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jc w:val="center"/>
        <w:rPr>
          <w:b w:val="1"/>
          <w:sz w:val="36"/>
          <w:szCs w:val="36"/>
        </w:rPr>
      </w:pPr>
      <w:bookmarkStart w:colFirst="0" w:colLast="0" w:name="_hfahs91j2kc9" w:id="0"/>
      <w:bookmarkEnd w:id="0"/>
      <w:r w:rsidDel="00000000" w:rsidR="00000000" w:rsidRPr="00000000">
        <w:rPr>
          <w:b w:val="1"/>
          <w:sz w:val="36"/>
          <w:szCs w:val="36"/>
          <w:rtl w:val="0"/>
        </w:rPr>
        <w:t xml:space="preserve">GLPro Review (Urgent Report) Blood Sugar Support Gains Attention as Experts Raise Alarms Over Metabolic Wellness</w:t>
      </w:r>
    </w:p>
    <w:p w:rsidR="00000000" w:rsidDel="00000000" w:rsidP="00000000" w:rsidRDefault="00000000" w:rsidRPr="00000000" w14:paraId="00000002">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Metabolic health is undergoing a revolution. For decades, blood sugar support meant single-ingredient fixes or generic advice. But in 2025, the focus has shifted to the </w:t>
      </w:r>
      <w:r w:rsidDel="00000000" w:rsidR="00000000" w:rsidRPr="00000000">
        <w:rPr>
          <w:b w:val="1"/>
          <w:rtl w:val="0"/>
        </w:rPr>
        <w:t xml:space="preserve">gut-metabolic axis</w:t>
      </w:r>
      <w:r w:rsidDel="00000000" w:rsidR="00000000" w:rsidRPr="00000000">
        <w:rPr>
          <w:rtl w:val="0"/>
        </w:rPr>
        <w:t xml:space="preserve">, where microbial diversity, gut barrier strength, and inflammation directly influence how the body manages glucose, appetite, and energy.</w:t>
      </w:r>
    </w:p>
    <w:p w:rsidR="00000000" w:rsidDel="00000000" w:rsidP="00000000" w:rsidRDefault="00000000" w:rsidRPr="00000000" w14:paraId="00000004">
      <w:pPr>
        <w:spacing w:after="240" w:before="240" w:lineRule="auto"/>
        <w:rPr/>
      </w:pPr>
      <w:r w:rsidDel="00000000" w:rsidR="00000000" w:rsidRPr="00000000">
        <w:rPr>
          <w:rtl w:val="0"/>
        </w:rPr>
        <w:t xml:space="preserve">This is where </w:t>
      </w:r>
      <w:r w:rsidDel="00000000" w:rsidR="00000000" w:rsidRPr="00000000">
        <w:rPr>
          <w:b w:val="1"/>
          <w:rtl w:val="0"/>
        </w:rPr>
        <w:t xml:space="preserve">GLPro has emerged as the First</w:t>
      </w:r>
      <w:r w:rsidDel="00000000" w:rsidR="00000000" w:rsidRPr="00000000">
        <w:rPr>
          <w:b w:val="1"/>
          <w:rtl w:val="0"/>
        </w:rPr>
        <w:t xml:space="preserve"> Natural Blood Sugar Formula Doctors And Insiders Are Talking About (Verified)</w:t>
      </w:r>
      <w:r w:rsidDel="00000000" w:rsidR="00000000" w:rsidRPr="00000000">
        <w:rPr>
          <w:rtl w:val="0"/>
        </w:rPr>
        <w:t xml:space="preserve">. Instead of </w:t>
      </w:r>
      <w:r w:rsidDel="00000000" w:rsidR="00000000" w:rsidRPr="00000000">
        <w:rPr>
          <w:rtl w:val="0"/>
        </w:rPr>
        <w:t xml:space="preserve">leaning</w:t>
      </w:r>
      <w:r w:rsidDel="00000000" w:rsidR="00000000" w:rsidRPr="00000000">
        <w:rPr>
          <w:rtl w:val="0"/>
        </w:rPr>
        <w:t xml:space="preserve"> only on prescriptions like insulin or metformin, GLPro uses next-generation probiotics and botanicals, from Akkermansia and Bifidobacterium to berberine and cinnamon, to support balance at the root.</w:t>
      </w:r>
    </w:p>
    <w:p w:rsidR="00000000" w:rsidDel="00000000" w:rsidP="00000000" w:rsidRDefault="00000000" w:rsidRPr="00000000" w14:paraId="00000005">
      <w:pPr>
        <w:spacing w:after="240" w:before="240" w:lineRule="auto"/>
        <w:rPr/>
      </w:pPr>
      <w:r w:rsidDel="00000000" w:rsidR="00000000" w:rsidRPr="00000000">
        <w:rPr>
          <w:rtl w:val="0"/>
        </w:rPr>
        <w:t xml:space="preserve">Consumers today don’t want miracle claims. They want </w:t>
      </w:r>
      <w:r w:rsidDel="00000000" w:rsidR="00000000" w:rsidRPr="00000000">
        <w:rPr>
          <w:b w:val="1"/>
          <w:rtl w:val="0"/>
        </w:rPr>
        <w:t xml:space="preserve">formulas that feel medically sound, transparent, and strong enough to show results quickly</w:t>
      </w:r>
      <w:r w:rsidDel="00000000" w:rsidR="00000000" w:rsidRPr="00000000">
        <w:rPr>
          <w:rtl w:val="0"/>
        </w:rPr>
        <w:t xml:space="preserve">. With its </w:t>
      </w:r>
      <w:r w:rsidDel="00000000" w:rsidR="00000000" w:rsidRPr="00000000">
        <w:rPr>
          <w:b w:val="1"/>
          <w:rtl w:val="0"/>
        </w:rPr>
        <w:t xml:space="preserve">Dual-Probiotic Approach, Clinically Studied Botanicals, And A 60-Day Guarantee</w:t>
      </w:r>
      <w:r w:rsidDel="00000000" w:rsidR="00000000" w:rsidRPr="00000000">
        <w:rPr>
          <w:rtl w:val="0"/>
        </w:rPr>
        <w:t xml:space="preserve">, GLPro delivers credibility, confidence, and protection, which explains the surge of attention and </w:t>
      </w:r>
      <w:r w:rsidDel="00000000" w:rsidR="00000000" w:rsidRPr="00000000">
        <w:rPr>
          <w:b w:val="1"/>
          <w:rtl w:val="0"/>
        </w:rPr>
        <w:t xml:space="preserve">50,000+ five-star reviews</w:t>
      </w:r>
      <w:r w:rsidDel="00000000" w:rsidR="00000000" w:rsidRPr="00000000">
        <w:rPr>
          <w:rtl w:val="0"/>
        </w:rPr>
        <w:t xml:space="preserve">.</w:t>
      </w:r>
    </w:p>
    <w:p w:rsidR="00000000" w:rsidDel="00000000" w:rsidP="00000000" w:rsidRDefault="00000000" w:rsidRPr="00000000" w14:paraId="00000006">
      <w:pPr>
        <w:spacing w:after="240" w:before="240" w:lineRule="auto"/>
        <w:ind w:left="0" w:firstLine="0"/>
        <w:rPr/>
      </w:pPr>
      <w:hyperlink r:id="rId7">
        <w:r w:rsidDel="00000000" w:rsidR="00000000" w:rsidRPr="00000000">
          <w:rPr>
            <w:b w:val="1"/>
            <w:color w:val="1155cc"/>
            <w:u w:val="single"/>
            <w:rtl w:val="0"/>
          </w:rPr>
          <w:t xml:space="preserve">&gt;&gt; Avoid Imitations: Trust Only The Official Glpro Website For Discounts &amp; Authentic Supply.</w:t>
        </w:r>
      </w:hyperlink>
      <w:r w:rsidDel="00000000" w:rsidR="00000000" w:rsidRPr="00000000">
        <w:rPr>
          <w:rtl w:val="0"/>
        </w:rPr>
      </w:r>
    </w:p>
    <w:p w:rsidR="00000000" w:rsidDel="00000000" w:rsidP="00000000" w:rsidRDefault="00000000" w:rsidRPr="00000000" w14:paraId="00000007">
      <w:pPr>
        <w:pStyle w:val="Heading2"/>
        <w:rPr>
          <w:b w:val="1"/>
        </w:rPr>
      </w:pPr>
      <w:bookmarkStart w:colFirst="0" w:colLast="0" w:name="_cjd2t3j5fkfd" w:id="1"/>
      <w:bookmarkEnd w:id="1"/>
      <w:r w:rsidDel="00000000" w:rsidR="00000000" w:rsidRPr="00000000">
        <w:rPr>
          <w:b w:val="1"/>
          <w:rtl w:val="0"/>
        </w:rPr>
        <w:t xml:space="preserve">GLPro Reviews 2025: Why This Blood Sugar Support Formula Is Dominating Wellness Conversations</w:t>
      </w:r>
    </w:p>
    <w:p w:rsidR="00000000" w:rsidDel="00000000" w:rsidP="00000000" w:rsidRDefault="00000000" w:rsidRPr="00000000" w14:paraId="00000008">
      <w:pPr>
        <w:spacing w:after="240" w:before="240" w:lineRule="auto"/>
        <w:rPr/>
      </w:pPr>
      <w:r w:rsidDel="00000000" w:rsidR="00000000" w:rsidRPr="00000000">
        <w:rPr>
          <w:rtl w:val="0"/>
        </w:rPr>
        <w:t xml:space="preserve">When people talk about GLPro in 2025, they’re not referencing another overhyped supplement. They’re pointing to a formula that has </w:t>
      </w:r>
      <w:r w:rsidDel="00000000" w:rsidR="00000000" w:rsidRPr="00000000">
        <w:rPr>
          <w:b w:val="1"/>
          <w:rtl w:val="0"/>
        </w:rPr>
        <w:t xml:space="preserve">inserted itself directly into the most important blood sugar conversation of the decade</w:t>
      </w:r>
      <w:r w:rsidDel="00000000" w:rsidR="00000000" w:rsidRPr="00000000">
        <w:rPr>
          <w:rtl w:val="0"/>
        </w:rPr>
        <w:t xml:space="preserve">: moving beyond symptom management and into true metabolic support.</w:t>
      </w:r>
    </w:p>
    <w:p w:rsidR="00000000" w:rsidDel="00000000" w:rsidP="00000000" w:rsidRDefault="00000000" w:rsidRPr="00000000" w14:paraId="00000009">
      <w:pPr>
        <w:spacing w:after="240" w:before="240" w:lineRule="auto"/>
        <w:rPr/>
      </w:pPr>
      <w:r w:rsidDel="00000000" w:rsidR="00000000" w:rsidRPr="00000000">
        <w:rPr>
          <w:rtl w:val="0"/>
        </w:rPr>
        <w:t xml:space="preserve">For decades, advice around glucose was simplistic, cut carbs, exercise more, or rely on standard prescriptions like insulin and metformin. But now, both researchers and consumers are exploring how the gut-metabolic axis changes everything. </w:t>
      </w:r>
      <w:hyperlink r:id="rId8">
        <w:r w:rsidDel="00000000" w:rsidR="00000000" w:rsidRPr="00000000">
          <w:rPr>
            <w:b w:val="1"/>
            <w:color w:val="1155cc"/>
            <w:u w:val="single"/>
            <w:rtl w:val="0"/>
          </w:rPr>
          <w:t xml:space="preserve">GLPro Reviews Reveal A Very Different Story (Official)</w:t>
        </w:r>
      </w:hyperlink>
      <w:r w:rsidDel="00000000" w:rsidR="00000000" w:rsidRPr="00000000">
        <w:rPr>
          <w:rtl w:val="0"/>
        </w:rPr>
        <w:t xml:space="preserve">: users consistently report noticeable improvements</w:t>
      </w:r>
      <w:r w:rsidDel="00000000" w:rsidR="00000000" w:rsidRPr="00000000">
        <w:rPr>
          <w:rtl w:val="0"/>
        </w:rPr>
        <w:t xml:space="preserve"> in energy, appetite control, and daily balance from the very first weeks of use, results that resonate because they feel both fast and biologically logical.</w:t>
      </w:r>
    </w:p>
    <w:p w:rsidR="00000000" w:rsidDel="00000000" w:rsidP="00000000" w:rsidRDefault="00000000" w:rsidRPr="00000000" w14:paraId="0000000A">
      <w:pPr>
        <w:spacing w:after="240" w:before="240" w:lineRule="auto"/>
        <w:rPr/>
      </w:pPr>
      <w:r w:rsidDel="00000000" w:rsidR="00000000" w:rsidRPr="00000000">
        <w:rPr>
          <w:rtl w:val="0"/>
        </w:rPr>
        <w:t xml:space="preserve">This shift mirrors the message seen in trending health presentations, where clinicians warn people not to think only in terms of insulin injections or pharmaceutical dependence, but instead to explore natural, clinically validated strategies that target the root causes of glucose disruption. GLPro reflects exactly that movement.</w:t>
      </w:r>
    </w:p>
    <w:p w:rsidR="00000000" w:rsidDel="00000000" w:rsidP="00000000" w:rsidRDefault="00000000" w:rsidRPr="00000000" w14:paraId="0000000B">
      <w:pPr>
        <w:spacing w:after="240" w:before="240" w:lineRule="auto"/>
        <w:rPr/>
      </w:pPr>
      <w:r w:rsidDel="00000000" w:rsidR="00000000" w:rsidRPr="00000000">
        <w:rPr>
          <w:rtl w:val="0"/>
        </w:rPr>
        <w:t xml:space="preserve">The formula is built to do what doctors now acknowledge is essential: support </w:t>
      </w:r>
      <w:r w:rsidDel="00000000" w:rsidR="00000000" w:rsidRPr="00000000">
        <w:rPr>
          <w:b w:val="1"/>
          <w:rtl w:val="0"/>
        </w:rPr>
        <w:t xml:space="preserve">blood sugar through gut diversity, inflammatory balance, and microbial metabolites</w:t>
      </w:r>
      <w:r w:rsidDel="00000000" w:rsidR="00000000" w:rsidRPr="00000000">
        <w:rPr>
          <w:rtl w:val="0"/>
        </w:rPr>
        <w:t xml:space="preserve">. Instead of a one-track approach, GLPro acts on multiple levels, probiotic strains that strengthen the gut barrier, botanical extracts that influence glucose transport, and antioxidants that reduce oxidative stress.</w:t>
      </w:r>
    </w:p>
    <w:p w:rsidR="00000000" w:rsidDel="00000000" w:rsidP="00000000" w:rsidRDefault="00000000" w:rsidRPr="00000000" w14:paraId="0000000C">
      <w:pPr>
        <w:spacing w:after="240" w:before="240" w:lineRule="auto"/>
        <w:rPr/>
      </w:pPr>
      <w:r w:rsidDel="00000000" w:rsidR="00000000" w:rsidRPr="00000000">
        <w:rPr>
          <w:rtl w:val="0"/>
        </w:rPr>
        <w:t xml:space="preserve">That’s why GLPro reviews are dominating wellness discussions in 2025. It isn’t pretending to be a miracle pill. It’s presenting itself as a </w:t>
      </w:r>
      <w:r w:rsidDel="00000000" w:rsidR="00000000" w:rsidRPr="00000000">
        <w:rPr>
          <w:b w:val="1"/>
          <w:rtl w:val="0"/>
        </w:rPr>
        <w:t xml:space="preserve">systems-level solution, backed by a 60-day trial window</w:t>
      </w:r>
      <w:r w:rsidDel="00000000" w:rsidR="00000000" w:rsidRPr="00000000">
        <w:rPr>
          <w:rtl w:val="0"/>
        </w:rPr>
        <w:t xml:space="preserve"> that lets anyone test results for themselves.</w:t>
      </w:r>
      <w:r w:rsidDel="00000000" w:rsidR="00000000" w:rsidRPr="00000000">
        <w:rPr>
          <w:b w:val="1"/>
          <w:rtl w:val="0"/>
        </w:rPr>
        <w:t xml:space="preserve"> </w:t>
      </w:r>
      <w:hyperlink r:id="rId9">
        <w:r w:rsidDel="00000000" w:rsidR="00000000" w:rsidRPr="00000000">
          <w:rPr>
            <w:b w:val="1"/>
            <w:color w:val="1155cc"/>
            <w:u w:val="single"/>
            <w:rtl w:val="0"/>
          </w:rPr>
          <w:t xml:space="preserve">With Over 50,000 Five-Star Reviews Already Logged</w:t>
        </w:r>
      </w:hyperlink>
      <w:r w:rsidDel="00000000" w:rsidR="00000000" w:rsidRPr="00000000">
        <w:rPr>
          <w:rtl w:val="0"/>
        </w:rPr>
        <w:t xml:space="preserve">, the social proof is undeniable.</w:t>
      </w:r>
    </w:p>
    <w:p w:rsidR="00000000" w:rsidDel="00000000" w:rsidP="00000000" w:rsidRDefault="00000000" w:rsidRPr="00000000" w14:paraId="0000000D">
      <w:pPr>
        <w:spacing w:after="240" w:before="240" w:lineRule="auto"/>
        <w:rPr/>
      </w:pPr>
      <w:r w:rsidDel="00000000" w:rsidR="00000000" w:rsidRPr="00000000">
        <w:rPr>
          <w:rtl w:val="0"/>
        </w:rPr>
        <w:t xml:space="preserve">GLPro reviews also cut across diverse audiences. Biohackers point to gut-brain effects, wellness communities highlight energy and appetite benefits, and everyday consumers emphasize the reassurance of the refund guarantee. Whether you come from a traditional medical background or a wellness-first mindset, GLPro answers the questions that matter: </w:t>
      </w:r>
      <w:r w:rsidDel="00000000" w:rsidR="00000000" w:rsidRPr="00000000">
        <w:rPr>
          <w:i w:val="1"/>
          <w:rtl w:val="0"/>
        </w:rPr>
        <w:t xml:space="preserve">Is it safe? Is it transparent? Can I try it without risk?</w:t>
      </w:r>
      <w:r w:rsidDel="00000000" w:rsidR="00000000" w:rsidRPr="00000000">
        <w:rPr>
          <w:rtl w:val="0"/>
        </w:rPr>
        <w:t xml:space="preserve"> On all counts, the answer is yes.</w:t>
      </w:r>
    </w:p>
    <w:p w:rsidR="00000000" w:rsidDel="00000000" w:rsidP="00000000" w:rsidRDefault="00000000" w:rsidRPr="00000000" w14:paraId="0000000E">
      <w:pPr>
        <w:pStyle w:val="Heading2"/>
        <w:rPr>
          <w:b w:val="1"/>
        </w:rPr>
      </w:pPr>
      <w:bookmarkStart w:colFirst="0" w:colLast="0" w:name="_jupk2ui2q7qx" w:id="2"/>
      <w:bookmarkEnd w:id="2"/>
      <w:r w:rsidDel="00000000" w:rsidR="00000000" w:rsidRPr="00000000">
        <w:rPr>
          <w:b w:val="1"/>
          <w:rtl w:val="0"/>
        </w:rPr>
        <w:t xml:space="preserve">GLPro Blood Sugar Support Benefits You Can Expect: Blood Sugar Balance, Energy, Appetite Control, Weight Support, and More</w:t>
      </w:r>
    </w:p>
    <w:p w:rsidR="00000000" w:rsidDel="00000000" w:rsidP="00000000" w:rsidRDefault="00000000" w:rsidRPr="00000000" w14:paraId="0000000F">
      <w:pPr>
        <w:spacing w:after="240" w:before="240" w:lineRule="auto"/>
        <w:rPr/>
      </w:pPr>
      <w:r w:rsidDel="00000000" w:rsidR="00000000" w:rsidRPr="00000000">
        <w:rPr>
          <w:rtl w:val="0"/>
        </w:rPr>
        <w:t xml:space="preserve">The very first promise behind GLPro is </w:t>
      </w:r>
      <w:r w:rsidDel="00000000" w:rsidR="00000000" w:rsidRPr="00000000">
        <w:rPr>
          <w:b w:val="1"/>
          <w:rtl w:val="0"/>
        </w:rPr>
        <w:t xml:space="preserve">healthy blood sugar support</w:t>
      </w:r>
      <w:r w:rsidDel="00000000" w:rsidR="00000000" w:rsidRPr="00000000">
        <w:rPr>
          <w:rtl w:val="0"/>
        </w:rPr>
        <w:t xml:space="preserve">. This isn’t an incidental benefit, it’s the core reason thousands of consumers have gravitated toward the formula. By combining next-generation probiotics with botanicals like berberine, cinnamon, and turmeric, GLPro was engineered to smooth glucose fluctuations and help the body maintain balance throughout the day.</w:t>
      </w:r>
    </w:p>
    <w:p w:rsidR="00000000" w:rsidDel="00000000" w:rsidP="00000000" w:rsidRDefault="00000000" w:rsidRPr="00000000" w14:paraId="00000010">
      <w:pPr>
        <w:spacing w:after="240" w:before="240" w:lineRule="auto"/>
        <w:rPr/>
      </w:pPr>
      <w:r w:rsidDel="00000000" w:rsidR="00000000" w:rsidRPr="00000000">
        <w:rPr>
          <w:rtl w:val="0"/>
        </w:rPr>
        <w:t xml:space="preserve">When blood sugar is stable, the benefits cascade outward. One of the earliest user-reported effects is a </w:t>
      </w:r>
      <w:r w:rsidDel="00000000" w:rsidR="00000000" w:rsidRPr="00000000">
        <w:rPr>
          <w:b w:val="1"/>
          <w:rtl w:val="0"/>
        </w:rPr>
        <w:t xml:space="preserve">steady lift in natural energy</w:t>
      </w:r>
      <w:r w:rsidDel="00000000" w:rsidR="00000000" w:rsidRPr="00000000">
        <w:rPr>
          <w:rtl w:val="0"/>
        </w:rPr>
        <w:t xml:space="preserve">. Instead of sharp highs and sluggish crashes, GLPro helps the body convert glucose into usable fuel more efficiently. Many users describe feeling sharper in the morning, less foggy after meals, and more resilient during afternoon hours when fatigue usually sets in.</w:t>
      </w:r>
    </w:p>
    <w:p w:rsidR="00000000" w:rsidDel="00000000" w:rsidP="00000000" w:rsidRDefault="00000000" w:rsidRPr="00000000" w14:paraId="00000011">
      <w:pPr>
        <w:spacing w:after="240" w:before="240" w:lineRule="auto"/>
        <w:rPr/>
      </w:pPr>
      <w:r w:rsidDel="00000000" w:rsidR="00000000" w:rsidRPr="00000000">
        <w:rPr>
          <w:rtl w:val="0"/>
        </w:rPr>
        <w:t xml:space="preserve">A second major benefit is </w:t>
      </w:r>
      <w:r w:rsidDel="00000000" w:rsidR="00000000" w:rsidRPr="00000000">
        <w:rPr>
          <w:b w:val="1"/>
          <w:rtl w:val="0"/>
        </w:rPr>
        <w:t xml:space="preserve">appetite control</w:t>
      </w:r>
      <w:r w:rsidDel="00000000" w:rsidR="00000000" w:rsidRPr="00000000">
        <w:rPr>
          <w:rtl w:val="0"/>
        </w:rPr>
        <w:t xml:space="preserve">. Blood sugar spikes are one of the most common triggers of cravings, especially for sugary or carb-heavy foods. GLPro’s ingredients help flatten those spikes, which means fewer crashes and fewer urges to reach for quick fixes. Users frequently mention feeling satisfied for longer between meals, which naturally supports healthier eating patterns.</w:t>
      </w:r>
    </w:p>
    <w:p w:rsidR="00000000" w:rsidDel="00000000" w:rsidP="00000000" w:rsidRDefault="00000000" w:rsidRPr="00000000" w14:paraId="00000012">
      <w:pPr>
        <w:spacing w:after="240" w:before="240" w:lineRule="auto"/>
        <w:rPr/>
      </w:pPr>
      <w:r w:rsidDel="00000000" w:rsidR="00000000" w:rsidRPr="00000000">
        <w:rPr>
          <w:rtl w:val="0"/>
        </w:rPr>
        <w:t xml:space="preserve">A third benefit that grows over time is </w:t>
      </w:r>
      <w:r w:rsidDel="00000000" w:rsidR="00000000" w:rsidRPr="00000000">
        <w:rPr>
          <w:b w:val="1"/>
          <w:rtl w:val="0"/>
        </w:rPr>
        <w:t xml:space="preserve">weight balance</w:t>
      </w:r>
      <w:r w:rsidDel="00000000" w:rsidR="00000000" w:rsidRPr="00000000">
        <w:rPr>
          <w:rtl w:val="0"/>
        </w:rPr>
        <w:t xml:space="preserve">. While GLPro is not marketed as a diet pill, consumers report that stabilizing blood sugar makes it easier to manage weight. By improving insulin sensitivity and reducing cravings, the formula creates an environment where fat-burning metabolism functions more efficiently.</w:t>
      </w:r>
    </w:p>
    <w:p w:rsidR="00000000" w:rsidDel="00000000" w:rsidP="00000000" w:rsidRDefault="00000000" w:rsidRPr="00000000" w14:paraId="00000013">
      <w:pPr>
        <w:spacing w:after="240" w:before="240" w:lineRule="auto"/>
        <w:rPr/>
      </w:pPr>
      <w:r w:rsidDel="00000000" w:rsidR="00000000" w:rsidRPr="00000000">
        <w:rPr>
          <w:rtl w:val="0"/>
        </w:rPr>
        <w:t xml:space="preserve">Finally, GLPro supports </w:t>
      </w:r>
      <w:r w:rsidDel="00000000" w:rsidR="00000000" w:rsidRPr="00000000">
        <w:rPr>
          <w:b w:val="1"/>
          <w:rtl w:val="0"/>
        </w:rPr>
        <w:t xml:space="preserve">mental clarity</w:t>
      </w:r>
      <w:r w:rsidDel="00000000" w:rsidR="00000000" w:rsidRPr="00000000">
        <w:rPr>
          <w:rtl w:val="0"/>
        </w:rPr>
        <w:t xml:space="preserve">. Blood sugar instability often leads to brain fog, mood swings, and sluggish decision-making. With more consistent glucose availability to the brain, users highlight sharper focus, better productivity, and improved mood.</w:t>
      </w:r>
    </w:p>
    <w:p w:rsidR="00000000" w:rsidDel="00000000" w:rsidP="00000000" w:rsidRDefault="00000000" w:rsidRPr="00000000" w14:paraId="00000014">
      <w:pPr>
        <w:spacing w:after="240" w:before="240" w:lineRule="auto"/>
        <w:rPr/>
      </w:pPr>
      <w:r w:rsidDel="00000000" w:rsidR="00000000" w:rsidRPr="00000000">
        <w:rPr>
          <w:b w:val="1"/>
          <w:rtl w:val="0"/>
        </w:rPr>
        <w:t xml:space="preserve">&gt;&gt; Breaking News: </w:t>
      </w:r>
      <w:hyperlink r:id="rId10">
        <w:r w:rsidDel="00000000" w:rsidR="00000000" w:rsidRPr="00000000">
          <w:rPr>
            <w:b w:val="1"/>
            <w:color w:val="1155cc"/>
            <w:u w:val="single"/>
            <w:rtl w:val="0"/>
          </w:rPr>
          <w:t xml:space="preserve">GLPro Is Selling Out Fast – Secure 73% Off From the Official Website Before Stock Runs Dry.</w:t>
        </w:r>
      </w:hyperlink>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These layered benefits explain why GLPro reviews are overwhelmingly positive. People don’t just feel their blood sugar under control, they see and feel the ripple effects across energy, appetite, weight, and clarity.</w:t>
      </w:r>
    </w:p>
    <w:p w:rsidR="00000000" w:rsidDel="00000000" w:rsidP="00000000" w:rsidRDefault="00000000" w:rsidRPr="00000000" w14:paraId="00000016">
      <w:pPr>
        <w:pStyle w:val="Heading2"/>
        <w:rPr>
          <w:b w:val="1"/>
        </w:rPr>
      </w:pPr>
      <w:bookmarkStart w:colFirst="0" w:colLast="0" w:name="_g26uf0fikavx" w:id="3"/>
      <w:bookmarkEnd w:id="3"/>
      <w:r w:rsidDel="00000000" w:rsidR="00000000" w:rsidRPr="00000000">
        <w:rPr>
          <w:b w:val="1"/>
          <w:rtl w:val="0"/>
        </w:rPr>
        <w:t xml:space="preserve">GLPro Results Timeline: Blood Sugar Improvements From Week 1 to the 60-Day Trial</w:t>
      </w:r>
    </w:p>
    <w:p w:rsidR="00000000" w:rsidDel="00000000" w:rsidP="00000000" w:rsidRDefault="00000000" w:rsidRPr="00000000" w14:paraId="00000017">
      <w:pPr>
        <w:spacing w:after="240" w:before="240" w:lineRule="auto"/>
        <w:rPr/>
      </w:pPr>
      <w:r w:rsidDel="00000000" w:rsidR="00000000" w:rsidRPr="00000000">
        <w:rPr>
          <w:rtl w:val="0"/>
        </w:rPr>
        <w:t xml:space="preserve">One of the smartest moves by GLPro was offering a </w:t>
      </w:r>
      <w:r w:rsidDel="00000000" w:rsidR="00000000" w:rsidRPr="00000000">
        <w:rPr>
          <w:b w:val="1"/>
          <w:rtl w:val="0"/>
        </w:rPr>
        <w:t xml:space="preserve">60-day money-back guarantee</w:t>
      </w:r>
      <w:r w:rsidDel="00000000" w:rsidR="00000000" w:rsidRPr="00000000">
        <w:rPr>
          <w:rtl w:val="0"/>
        </w:rPr>
        <w:t xml:space="preserve">. That window wasn’t chosen randomly. It reflects how fast consumers typically notice improvements in blood sugar balance and related benefits. Here’s what many users report along the journey:</w:t>
      </w:r>
    </w:p>
    <w:p w:rsidR="00000000" w:rsidDel="00000000" w:rsidP="00000000" w:rsidRDefault="00000000" w:rsidRPr="00000000" w14:paraId="00000018">
      <w:pPr>
        <w:spacing w:after="240" w:before="240" w:lineRule="auto"/>
        <w:rPr/>
      </w:pPr>
      <w:r w:rsidDel="00000000" w:rsidR="00000000" w:rsidRPr="00000000">
        <w:rPr>
          <w:b w:val="1"/>
          <w:rtl w:val="0"/>
        </w:rPr>
        <w:t xml:space="preserve">Week 1:</w:t>
      </w:r>
      <w:r w:rsidDel="00000000" w:rsidR="00000000" w:rsidRPr="00000000">
        <w:rPr>
          <w:rtl w:val="0"/>
        </w:rPr>
        <w:t xml:space="preserve"> The earliest signals often include digestion and daily energy shifts. Probiotics like Akkermansia begin establishing themselves in the gut, supporting better glucose absorption and smoother digestion. Users describe more consistent energy within the first seven days.</w:t>
      </w:r>
    </w:p>
    <w:p w:rsidR="00000000" w:rsidDel="00000000" w:rsidP="00000000" w:rsidRDefault="00000000" w:rsidRPr="00000000" w14:paraId="00000019">
      <w:pPr>
        <w:spacing w:after="240" w:before="240" w:lineRule="auto"/>
        <w:rPr/>
      </w:pPr>
      <w:r w:rsidDel="00000000" w:rsidR="00000000" w:rsidRPr="00000000">
        <w:rPr>
          <w:b w:val="1"/>
          <w:rtl w:val="0"/>
        </w:rPr>
        <w:t xml:space="preserve">Week 2–3:</w:t>
      </w:r>
      <w:r w:rsidDel="00000000" w:rsidR="00000000" w:rsidRPr="00000000">
        <w:rPr>
          <w:rtl w:val="0"/>
        </w:rPr>
        <w:t xml:space="preserve"> Appetite control becomes noticeable. Many reviews highlight fewer sugar cravings and reduced snacking, especially late at night. With cinnamon, glucomannan, and probiotics beginning to regulate glucose fluctuations, hunger feels less erratic.</w:t>
      </w:r>
    </w:p>
    <w:p w:rsidR="00000000" w:rsidDel="00000000" w:rsidP="00000000" w:rsidRDefault="00000000" w:rsidRPr="00000000" w14:paraId="0000001A">
      <w:pPr>
        <w:spacing w:after="240" w:before="240" w:lineRule="auto"/>
        <w:rPr/>
      </w:pPr>
      <w:r w:rsidDel="00000000" w:rsidR="00000000" w:rsidRPr="00000000">
        <w:rPr>
          <w:b w:val="1"/>
          <w:rtl w:val="0"/>
        </w:rPr>
        <w:t xml:space="preserve">Week 4:</w:t>
      </w:r>
      <w:r w:rsidDel="00000000" w:rsidR="00000000" w:rsidRPr="00000000">
        <w:rPr>
          <w:rtl w:val="0"/>
        </w:rPr>
        <w:t xml:space="preserve"> By the end of the first month, consumers monitoring their blood sugar often see more stable post-meal readings. Energy slumps are less frequent, and weight-conscious users notice early shifts, not from crash dieting, but from steadier metabolic regulation.</w:t>
      </w:r>
    </w:p>
    <w:p w:rsidR="00000000" w:rsidDel="00000000" w:rsidP="00000000" w:rsidRDefault="00000000" w:rsidRPr="00000000" w14:paraId="0000001B">
      <w:pPr>
        <w:spacing w:after="240" w:before="240" w:lineRule="auto"/>
        <w:rPr/>
      </w:pPr>
      <w:r w:rsidDel="00000000" w:rsidR="00000000" w:rsidRPr="00000000">
        <w:rPr>
          <w:b w:val="1"/>
          <w:rtl w:val="0"/>
        </w:rPr>
        <w:t xml:space="preserve">Week 5–6:</w:t>
      </w:r>
      <w:r w:rsidDel="00000000" w:rsidR="00000000" w:rsidRPr="00000000">
        <w:rPr>
          <w:rtl w:val="0"/>
        </w:rPr>
        <w:t xml:space="preserve"> The full formula synergy is now in motion. Users report more consistent stamina, improved mental clarity, and in many cases, better weight balance. Gut bacteria populations are more stable, producing short-chain fatty acids that reinforce glucose control.</w:t>
      </w:r>
    </w:p>
    <w:p w:rsidR="00000000" w:rsidDel="00000000" w:rsidP="00000000" w:rsidRDefault="00000000" w:rsidRPr="00000000" w14:paraId="0000001C">
      <w:pPr>
        <w:spacing w:after="240" w:before="240" w:lineRule="auto"/>
        <w:rPr/>
      </w:pPr>
      <w:r w:rsidDel="00000000" w:rsidR="00000000" w:rsidRPr="00000000">
        <w:rPr>
          <w:b w:val="1"/>
          <w:rtl w:val="0"/>
        </w:rPr>
        <w:t xml:space="preserve">Day 60:</w:t>
      </w:r>
      <w:r w:rsidDel="00000000" w:rsidR="00000000" w:rsidRPr="00000000">
        <w:rPr>
          <w:rtl w:val="0"/>
        </w:rPr>
        <w:t xml:space="preserve"> By the end of the trial, users know whether GLPro is a fit. The overwhelming majority report better daily energy, more stable blood sugar, and easier appetite control. This is why the 60-day window matters, it’s long enough to capture genuine change but short enough for consumers to feel protected.</w:t>
      </w:r>
    </w:p>
    <w:p w:rsidR="00000000" w:rsidDel="00000000" w:rsidP="00000000" w:rsidRDefault="00000000" w:rsidRPr="00000000" w14:paraId="0000001D">
      <w:pPr>
        <w:spacing w:after="240" w:before="240" w:lineRule="auto"/>
        <w:rPr>
          <w:b w:val="1"/>
        </w:rPr>
      </w:pPr>
      <w:hyperlink r:id="rId11">
        <w:r w:rsidDel="00000000" w:rsidR="00000000" w:rsidRPr="00000000">
          <w:rPr>
            <w:b w:val="1"/>
            <w:color w:val="1155cc"/>
            <w:u w:val="single"/>
            <w:rtl w:val="0"/>
          </w:rPr>
          <w:t xml:space="preserve">&gt;&gt; Nothing To Lose With 60-Day Protection And 73% Off, Try Glpro While The Offer’s Still Live.</w:t>
        </w:r>
      </w:hyperlink>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t xml:space="preserve">The results timeline demonstrates that GLPro is not an instant “miracle cure” but a fast-acting, believable system for restoring balance. And that’s why so many reviews emphasize results that start in week one and strengthen by day sixty.</w:t>
      </w:r>
    </w:p>
    <w:p w:rsidR="00000000" w:rsidDel="00000000" w:rsidP="00000000" w:rsidRDefault="00000000" w:rsidRPr="00000000" w14:paraId="0000001F">
      <w:pPr>
        <w:pStyle w:val="Heading2"/>
        <w:rPr>
          <w:b w:val="1"/>
        </w:rPr>
      </w:pPr>
      <w:bookmarkStart w:colFirst="0" w:colLast="0" w:name="_k6xghtxaqy5u" w:id="4"/>
      <w:bookmarkEnd w:id="4"/>
      <w:r w:rsidDel="00000000" w:rsidR="00000000" w:rsidRPr="00000000">
        <w:rPr>
          <w:b w:val="1"/>
          <w:rtl w:val="0"/>
        </w:rPr>
        <w:t xml:space="preserve">GLPro Safety and Side Effects: What Doctors Say About Responsible Use</w:t>
      </w:r>
    </w:p>
    <w:p w:rsidR="00000000" w:rsidDel="00000000" w:rsidP="00000000" w:rsidRDefault="00000000" w:rsidRPr="00000000" w14:paraId="00000020">
      <w:pPr>
        <w:spacing w:after="240" w:before="240" w:lineRule="auto"/>
        <w:rPr>
          <w:b w:val="1"/>
        </w:rPr>
      </w:pPr>
      <w:r w:rsidDel="00000000" w:rsidR="00000000" w:rsidRPr="00000000">
        <w:rPr>
          <w:rtl w:val="0"/>
        </w:rPr>
        <w:t xml:space="preserve">For anyone concerned about safety, the evidence is overwhelmingly reassuring: </w:t>
      </w:r>
      <w:r w:rsidDel="00000000" w:rsidR="00000000" w:rsidRPr="00000000">
        <w:rPr>
          <w:b w:val="1"/>
          <w:rtl w:val="0"/>
        </w:rPr>
        <w:t xml:space="preserve">GLPro is built entirely from natural ingredients</w:t>
      </w:r>
      <w:r w:rsidDel="00000000" w:rsidR="00000000" w:rsidRPr="00000000">
        <w:rPr>
          <w:rtl w:val="0"/>
        </w:rPr>
        <w:t xml:space="preserve">, produced under </w:t>
      </w:r>
      <w:r w:rsidDel="00000000" w:rsidR="00000000" w:rsidRPr="00000000">
        <w:rPr>
          <w:b w:val="1"/>
          <w:rtl w:val="0"/>
        </w:rPr>
        <w:t xml:space="preserve">FDA-registered, GMP-certified conditions</w:t>
      </w:r>
      <w:r w:rsidDel="00000000" w:rsidR="00000000" w:rsidRPr="00000000">
        <w:rPr>
          <w:rtl w:val="0"/>
        </w:rPr>
        <w:t xml:space="preserve">, and </w:t>
      </w:r>
      <w:r w:rsidDel="00000000" w:rsidR="00000000" w:rsidRPr="00000000">
        <w:rPr>
          <w:b w:val="1"/>
          <w:rtl w:val="0"/>
        </w:rPr>
        <w:t xml:space="preserve">Has Been Reviewed By Tens Of Thousands Of Customers Without Major Incident.</w:t>
      </w: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t xml:space="preserve">Doctors familiar with microbiome science point to GLPro’s ingredients, probiotics, plant extracts, and essential nutrients, as compounds with long-standing safety records. Unlike synthetic drugs, these are natural agents that work with the body rather than against it. The probiotics used, </w:t>
      </w:r>
      <w:r w:rsidDel="00000000" w:rsidR="00000000" w:rsidRPr="00000000">
        <w:rPr>
          <w:b w:val="1"/>
          <w:rtl w:val="0"/>
        </w:rPr>
        <w:t xml:space="preserve">Akkermansia muciniphila</w:t>
      </w:r>
      <w:r w:rsidDel="00000000" w:rsidR="00000000" w:rsidRPr="00000000">
        <w:rPr>
          <w:rtl w:val="0"/>
        </w:rPr>
        <w:t xml:space="preserve"> and </w:t>
      </w:r>
      <w:r w:rsidDel="00000000" w:rsidR="00000000" w:rsidRPr="00000000">
        <w:rPr>
          <w:b w:val="1"/>
          <w:rtl w:val="0"/>
        </w:rPr>
        <w:t xml:space="preserve">Bifidobacterium breve</w:t>
      </w:r>
      <w:r w:rsidDel="00000000" w:rsidR="00000000" w:rsidRPr="00000000">
        <w:rPr>
          <w:rtl w:val="0"/>
        </w:rPr>
        <w:t xml:space="preserve">, are already found in the human gut in healthy individuals. Supplementing them simply restores balance where diversity has been lost.</w:t>
      </w:r>
    </w:p>
    <w:p w:rsidR="00000000" w:rsidDel="00000000" w:rsidP="00000000" w:rsidRDefault="00000000" w:rsidRPr="00000000" w14:paraId="00000022">
      <w:pPr>
        <w:spacing w:after="240" w:before="240" w:lineRule="auto"/>
        <w:rPr/>
      </w:pPr>
      <w:r w:rsidDel="00000000" w:rsidR="00000000" w:rsidRPr="00000000">
        <w:rPr>
          <w:rtl w:val="0"/>
        </w:rPr>
        <w:t xml:space="preserve">Botanicals like cinnamon, berberine, and turmeric are staples of traditional medicine and have been studied extensively for metabolic support. Their inclusion at safe, standardized doses ensures they enhance blood sugar balance without overwhelming the system. Even antioxidant nutrients like alpha lipoic acid and riboflavin are dosed at levels shown to be both effective and safe.</w:t>
      </w:r>
    </w:p>
    <w:p w:rsidR="00000000" w:rsidDel="00000000" w:rsidP="00000000" w:rsidRDefault="00000000" w:rsidRPr="00000000" w14:paraId="00000023">
      <w:pPr>
        <w:spacing w:after="240" w:before="240" w:lineRule="auto"/>
        <w:rPr>
          <w:i w:val="1"/>
        </w:rPr>
      </w:pPr>
      <w:r w:rsidDel="00000000" w:rsidR="00000000" w:rsidRPr="00000000">
        <w:rPr>
          <w:rtl w:val="0"/>
        </w:rPr>
        <w:t xml:space="preserve">GLPro is also free of stimulants, synthetic chemicals, and habit-forming compounds. That means no jitters, no crashes, and no dependency risk. For the 50,000+ customers who left five-star reviews, safety is one of the most consistent themes: </w:t>
      </w:r>
      <w:r w:rsidDel="00000000" w:rsidR="00000000" w:rsidRPr="00000000">
        <w:rPr>
          <w:i w:val="1"/>
          <w:rtl w:val="0"/>
        </w:rPr>
        <w:t xml:space="preserve">they feel comfortable taking it daily as part of a long-term wellness routine.</w:t>
      </w:r>
    </w:p>
    <w:p w:rsidR="00000000" w:rsidDel="00000000" w:rsidP="00000000" w:rsidRDefault="00000000" w:rsidRPr="00000000" w14:paraId="00000024">
      <w:pPr>
        <w:spacing w:after="240" w:before="240" w:lineRule="auto"/>
        <w:rPr>
          <w:b w:val="1"/>
        </w:rPr>
      </w:pPr>
      <w:hyperlink r:id="rId12">
        <w:r w:rsidDel="00000000" w:rsidR="00000000" w:rsidRPr="00000000">
          <w:rPr>
            <w:b w:val="1"/>
            <w:color w:val="1155cc"/>
            <w:u w:val="single"/>
            <w:rtl w:val="0"/>
          </w:rPr>
          <w:t xml:space="preserve">&gt;&gt; Still On The Fence? Try Glpro Risk</w:t>
        </w:r>
      </w:hyperlink>
      <w:hyperlink r:id="rId13">
        <w:r w:rsidDel="00000000" w:rsidR="00000000" w:rsidRPr="00000000">
          <w:rPr>
            <w:b w:val="1"/>
            <w:color w:val="1155cc"/>
            <w:u w:val="single"/>
            <w:rtl w:val="0"/>
          </w:rPr>
          <w:t xml:space="preserve">-Free For 60 Days, Straight From The Official Manufacturer.</w:t>
        </w:r>
      </w:hyperlink>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While GLPro is FDA-registered as a supplement (not a drug), the facilities and processes follow FDA and GMP safety standards. Every batch is tested for purity and potency, ensuring consumers receive exactly what’s on the label.</w:t>
      </w:r>
    </w:p>
    <w:p w:rsidR="00000000" w:rsidDel="00000000" w:rsidP="00000000" w:rsidRDefault="00000000" w:rsidRPr="00000000" w14:paraId="00000026">
      <w:pPr>
        <w:spacing w:after="240" w:before="240" w:lineRule="auto"/>
        <w:rPr/>
      </w:pPr>
      <w:r w:rsidDel="00000000" w:rsidR="00000000" w:rsidRPr="00000000">
        <w:rPr>
          <w:rtl w:val="0"/>
        </w:rPr>
        <w:t xml:space="preserve">For most people, there is nothing to worry about. Side effects are rare and typically limited to mild digestive adjustment in the first few days as the probiotics begin colonizing. This isn’t a red flag, it’s a normal sign the formula is doing its work.</w:t>
      </w:r>
    </w:p>
    <w:p w:rsidR="00000000" w:rsidDel="00000000" w:rsidP="00000000" w:rsidRDefault="00000000" w:rsidRPr="00000000" w14:paraId="00000027">
      <w:pPr>
        <w:spacing w:after="240" w:before="240" w:lineRule="auto"/>
        <w:rPr/>
      </w:pPr>
      <w:r w:rsidDel="00000000" w:rsidR="00000000" w:rsidRPr="00000000">
        <w:rPr>
          <w:rtl w:val="0"/>
        </w:rPr>
        <w:t xml:space="preserve">Doctors recommend GLPro as safe for adults seeking natural blood sugar balance. As always, individuals with pre-existing conditions or who are on medication should consult their physician before starting. But for the average consumer, </w:t>
      </w:r>
      <w:hyperlink r:id="rId14">
        <w:r w:rsidDel="00000000" w:rsidR="00000000" w:rsidRPr="00000000">
          <w:rPr>
            <w:b w:val="1"/>
            <w:color w:val="1155cc"/>
            <w:u w:val="single"/>
            <w:rtl w:val="0"/>
          </w:rPr>
          <w:t xml:space="preserve">Glpro Is One Of The Safest, Most Natural Approaches Available In 2025</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8">
      <w:pPr>
        <w:pStyle w:val="Heading2"/>
        <w:rPr>
          <w:b w:val="1"/>
        </w:rPr>
      </w:pPr>
      <w:bookmarkStart w:colFirst="0" w:colLast="0" w:name="_ls63mbttstfg" w:id="5"/>
      <w:bookmarkEnd w:id="5"/>
      <w:r w:rsidDel="00000000" w:rsidR="00000000" w:rsidRPr="00000000">
        <w:rPr>
          <w:b w:val="1"/>
          <w:rtl w:val="0"/>
        </w:rPr>
        <w:t xml:space="preserve">GLPro Reviews From Real Customers: Why 50,000+ Users Left Five-Star Feedback</w:t>
      </w:r>
    </w:p>
    <w:p w:rsidR="00000000" w:rsidDel="00000000" w:rsidP="00000000" w:rsidRDefault="00000000" w:rsidRPr="00000000" w14:paraId="00000029">
      <w:pPr>
        <w:spacing w:after="240" w:before="240" w:lineRule="auto"/>
        <w:rPr/>
      </w:pPr>
      <w:r w:rsidDel="00000000" w:rsidR="00000000" w:rsidRPr="00000000">
        <w:rPr>
          <w:rtl w:val="0"/>
        </w:rPr>
        <w:t xml:space="preserve">The best evidence for any supplement isn’t marketing copy, it’s what real customers report. And when it comes to GLPro, the volume of positive reviews is staggering: </w:t>
      </w:r>
      <w:r w:rsidDel="00000000" w:rsidR="00000000" w:rsidRPr="00000000">
        <w:rPr>
          <w:b w:val="1"/>
          <w:rtl w:val="0"/>
        </w:rPr>
        <w:t xml:space="preserve">over 50,000 five-star ratings</w:t>
      </w:r>
      <w:r w:rsidDel="00000000" w:rsidR="00000000" w:rsidRPr="00000000">
        <w:rPr>
          <w:rtl w:val="0"/>
        </w:rPr>
        <w:t xml:space="preserve"> from users who tested it, felt the benefits, and decided it was worth recommending.</w:t>
      </w:r>
    </w:p>
    <w:p w:rsidR="00000000" w:rsidDel="00000000" w:rsidP="00000000" w:rsidRDefault="00000000" w:rsidRPr="00000000" w14:paraId="0000002A">
      <w:pPr>
        <w:spacing w:after="240" w:before="240" w:lineRule="auto"/>
        <w:rPr/>
      </w:pPr>
      <w:r w:rsidDel="00000000" w:rsidR="00000000" w:rsidRPr="00000000">
        <w:rPr>
          <w:rtl w:val="0"/>
        </w:rPr>
        <w:t xml:space="preserve">What stands out in these reviews is consistency. Customers across demographics, middle-aged professionals, older adults managing their health, and wellness-focused younger users, all point to the same outcomes: more stable blood sugar, renewed energy, better appetite control, and easier weight balance.</w:t>
      </w:r>
    </w:p>
    <w:p w:rsidR="00000000" w:rsidDel="00000000" w:rsidP="00000000" w:rsidRDefault="00000000" w:rsidRPr="00000000" w14:paraId="0000002B">
      <w:pPr>
        <w:spacing w:after="240" w:before="240" w:lineRule="auto"/>
        <w:rPr>
          <w:i w:val="1"/>
        </w:rPr>
      </w:pPr>
      <w:r w:rsidDel="00000000" w:rsidR="00000000" w:rsidRPr="00000000">
        <w:rPr>
          <w:rtl w:val="0"/>
        </w:rPr>
        <w:t xml:space="preserve">One verified user described it simply: </w:t>
      </w:r>
      <w:r w:rsidDel="00000000" w:rsidR="00000000" w:rsidRPr="00000000">
        <w:rPr>
          <w:i w:val="1"/>
          <w:rtl w:val="0"/>
        </w:rPr>
        <w:t xml:space="preserve">“I wanted something to keep my blood sugar steady without making me feel jittery. GLPro did exactly that, by week two, I wasn’t reaching for snacks every hour, and my energy felt smooth all day.”</w:t>
      </w:r>
    </w:p>
    <w:p w:rsidR="00000000" w:rsidDel="00000000" w:rsidP="00000000" w:rsidRDefault="00000000" w:rsidRPr="00000000" w14:paraId="0000002C">
      <w:pPr>
        <w:spacing w:after="240" w:before="240" w:lineRule="auto"/>
        <w:rPr>
          <w:i w:val="1"/>
        </w:rPr>
      </w:pPr>
      <w:r w:rsidDel="00000000" w:rsidR="00000000" w:rsidRPr="00000000">
        <w:rPr>
          <w:rtl w:val="0"/>
        </w:rPr>
        <w:t xml:space="preserve">Another emphasized the confidence of the refund policy: </w:t>
      </w:r>
      <w:r w:rsidDel="00000000" w:rsidR="00000000" w:rsidRPr="00000000">
        <w:rPr>
          <w:i w:val="1"/>
          <w:rtl w:val="0"/>
        </w:rPr>
        <w:t xml:space="preserve">“I only ordered because of the 60-day guarantee. But by the end of the first month, I knew I didn’t need it. GLPro works. Period.”</w:t>
      </w:r>
    </w:p>
    <w:p w:rsidR="00000000" w:rsidDel="00000000" w:rsidP="00000000" w:rsidRDefault="00000000" w:rsidRPr="00000000" w14:paraId="0000002D">
      <w:pPr>
        <w:spacing w:after="240" w:before="240" w:lineRule="auto"/>
        <w:rPr/>
      </w:pPr>
      <w:r w:rsidDel="00000000" w:rsidR="00000000" w:rsidRPr="00000000">
        <w:rPr>
          <w:rtl w:val="0"/>
        </w:rPr>
        <w:t xml:space="preserve">The collective weight of 50,000+ reviews matters because it signals more than isolated anecdotes. It shows patterns. When such a large group of consumers report the same benefits, better energy, more controlled appetite, and improved metabolic comfort, it validates that the formula is doing what it was designed to do.</w:t>
      </w:r>
    </w:p>
    <w:p w:rsidR="00000000" w:rsidDel="00000000" w:rsidP="00000000" w:rsidRDefault="00000000" w:rsidRPr="00000000" w14:paraId="0000002E">
      <w:pPr>
        <w:spacing w:after="240" w:before="240" w:lineRule="auto"/>
        <w:rPr/>
      </w:pPr>
      <w:r w:rsidDel="00000000" w:rsidR="00000000" w:rsidRPr="00000000">
        <w:rPr>
          <w:rtl w:val="0"/>
        </w:rPr>
        <w:t xml:space="preserve">It also underscores GLPro’s reliability. Unlike supplements that generate mixed reviews due to inconsistent quality, GLPro’s manufacturing standards ensure uniformity across batches. That consistency is why consumers keep coming back and leaving five-star feedback.</w:t>
      </w:r>
    </w:p>
    <w:p w:rsidR="00000000" w:rsidDel="00000000" w:rsidP="00000000" w:rsidRDefault="00000000" w:rsidRPr="00000000" w14:paraId="0000002F">
      <w:pPr>
        <w:spacing w:after="240" w:before="240" w:lineRule="auto"/>
        <w:rPr/>
      </w:pPr>
      <w:r w:rsidDel="00000000" w:rsidR="00000000" w:rsidRPr="00000000">
        <w:rPr>
          <w:rtl w:val="0"/>
        </w:rPr>
        <w:t xml:space="preserve">For skeptics, the reviews offer reassurance. These aren’t overnight miracles, but believable reports of steady, meaningful improvements. And in an industry often criticized for exaggerated claims, </w:t>
      </w:r>
      <w:hyperlink r:id="rId15">
        <w:r w:rsidDel="00000000" w:rsidR="00000000" w:rsidRPr="00000000">
          <w:rPr>
            <w:b w:val="1"/>
            <w:color w:val="1155cc"/>
            <w:u w:val="single"/>
            <w:rtl w:val="0"/>
          </w:rPr>
          <w:t xml:space="preserve">Glpro’s Five-Star Track Record Is A Rare Example (Official Website)</w:t>
        </w:r>
      </w:hyperlink>
      <w:r w:rsidDel="00000000" w:rsidR="00000000" w:rsidRPr="00000000">
        <w:rPr>
          <w:rtl w:val="0"/>
        </w:rPr>
        <w:t xml:space="preserve"> of a supplement that delivers on its promise.</w:t>
      </w:r>
    </w:p>
    <w:p w:rsidR="00000000" w:rsidDel="00000000" w:rsidP="00000000" w:rsidRDefault="00000000" w:rsidRPr="00000000" w14:paraId="00000030">
      <w:pPr>
        <w:pStyle w:val="Heading2"/>
        <w:rPr>
          <w:b w:val="1"/>
        </w:rPr>
      </w:pPr>
      <w:bookmarkStart w:colFirst="0" w:colLast="0" w:name="_uv5hh7w4sqeh" w:id="6"/>
      <w:bookmarkEnd w:id="6"/>
      <w:r w:rsidDel="00000000" w:rsidR="00000000" w:rsidRPr="00000000">
        <w:rPr>
          <w:b w:val="1"/>
          <w:rtl w:val="0"/>
        </w:rPr>
        <w:t xml:space="preserve">GLPro Price and Discounts: Current Bundles, Savings, and Where to Buy Safely</w:t>
      </w:r>
    </w:p>
    <w:p w:rsidR="00000000" w:rsidDel="00000000" w:rsidP="00000000" w:rsidRDefault="00000000" w:rsidRPr="00000000" w14:paraId="00000031">
      <w:pPr>
        <w:spacing w:after="240" w:before="240" w:lineRule="auto"/>
        <w:rPr/>
      </w:pPr>
      <w:r w:rsidDel="00000000" w:rsidR="00000000" w:rsidRPr="00000000">
        <w:rPr>
          <w:rtl w:val="0"/>
        </w:rPr>
        <w:t xml:space="preserve">One of the smartest things about GLPro is its transparent pricing model. Instead of hiding behind subscription traps or inflated “retail” numbers, the company publishes three clear bundle options directly on its </w:t>
      </w:r>
      <w:r w:rsidDel="00000000" w:rsidR="00000000" w:rsidRPr="00000000">
        <w:rPr>
          <w:b w:val="1"/>
          <w:rtl w:val="0"/>
        </w:rPr>
        <w:t xml:space="preserve">official website</w:t>
      </w:r>
      <w:r w:rsidDel="00000000" w:rsidR="00000000" w:rsidRPr="00000000">
        <w:rPr>
          <w:rtl w:val="0"/>
        </w:rPr>
        <w:t xml:space="preserve">:</w:t>
      </w:r>
    </w:p>
    <w:p w:rsidR="00000000" w:rsidDel="00000000" w:rsidP="00000000" w:rsidRDefault="00000000" w:rsidRPr="00000000" w14:paraId="00000032">
      <w:pPr>
        <w:numPr>
          <w:ilvl w:val="0"/>
          <w:numId w:val="1"/>
        </w:numPr>
        <w:spacing w:after="0" w:afterAutospacing="0" w:before="240" w:lineRule="auto"/>
        <w:ind w:left="720" w:hanging="360"/>
      </w:pPr>
      <w:r w:rsidDel="00000000" w:rsidR="00000000" w:rsidRPr="00000000">
        <w:rPr>
          <w:b w:val="1"/>
          <w:rtl w:val="0"/>
        </w:rPr>
        <w:t xml:space="preserve">2 Bottles (60 Days): $79 per bottle</w:t>
      </w:r>
      <w:r w:rsidDel="00000000" w:rsidR="00000000" w:rsidRPr="00000000">
        <w:rPr>
          <w:rtl w:val="0"/>
        </w:rPr>
        <w:t xml:space="preserve"> (Total: $158 + shipping)</w:t>
        <w:br w:type="textWrapping"/>
      </w:r>
    </w:p>
    <w:p w:rsidR="00000000" w:rsidDel="00000000" w:rsidP="00000000" w:rsidRDefault="00000000" w:rsidRPr="00000000" w14:paraId="00000033">
      <w:pPr>
        <w:numPr>
          <w:ilvl w:val="0"/>
          <w:numId w:val="1"/>
        </w:numPr>
        <w:spacing w:after="0" w:afterAutospacing="0" w:before="0" w:beforeAutospacing="0" w:lineRule="auto"/>
        <w:ind w:left="720" w:hanging="360"/>
      </w:pPr>
      <w:r w:rsidDel="00000000" w:rsidR="00000000" w:rsidRPr="00000000">
        <w:rPr>
          <w:b w:val="1"/>
          <w:rtl w:val="0"/>
        </w:rPr>
        <w:t xml:space="preserve">3 Bottles (90 Days): $69 per bottle</w:t>
      </w:r>
      <w:r w:rsidDel="00000000" w:rsidR="00000000" w:rsidRPr="00000000">
        <w:rPr>
          <w:rtl w:val="0"/>
        </w:rPr>
        <w:t xml:space="preserve"> (Total: $207 + shipping)</w:t>
        <w:br w:type="textWrapping"/>
      </w:r>
    </w:p>
    <w:p w:rsidR="00000000" w:rsidDel="00000000" w:rsidP="00000000" w:rsidRDefault="00000000" w:rsidRPr="00000000" w14:paraId="00000034">
      <w:pPr>
        <w:numPr>
          <w:ilvl w:val="0"/>
          <w:numId w:val="1"/>
        </w:numPr>
        <w:spacing w:after="240" w:before="0" w:beforeAutospacing="0" w:lineRule="auto"/>
        <w:ind w:left="720" w:hanging="360"/>
      </w:pPr>
      <w:r w:rsidDel="00000000" w:rsidR="00000000" w:rsidRPr="00000000">
        <w:rPr>
          <w:b w:val="1"/>
          <w:rtl w:val="0"/>
        </w:rPr>
        <w:t xml:space="preserve">6 Bottles (180 Days, Best Value): </w:t>
      </w:r>
      <w:r w:rsidDel="00000000" w:rsidR="00000000" w:rsidRPr="00000000">
        <w:rPr>
          <w:b w:val="1"/>
          <w:rtl w:val="0"/>
        </w:rPr>
        <w:t xml:space="preserve">$49 Per Bottle (Total: $294 With Free U.S. Shipping)</w:t>
      </w: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t xml:space="preserve">The six-bottle option is the standout deal. At just $49 per bottle, it gives consumers the lowest cost per serving and the longest supply, aligning perfectly with the recommendation to test GLPro for the full 60-day trial and beyond.</w:t>
      </w:r>
    </w:p>
    <w:p w:rsidR="00000000" w:rsidDel="00000000" w:rsidP="00000000" w:rsidRDefault="00000000" w:rsidRPr="00000000" w14:paraId="00000036">
      <w:pPr>
        <w:spacing w:after="240" w:before="240" w:lineRule="auto"/>
        <w:rPr/>
      </w:pPr>
      <w:r w:rsidDel="00000000" w:rsidR="00000000" w:rsidRPr="00000000">
        <w:rPr>
          <w:rtl w:val="0"/>
        </w:rPr>
        <w:t xml:space="preserve">Where you buy matters. </w:t>
      </w:r>
      <w:hyperlink r:id="rId16">
        <w:r w:rsidDel="00000000" w:rsidR="00000000" w:rsidRPr="00000000">
          <w:rPr>
            <w:b w:val="1"/>
            <w:color w:val="1155cc"/>
            <w:u w:val="single"/>
            <w:rtl w:val="0"/>
          </w:rPr>
          <w:t xml:space="preserve">Glpro Is Only Available Through Its Official Website</w:t>
        </w:r>
      </w:hyperlink>
      <w:r w:rsidDel="00000000" w:rsidR="00000000" w:rsidRPr="00000000">
        <w:rPr>
          <w:rtl w:val="0"/>
        </w:rPr>
        <w:t xml:space="preserve">. This ensures product authenticity, proper storage conditions, and eligibility for the 60-day refund guarantee. Unauthorized resellers can’t make those promises, and as we’ve seen, most complaints come from people who bought outside the official channel.</w:t>
      </w:r>
    </w:p>
    <w:p w:rsidR="00000000" w:rsidDel="00000000" w:rsidP="00000000" w:rsidRDefault="00000000" w:rsidRPr="00000000" w14:paraId="00000037">
      <w:pPr>
        <w:spacing w:after="240" w:before="240" w:lineRule="auto"/>
        <w:rPr/>
      </w:pPr>
      <w:r w:rsidDel="00000000" w:rsidR="00000000" w:rsidRPr="00000000">
        <w:rPr>
          <w:rtl w:val="0"/>
        </w:rPr>
        <w:t xml:space="preserve">For consumers serious about testing blood sugar support, the best move is clear: purchase directly from the official site, choose the six-bottle bundle, and give the formula the full trial period it was designed for.</w:t>
      </w:r>
    </w:p>
    <w:p w:rsidR="00000000" w:rsidDel="00000000" w:rsidP="00000000" w:rsidRDefault="00000000" w:rsidRPr="00000000" w14:paraId="00000038">
      <w:pPr>
        <w:pStyle w:val="Heading2"/>
        <w:rPr>
          <w:b w:val="1"/>
        </w:rPr>
      </w:pPr>
      <w:bookmarkStart w:colFirst="0" w:colLast="0" w:name="_75p5n0ofky0m" w:id="7"/>
      <w:bookmarkEnd w:id="7"/>
      <w:r w:rsidDel="00000000" w:rsidR="00000000" w:rsidRPr="00000000">
        <w:rPr>
          <w:b w:val="1"/>
          <w:rtl w:val="0"/>
        </w:rPr>
        <w:t xml:space="preserve">GLPro Ingredients Explained: Probiotics, Botanicals, and Nutrients That Actually Work Together</w:t>
      </w:r>
    </w:p>
    <w:p w:rsidR="00000000" w:rsidDel="00000000" w:rsidP="00000000" w:rsidRDefault="00000000" w:rsidRPr="00000000" w14:paraId="00000039">
      <w:pPr>
        <w:spacing w:after="240" w:before="240" w:lineRule="auto"/>
        <w:rPr/>
      </w:pPr>
      <w:r w:rsidDel="00000000" w:rsidR="00000000" w:rsidRPr="00000000">
        <w:rPr>
          <w:rtl w:val="0"/>
        </w:rPr>
        <w:t xml:space="preserve">At the core of GLPro’s appeal is its formulation. Too many blood sugar supplements rely on a single compound, berberine-only capsules, cinnamon-only formulas, or generic probiotic blends that never disclose strain names. GLPro takes the opposite approach: it names its strains, doses them meaningfully, and combines them with proven botanicals and nutrient co-factors.</w:t>
      </w:r>
    </w:p>
    <w:p w:rsidR="00000000" w:rsidDel="00000000" w:rsidP="00000000" w:rsidRDefault="00000000" w:rsidRPr="00000000" w14:paraId="0000003A">
      <w:pPr>
        <w:spacing w:after="240" w:before="240" w:lineRule="auto"/>
        <w:rPr/>
      </w:pPr>
      <w:r w:rsidDel="00000000" w:rsidR="00000000" w:rsidRPr="00000000">
        <w:rPr>
          <w:rtl w:val="0"/>
        </w:rPr>
        <w:t xml:space="preserve">The first pillar is probiotics. GLPro includes </w:t>
      </w:r>
      <w:r w:rsidDel="00000000" w:rsidR="00000000" w:rsidRPr="00000000">
        <w:rPr>
          <w:b w:val="1"/>
          <w:rtl w:val="0"/>
        </w:rPr>
        <w:t xml:space="preserve">Akkermansia </w:t>
      </w:r>
      <w:r w:rsidDel="00000000" w:rsidR="00000000" w:rsidRPr="00000000">
        <w:rPr>
          <w:b w:val="1"/>
          <w:rtl w:val="0"/>
        </w:rPr>
        <w:t xml:space="preserve">muciniphila</w:t>
      </w:r>
      <w:r w:rsidDel="00000000" w:rsidR="00000000" w:rsidRPr="00000000">
        <w:rPr>
          <w:rtl w:val="0"/>
        </w:rPr>
        <w:t xml:space="preserve">, a next-generation probiotic often described as a “metabolic guardian,” alongside </w:t>
      </w:r>
      <w:r w:rsidDel="00000000" w:rsidR="00000000" w:rsidRPr="00000000">
        <w:rPr>
          <w:b w:val="1"/>
          <w:rtl w:val="0"/>
        </w:rPr>
        <w:t xml:space="preserve">Bifidobacterium breve</w:t>
      </w:r>
      <w:r w:rsidDel="00000000" w:rsidR="00000000" w:rsidRPr="00000000">
        <w:rPr>
          <w:rtl w:val="0"/>
        </w:rPr>
        <w:t xml:space="preserve">, a foundational strain with decades of research supporting its role in immune modulation, gut barrier function, and glucose balance. By including both, GLPro balances cutting-edge science with established credibility.</w:t>
      </w:r>
    </w:p>
    <w:p w:rsidR="00000000" w:rsidDel="00000000" w:rsidP="00000000" w:rsidRDefault="00000000" w:rsidRPr="00000000" w14:paraId="0000003B">
      <w:pPr>
        <w:spacing w:after="240" w:before="240" w:lineRule="auto"/>
        <w:rPr/>
      </w:pPr>
      <w:r w:rsidDel="00000000" w:rsidR="00000000" w:rsidRPr="00000000">
        <w:rPr>
          <w:rtl w:val="0"/>
        </w:rPr>
        <w:t xml:space="preserve">But GLPro ingredients don’t stop with probiotics. The second pillar is botanicals. </w:t>
      </w:r>
      <w:r w:rsidDel="00000000" w:rsidR="00000000" w:rsidRPr="00000000">
        <w:rPr>
          <w:b w:val="1"/>
          <w:rtl w:val="0"/>
        </w:rPr>
        <w:t xml:space="preserve">Berberine HCL</w:t>
      </w:r>
      <w:r w:rsidDel="00000000" w:rsidR="00000000" w:rsidRPr="00000000">
        <w:rPr>
          <w:rtl w:val="0"/>
        </w:rPr>
        <w:t xml:space="preserve"> is included for its ability to activate AMPK, a cellular pathway that mimics the effects of exercise on glucose uptake. </w:t>
      </w:r>
      <w:r w:rsidDel="00000000" w:rsidR="00000000" w:rsidRPr="00000000">
        <w:rPr>
          <w:b w:val="1"/>
          <w:rtl w:val="0"/>
        </w:rPr>
        <w:t xml:space="preserve">Cinnamon bark extract</w:t>
      </w:r>
      <w:r w:rsidDel="00000000" w:rsidR="00000000" w:rsidRPr="00000000">
        <w:rPr>
          <w:rtl w:val="0"/>
        </w:rPr>
        <w:t xml:space="preserve"> provides concentrated polyphenols that act as natural insulin sensitizers and also serve as prebiotic fuel for probiotics. </w:t>
      </w:r>
      <w:r w:rsidDel="00000000" w:rsidR="00000000" w:rsidRPr="00000000">
        <w:rPr>
          <w:b w:val="1"/>
          <w:rtl w:val="0"/>
        </w:rPr>
        <w:t xml:space="preserve">Turmeric extract (95% curcumin)</w:t>
      </w:r>
      <w:r w:rsidDel="00000000" w:rsidR="00000000" w:rsidRPr="00000000">
        <w:rPr>
          <w:rtl w:val="0"/>
        </w:rPr>
        <w:t xml:space="preserve"> delivers anti-inflammatory power, supporting both metabolic flexibility and gut barrier strength.</w:t>
      </w:r>
    </w:p>
    <w:p w:rsidR="00000000" w:rsidDel="00000000" w:rsidP="00000000" w:rsidRDefault="00000000" w:rsidRPr="00000000" w14:paraId="0000003C">
      <w:pPr>
        <w:spacing w:after="240" w:before="240" w:lineRule="auto"/>
        <w:rPr/>
      </w:pPr>
      <w:r w:rsidDel="00000000" w:rsidR="00000000" w:rsidRPr="00000000">
        <w:rPr>
          <w:rtl w:val="0"/>
        </w:rPr>
        <w:t xml:space="preserve">The third pillar is nutrients and synergy. </w:t>
      </w:r>
      <w:r w:rsidDel="00000000" w:rsidR="00000000" w:rsidRPr="00000000">
        <w:rPr>
          <w:b w:val="1"/>
          <w:rtl w:val="0"/>
        </w:rPr>
        <w:t xml:space="preserve">Alpha Lipoic Acid (ALA)</w:t>
      </w:r>
      <w:r w:rsidDel="00000000" w:rsidR="00000000" w:rsidRPr="00000000">
        <w:rPr>
          <w:rtl w:val="0"/>
        </w:rPr>
        <w:t xml:space="preserve"> operates in both fat- and water-soluble pathways, helping cells metabolize glucose while protecting probiotics from oxidative stress. </w:t>
      </w:r>
      <w:r w:rsidDel="00000000" w:rsidR="00000000" w:rsidRPr="00000000">
        <w:rPr>
          <w:b w:val="1"/>
          <w:rtl w:val="0"/>
        </w:rPr>
        <w:t xml:space="preserve">Riboflavin (Vitamin B2)</w:t>
      </w:r>
      <w:r w:rsidDel="00000000" w:rsidR="00000000" w:rsidRPr="00000000">
        <w:rPr>
          <w:rtl w:val="0"/>
        </w:rPr>
        <w:t xml:space="preserve"> is dosed far above daily minimums, providing critical substrates for probiotic metabolism and energy balance. And supportive fibers like </w:t>
      </w:r>
      <w:r w:rsidDel="00000000" w:rsidR="00000000" w:rsidRPr="00000000">
        <w:rPr>
          <w:b w:val="1"/>
          <w:rtl w:val="0"/>
        </w:rPr>
        <w:t xml:space="preserve">glucomannan (from konjac)</w:t>
      </w:r>
      <w:r w:rsidDel="00000000" w:rsidR="00000000" w:rsidRPr="00000000">
        <w:rPr>
          <w:rtl w:val="0"/>
        </w:rPr>
        <w:t xml:space="preserve"> create the substrate for SCFA production, ensuring the probiotics actually thrive in the gut.</w:t>
      </w:r>
    </w:p>
    <w:p w:rsidR="00000000" w:rsidDel="00000000" w:rsidP="00000000" w:rsidRDefault="00000000" w:rsidRPr="00000000" w14:paraId="0000003D">
      <w:pPr>
        <w:spacing w:after="240" w:before="240" w:lineRule="auto"/>
        <w:rPr/>
      </w:pPr>
      <w:r w:rsidDel="00000000" w:rsidR="00000000" w:rsidRPr="00000000">
        <w:rPr>
          <w:rtl w:val="0"/>
        </w:rPr>
        <w:t xml:space="preserve">Together, these ingredients represent more than just a label. They are a </w:t>
      </w:r>
      <w:r w:rsidDel="00000000" w:rsidR="00000000" w:rsidRPr="00000000">
        <w:rPr>
          <w:b w:val="1"/>
          <w:rtl w:val="0"/>
        </w:rPr>
        <w:t xml:space="preserve">breakthrough synergy</w:t>
      </w:r>
      <w:r w:rsidDel="00000000" w:rsidR="00000000" w:rsidRPr="00000000">
        <w:rPr>
          <w:rtl w:val="0"/>
        </w:rPr>
        <w:t xml:space="preserve">, </w:t>
      </w:r>
      <w:r w:rsidDel="00000000" w:rsidR="00000000" w:rsidRPr="00000000">
        <w:rPr>
          <w:rtl w:val="0"/>
        </w:rPr>
        <w:t xml:space="preserve">deliberately selected to create overlapping effects on gut microbiome diversity, inflammatory tone, glucose transport, and appetite regulation. This is why GLPro ingredients are not only talked about in wellness forums but increasingly referenced in medical discussions about microbiome-driven metabolic health.</w:t>
      </w:r>
    </w:p>
    <w:p w:rsidR="00000000" w:rsidDel="00000000" w:rsidP="00000000" w:rsidRDefault="00000000" w:rsidRPr="00000000" w14:paraId="0000003E">
      <w:pPr>
        <w:spacing w:after="240" w:before="240" w:lineRule="auto"/>
        <w:rPr/>
      </w:pPr>
      <w:r w:rsidDel="00000000" w:rsidR="00000000" w:rsidRPr="00000000">
        <w:rPr>
          <w:rtl w:val="0"/>
        </w:rPr>
        <w:t xml:space="preserve">Unlike the majority of supplements that hide behind “proprietary blends,” GLPro ingredients are openly disclosed. That transparency not only signals confidence but also empowers consumers to research the science themselves. And in an era where educated buyers scrutinize every label, that’s a powerful advantage.</w:t>
      </w:r>
    </w:p>
    <w:p w:rsidR="00000000" w:rsidDel="00000000" w:rsidP="00000000" w:rsidRDefault="00000000" w:rsidRPr="00000000" w14:paraId="0000003F">
      <w:pPr>
        <w:spacing w:after="240" w:before="240" w:lineRule="auto"/>
        <w:rPr/>
      </w:pPr>
      <w:hyperlink r:id="rId17">
        <w:r w:rsidDel="00000000" w:rsidR="00000000" w:rsidRPr="00000000">
          <w:rPr>
            <w:b w:val="1"/>
            <w:color w:val="1155cc"/>
            <w:u w:val="single"/>
            <w:rtl w:val="0"/>
          </w:rPr>
          <w:t xml:space="preserve">&gt;&gt; Still On The Fence? Try Glpro Risk-Free For 60 Days, Straight From The Official Manufacturer.</w:t>
        </w:r>
      </w:hyperlink>
      <w:r w:rsidDel="00000000" w:rsidR="00000000" w:rsidRPr="00000000">
        <w:rPr>
          <w:rtl w:val="0"/>
        </w:rPr>
      </w:r>
    </w:p>
    <w:p w:rsidR="00000000" w:rsidDel="00000000" w:rsidP="00000000" w:rsidRDefault="00000000" w:rsidRPr="00000000" w14:paraId="00000040">
      <w:pPr>
        <w:pStyle w:val="Heading2"/>
        <w:rPr>
          <w:b w:val="1"/>
        </w:rPr>
      </w:pPr>
      <w:bookmarkStart w:colFirst="0" w:colLast="0" w:name="_deisp88znmxc" w:id="8"/>
      <w:bookmarkEnd w:id="8"/>
      <w:r w:rsidDel="00000000" w:rsidR="00000000" w:rsidRPr="00000000">
        <w:rPr>
          <w:b w:val="1"/>
          <w:rtl w:val="0"/>
        </w:rPr>
        <w:t xml:space="preserve">GLPro and the Gut-Metabolic Axis: The Science Behind Microbiome-Driven Blood Sugar Support</w:t>
      </w:r>
    </w:p>
    <w:p w:rsidR="00000000" w:rsidDel="00000000" w:rsidP="00000000" w:rsidRDefault="00000000" w:rsidRPr="00000000" w14:paraId="00000041">
      <w:pPr>
        <w:spacing w:after="240" w:before="240" w:lineRule="auto"/>
        <w:rPr/>
      </w:pPr>
      <w:r w:rsidDel="00000000" w:rsidR="00000000" w:rsidRPr="00000000">
        <w:rPr>
          <w:rtl w:val="0"/>
        </w:rPr>
        <w:t xml:space="preserve">If there’s one reason GLPro has captured attention in 2025, it’s the alignment with microbiome science. The </w:t>
      </w:r>
      <w:r w:rsidDel="00000000" w:rsidR="00000000" w:rsidRPr="00000000">
        <w:rPr>
          <w:b w:val="1"/>
          <w:rtl w:val="0"/>
        </w:rPr>
        <w:t xml:space="preserve">gut-metabolic axis</w:t>
      </w:r>
      <w:r w:rsidDel="00000000" w:rsidR="00000000" w:rsidRPr="00000000">
        <w:rPr>
          <w:rtl w:val="0"/>
        </w:rPr>
        <w:t xml:space="preserve"> has emerged as a defining concept in modern health: the recognition that the bacteria in our intestines don’t just digest food, they regulate how the body handles glucose, fat storage, appetite, and even energy levels.</w:t>
      </w:r>
    </w:p>
    <w:p w:rsidR="00000000" w:rsidDel="00000000" w:rsidP="00000000" w:rsidRDefault="00000000" w:rsidRPr="00000000" w14:paraId="00000042">
      <w:pPr>
        <w:spacing w:after="240" w:before="240" w:lineRule="auto"/>
        <w:rPr/>
      </w:pPr>
      <w:r w:rsidDel="00000000" w:rsidR="00000000" w:rsidRPr="00000000">
        <w:rPr>
          <w:rtl w:val="0"/>
        </w:rPr>
        <w:t xml:space="preserve">GLPro taps directly into this science by including strains like Akkermansia muciniphila, which maintains the mucin layer that protects the gut lining. This barrier is critical, when it weakens, bacterial fragments can leak into the bloodstream, triggering inflammation that interferes with insulin signaling. By supporting this barrier, GLPro blood sugar support helps restore normal metabolic communication between the gut and the rest of the body.</w:t>
      </w:r>
    </w:p>
    <w:p w:rsidR="00000000" w:rsidDel="00000000" w:rsidP="00000000" w:rsidRDefault="00000000" w:rsidRPr="00000000" w14:paraId="00000043">
      <w:pPr>
        <w:spacing w:after="240" w:before="240" w:lineRule="auto"/>
        <w:rPr/>
      </w:pPr>
      <w:r w:rsidDel="00000000" w:rsidR="00000000" w:rsidRPr="00000000">
        <w:rPr>
          <w:rtl w:val="0"/>
        </w:rPr>
        <w:t xml:space="preserve">Meanwhile, Bifidobacterium breve plays a complementary role, producing short-chain fatty acids (SCFAs) like butyrate and propionate. These SCFAs are powerful metabolic modulators: they regulate appetite through signaling pathways in the gut-brain axis, improve insulin sensitivity, and support mitochondrial energy production. When combined with botanical compounds that enhance insulin sensitivity, GLPro’s formula covers both microbial and metabolic pathways.</w:t>
      </w:r>
    </w:p>
    <w:p w:rsidR="00000000" w:rsidDel="00000000" w:rsidP="00000000" w:rsidRDefault="00000000" w:rsidRPr="00000000" w14:paraId="00000044">
      <w:pPr>
        <w:spacing w:after="240" w:before="240" w:lineRule="auto"/>
        <w:rPr/>
      </w:pPr>
      <w:r w:rsidDel="00000000" w:rsidR="00000000" w:rsidRPr="00000000">
        <w:rPr>
          <w:rtl w:val="0"/>
        </w:rPr>
        <w:t xml:space="preserve">Why does this matter for consumers? Because most supplements in this category treat the symptom, high blood sugar, without addressing the system. GLPro blood sugar support is designed with the recognition that metabolic balance is orchestrated by a network of signals, many of which originate in the gut. This is the deeper logic behind why early GLPro blood sugar support reviews mention not only more stable glucose but also increased energy, reduced cravings, and a sense of balance.</w:t>
      </w:r>
    </w:p>
    <w:p w:rsidR="00000000" w:rsidDel="00000000" w:rsidP="00000000" w:rsidRDefault="00000000" w:rsidRPr="00000000" w14:paraId="00000045">
      <w:pPr>
        <w:spacing w:after="240" w:before="240" w:lineRule="auto"/>
        <w:rPr/>
      </w:pPr>
      <w:r w:rsidDel="00000000" w:rsidR="00000000" w:rsidRPr="00000000">
        <w:rPr>
          <w:rtl w:val="0"/>
        </w:rPr>
        <w:t xml:space="preserve">The gut-metabolic axis is no longer fringe science. It’s now the backbone of research conferences, clinical pilot studies, and mainstream health coverage. GLPro blood sugar support stands out because it’s one of the few consumer-ready formulations that actually incorporates this science into its design. That is why it continues to dominate the wellness conversation in 2025.</w:t>
      </w:r>
    </w:p>
    <w:p w:rsidR="00000000" w:rsidDel="00000000" w:rsidP="00000000" w:rsidRDefault="00000000" w:rsidRPr="00000000" w14:paraId="00000046">
      <w:pPr>
        <w:pStyle w:val="Heading2"/>
        <w:rPr>
          <w:b w:val="1"/>
        </w:rPr>
      </w:pPr>
      <w:bookmarkStart w:colFirst="0" w:colLast="0" w:name="_5ko00rc6xydv" w:id="9"/>
      <w:bookmarkEnd w:id="9"/>
      <w:r w:rsidDel="00000000" w:rsidR="00000000" w:rsidRPr="00000000">
        <w:rPr>
          <w:b w:val="1"/>
          <w:rtl w:val="0"/>
        </w:rPr>
        <w:t xml:space="preserve">GLPro vs Other Blood Sugar Supplements: Why This Formula Leads in 2025</w:t>
      </w:r>
    </w:p>
    <w:p w:rsidR="00000000" w:rsidDel="00000000" w:rsidP="00000000" w:rsidRDefault="00000000" w:rsidRPr="00000000" w14:paraId="00000047">
      <w:pPr>
        <w:spacing w:after="240" w:before="240" w:lineRule="auto"/>
        <w:rPr/>
      </w:pPr>
      <w:r w:rsidDel="00000000" w:rsidR="00000000" w:rsidRPr="00000000">
        <w:rPr>
          <w:rtl w:val="0"/>
        </w:rPr>
        <w:t xml:space="preserve">Blood sugar supplements have been around for decades, but most fall into predictable categories: single-ingredient capsules, generic probiotic blends, or botanical formulas that overpromise and underdeliver. GLPro stands apart in 2025 because it combines </w:t>
      </w:r>
      <w:r w:rsidDel="00000000" w:rsidR="00000000" w:rsidRPr="00000000">
        <w:rPr>
          <w:b w:val="1"/>
          <w:rtl w:val="0"/>
        </w:rPr>
        <w:t xml:space="preserve">research-backed probiotics with targeted botanicals and nutrients</w:t>
      </w:r>
      <w:r w:rsidDel="00000000" w:rsidR="00000000" w:rsidRPr="00000000">
        <w:rPr>
          <w:rtl w:val="0"/>
        </w:rPr>
        <w:t xml:space="preserve">, </w:t>
      </w:r>
      <w:r w:rsidDel="00000000" w:rsidR="00000000" w:rsidRPr="00000000">
        <w:rPr>
          <w:rtl w:val="0"/>
        </w:rPr>
        <w:t xml:space="preserve">and it discloses them openly.</w:t>
      </w:r>
    </w:p>
    <w:p w:rsidR="00000000" w:rsidDel="00000000" w:rsidP="00000000" w:rsidRDefault="00000000" w:rsidRPr="00000000" w14:paraId="00000048">
      <w:pPr>
        <w:spacing w:after="240" w:before="240" w:lineRule="auto"/>
        <w:rPr/>
      </w:pPr>
      <w:r w:rsidDel="00000000" w:rsidR="00000000" w:rsidRPr="00000000">
        <w:rPr>
          <w:rtl w:val="0"/>
        </w:rPr>
        <w:t xml:space="preserve">Many competitors lean on </w:t>
      </w:r>
      <w:r w:rsidDel="00000000" w:rsidR="00000000" w:rsidRPr="00000000">
        <w:rPr>
          <w:b w:val="1"/>
          <w:rtl w:val="0"/>
        </w:rPr>
        <w:t xml:space="preserve">berberine-only</w:t>
      </w:r>
      <w:r w:rsidDel="00000000" w:rsidR="00000000" w:rsidRPr="00000000">
        <w:rPr>
          <w:rtl w:val="0"/>
        </w:rPr>
        <w:t xml:space="preserve"> or </w:t>
      </w:r>
      <w:r w:rsidDel="00000000" w:rsidR="00000000" w:rsidRPr="00000000">
        <w:rPr>
          <w:b w:val="1"/>
          <w:rtl w:val="0"/>
        </w:rPr>
        <w:t xml:space="preserve">cinnamon-only</w:t>
      </w:r>
      <w:r w:rsidDel="00000000" w:rsidR="00000000" w:rsidRPr="00000000">
        <w:rPr>
          <w:rtl w:val="0"/>
        </w:rPr>
        <w:t xml:space="preserve"> formulas. While those compounds are useful, they act in isolation. GLPro combines berberine with cinnamon, turmeric, alpha lipoic acid, riboflavin, and fibers like glucomannan, creating a layered, synergistic effect on blood sugar metabolism.</w:t>
      </w:r>
    </w:p>
    <w:p w:rsidR="00000000" w:rsidDel="00000000" w:rsidP="00000000" w:rsidRDefault="00000000" w:rsidRPr="00000000" w14:paraId="00000049">
      <w:pPr>
        <w:spacing w:after="240" w:before="240" w:lineRule="auto"/>
        <w:rPr/>
      </w:pPr>
      <w:hyperlink r:id="rId18">
        <w:r w:rsidDel="00000000" w:rsidR="00000000" w:rsidRPr="00000000">
          <w:rPr>
            <w:b w:val="1"/>
            <w:color w:val="1155cc"/>
            <w:u w:val="single"/>
            <w:rtl w:val="0"/>
          </w:rPr>
          <w:t xml:space="preserve">&gt;&gt; Support Your Blood Sugar Naturally With Glpro, Order Today From The Official Site (73% Off).</w:t>
        </w:r>
      </w:hyperlink>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rtl w:val="0"/>
        </w:rPr>
        <w:t xml:space="preserve">Other supplements tout probiotics but fail to specify strains. GLPro goes further by naming </w:t>
      </w:r>
      <w:r w:rsidDel="00000000" w:rsidR="00000000" w:rsidRPr="00000000">
        <w:rPr>
          <w:b w:val="1"/>
          <w:rtl w:val="0"/>
        </w:rPr>
        <w:t xml:space="preserve">Akkermansia muciniphila</w:t>
      </w:r>
      <w:r w:rsidDel="00000000" w:rsidR="00000000" w:rsidRPr="00000000">
        <w:rPr>
          <w:rtl w:val="0"/>
        </w:rPr>
        <w:t xml:space="preserve"> and </w:t>
      </w:r>
      <w:r w:rsidDel="00000000" w:rsidR="00000000" w:rsidRPr="00000000">
        <w:rPr>
          <w:b w:val="1"/>
          <w:rtl w:val="0"/>
        </w:rPr>
        <w:t xml:space="preserve">Bifidobacterium breve</w:t>
      </w:r>
      <w:r w:rsidDel="00000000" w:rsidR="00000000" w:rsidRPr="00000000">
        <w:rPr>
          <w:rtl w:val="0"/>
        </w:rPr>
        <w:t xml:space="preserve">, </w:t>
      </w:r>
      <w:r w:rsidDel="00000000" w:rsidR="00000000" w:rsidRPr="00000000">
        <w:rPr>
          <w:rtl w:val="0"/>
        </w:rPr>
        <w:t xml:space="preserve">two strains that directly impact glucose balance, gut barrier integrity, and inflammation. This transparency builds trust and positions GLPro as a forward-thinking formula.</w:t>
      </w:r>
    </w:p>
    <w:p w:rsidR="00000000" w:rsidDel="00000000" w:rsidP="00000000" w:rsidRDefault="00000000" w:rsidRPr="00000000" w14:paraId="0000004B">
      <w:pPr>
        <w:spacing w:after="240" w:before="240" w:lineRule="auto"/>
        <w:rPr/>
      </w:pPr>
      <w:r w:rsidDel="00000000" w:rsidR="00000000" w:rsidRPr="00000000">
        <w:rPr>
          <w:rtl w:val="0"/>
        </w:rPr>
        <w:t xml:space="preserve">Then there’s the matter of </w:t>
      </w:r>
      <w:r w:rsidDel="00000000" w:rsidR="00000000" w:rsidRPr="00000000">
        <w:rPr>
          <w:b w:val="1"/>
          <w:rtl w:val="0"/>
        </w:rPr>
        <w:t xml:space="preserve">consumer protection</w:t>
      </w:r>
      <w:r w:rsidDel="00000000" w:rsidR="00000000" w:rsidRPr="00000000">
        <w:rPr>
          <w:rtl w:val="0"/>
        </w:rPr>
        <w:t xml:space="preserve">. Many brands limit refunds to 30 days, a window too short to see microbial-driven benefits. GLPro doubles it to 60 days, giving every buyer enough time to evaluate whether the formula works for them. That policy alone signals confidence.</w:t>
      </w:r>
    </w:p>
    <w:p w:rsidR="00000000" w:rsidDel="00000000" w:rsidP="00000000" w:rsidRDefault="00000000" w:rsidRPr="00000000" w14:paraId="0000004C">
      <w:pPr>
        <w:spacing w:after="240" w:before="240" w:lineRule="auto"/>
        <w:rPr/>
      </w:pPr>
      <w:r w:rsidDel="00000000" w:rsidR="00000000" w:rsidRPr="00000000">
        <w:rPr>
          <w:rtl w:val="0"/>
        </w:rPr>
        <w:t xml:space="preserve">Finally, GLPro is culturally visible. Instead of hiding from consumer conversations about Glpro complaints or glpro reviews, the brand addresses them head-on. It positions itself not as hype but as a scientifically credible supplement that anyone can test without risk. In a crowded market of vague promises, that transparency makes GLPro stand out.</w:t>
      </w:r>
    </w:p>
    <w:p w:rsidR="00000000" w:rsidDel="00000000" w:rsidP="00000000" w:rsidRDefault="00000000" w:rsidRPr="00000000" w14:paraId="0000004D">
      <w:pPr>
        <w:pStyle w:val="Heading2"/>
        <w:rPr>
          <w:b w:val="1"/>
        </w:rPr>
      </w:pPr>
      <w:bookmarkStart w:colFirst="0" w:colLast="0" w:name="_5i8h8814uz0h" w:id="10"/>
      <w:bookmarkEnd w:id="10"/>
      <w:r w:rsidDel="00000000" w:rsidR="00000000" w:rsidRPr="00000000">
        <w:rPr>
          <w:b w:val="1"/>
          <w:rtl w:val="0"/>
        </w:rPr>
        <w:t xml:space="preserve">GLPro Complaints Analyzed: Shipping, Refunds, Expectations, and Real User Frustrations</w:t>
      </w:r>
    </w:p>
    <w:p w:rsidR="00000000" w:rsidDel="00000000" w:rsidP="00000000" w:rsidRDefault="00000000" w:rsidRPr="00000000" w14:paraId="0000004E">
      <w:pPr>
        <w:spacing w:after="240" w:before="240" w:lineRule="auto"/>
        <w:rPr/>
      </w:pPr>
      <w:r w:rsidDel="00000000" w:rsidR="00000000" w:rsidRPr="00000000">
        <w:rPr>
          <w:rtl w:val="0"/>
        </w:rPr>
        <w:t xml:space="preserve">Whenever a supplement rises to become one of the </w:t>
      </w:r>
      <w:r w:rsidDel="00000000" w:rsidR="00000000" w:rsidRPr="00000000">
        <w:rPr>
          <w:b w:val="1"/>
          <w:rtl w:val="0"/>
        </w:rPr>
        <w:t xml:space="preserve">#1 blood sugar formulas in the U.S.</w:t>
      </w:r>
      <w:r w:rsidDel="00000000" w:rsidR="00000000" w:rsidRPr="00000000">
        <w:rPr>
          <w:rtl w:val="0"/>
        </w:rPr>
        <w:t xml:space="preserve">, complaints inevitably follow. The truth is simple: most GLPro complaints aren’t about the formula itself, they’re about logistics. And almost all of those frustrations can be traced back to </w:t>
      </w:r>
      <w:r w:rsidDel="00000000" w:rsidR="00000000" w:rsidRPr="00000000">
        <w:rPr>
          <w:b w:val="1"/>
          <w:rtl w:val="0"/>
        </w:rPr>
        <w:t xml:space="preserve">unauthorized sellers</w:t>
      </w:r>
      <w:r w:rsidDel="00000000" w:rsidR="00000000" w:rsidRPr="00000000">
        <w:rPr>
          <w:rtl w:val="0"/>
        </w:rPr>
        <w:t xml:space="preserve">.</w:t>
      </w:r>
    </w:p>
    <w:p w:rsidR="00000000" w:rsidDel="00000000" w:rsidP="00000000" w:rsidRDefault="00000000" w:rsidRPr="00000000" w14:paraId="0000004F">
      <w:pPr>
        <w:spacing w:after="240" w:before="240" w:lineRule="auto"/>
        <w:rPr/>
      </w:pPr>
      <w:r w:rsidDel="00000000" w:rsidR="00000000" w:rsidRPr="00000000">
        <w:rPr>
          <w:rtl w:val="0"/>
        </w:rPr>
        <w:t xml:space="preserve">The official GLPro blood sugar support  website guarantees authenticity, proper storage, and the </w:t>
      </w:r>
      <w:r w:rsidDel="00000000" w:rsidR="00000000" w:rsidRPr="00000000">
        <w:rPr>
          <w:b w:val="1"/>
          <w:rtl w:val="0"/>
        </w:rPr>
        <w:t xml:space="preserve">full 60-day refund policy</w:t>
      </w:r>
      <w:r w:rsidDel="00000000" w:rsidR="00000000" w:rsidRPr="00000000">
        <w:rPr>
          <w:rtl w:val="0"/>
        </w:rPr>
        <w:t xml:space="preserve">. But when consumers buy from third-party platforms or shady online resellers, problems arise. Shipping delays, tampered packaging, and missing refund guarantees are almost always linked to purchases outside the official channel.</w:t>
      </w:r>
    </w:p>
    <w:p w:rsidR="00000000" w:rsidDel="00000000" w:rsidP="00000000" w:rsidRDefault="00000000" w:rsidRPr="00000000" w14:paraId="00000050">
      <w:pPr>
        <w:spacing w:after="240" w:before="240" w:lineRule="auto"/>
        <w:rPr/>
      </w:pPr>
      <w:r w:rsidDel="00000000" w:rsidR="00000000" w:rsidRPr="00000000">
        <w:rPr>
          <w:rtl w:val="0"/>
        </w:rPr>
        <w:t xml:space="preserve">Some customers express frustration that GLPro blood sugar support doesn’t ship overnight. That’s because the company refuses to cut corners on storage and handling. Probiotics are delicate, they must be preserved properly from warehouse to doorstep. Fast, reckless shipping can damage viability, which is why GLPro prioritizes reliability over unrealistic “next-day” promises.</w:t>
      </w:r>
    </w:p>
    <w:p w:rsidR="00000000" w:rsidDel="00000000" w:rsidP="00000000" w:rsidRDefault="00000000" w:rsidRPr="00000000" w14:paraId="00000051">
      <w:pPr>
        <w:spacing w:after="240" w:before="240" w:lineRule="auto"/>
        <w:rPr/>
      </w:pPr>
      <w:r w:rsidDel="00000000" w:rsidR="00000000" w:rsidRPr="00000000">
        <w:rPr>
          <w:rtl w:val="0"/>
        </w:rPr>
        <w:t xml:space="preserve">Refund complaints also surface, but again, the pattern is clear. Those who purchase directly through the official website receive refunds without issue when requests are made within the 60-day window. Those who go through unauthorized sellers find themselves locked out of the guarantee.</w:t>
      </w:r>
    </w:p>
    <w:p w:rsidR="00000000" w:rsidDel="00000000" w:rsidP="00000000" w:rsidRDefault="00000000" w:rsidRPr="00000000" w14:paraId="00000052">
      <w:pPr>
        <w:spacing w:after="240" w:before="240" w:lineRule="auto"/>
        <w:rPr>
          <w:b w:val="1"/>
        </w:rPr>
      </w:pPr>
      <w:hyperlink r:id="rId19">
        <w:r w:rsidDel="00000000" w:rsidR="00000000" w:rsidRPr="00000000">
          <w:rPr>
            <w:b w:val="1"/>
            <w:color w:val="1155cc"/>
            <w:u w:val="single"/>
            <w:rtl w:val="0"/>
          </w:rPr>
          <w:t xml:space="preserve">&gt;&gt; If You’re Going To Try Glpro, Do It Right. Grab It From The Official Site Before The Discount Ends.</w:t>
        </w:r>
      </w:hyperlink>
      <w:r w:rsidDel="00000000" w:rsidR="00000000" w:rsidRPr="00000000">
        <w:rPr>
          <w:rtl w:val="0"/>
        </w:rPr>
      </w:r>
    </w:p>
    <w:p w:rsidR="00000000" w:rsidDel="00000000" w:rsidP="00000000" w:rsidRDefault="00000000" w:rsidRPr="00000000" w14:paraId="00000053">
      <w:pPr>
        <w:spacing w:after="240" w:before="240" w:lineRule="auto"/>
        <w:rPr/>
      </w:pPr>
      <w:r w:rsidDel="00000000" w:rsidR="00000000" w:rsidRPr="00000000">
        <w:rPr>
          <w:rtl w:val="0"/>
        </w:rPr>
        <w:t xml:space="preserve">The final category of complaints comes down to </w:t>
      </w:r>
      <w:r w:rsidDel="00000000" w:rsidR="00000000" w:rsidRPr="00000000">
        <w:rPr>
          <w:b w:val="1"/>
          <w:rtl w:val="0"/>
        </w:rPr>
        <w:t xml:space="preserve">expectations</w:t>
      </w:r>
      <w:r w:rsidDel="00000000" w:rsidR="00000000" w:rsidRPr="00000000">
        <w:rPr>
          <w:rtl w:val="0"/>
        </w:rPr>
        <w:t xml:space="preserve">. Some buyers expect an overnight miracle. But GLPro blood sugar support was never designed as a pharmaceutical fix. It’s a natural formula that works systematically through the gut-metabolic axis. That’s why the </w:t>
      </w:r>
      <w:r w:rsidDel="00000000" w:rsidR="00000000" w:rsidRPr="00000000">
        <w:rPr>
          <w:b w:val="1"/>
          <w:rtl w:val="0"/>
        </w:rPr>
        <w:t xml:space="preserve">60-day trial</w:t>
      </w:r>
      <w:r w:rsidDel="00000000" w:rsidR="00000000" w:rsidRPr="00000000">
        <w:rPr>
          <w:rtl w:val="0"/>
        </w:rPr>
        <w:t xml:space="preserve"> exists, to give the body time to adapt, colonize beneficial probiotics, and stabilize blood sugar patterns.</w:t>
      </w:r>
    </w:p>
    <w:p w:rsidR="00000000" w:rsidDel="00000000" w:rsidP="00000000" w:rsidRDefault="00000000" w:rsidRPr="00000000" w14:paraId="00000054">
      <w:pPr>
        <w:spacing w:after="240" w:before="240" w:lineRule="auto"/>
        <w:rPr/>
      </w:pPr>
      <w:r w:rsidDel="00000000" w:rsidR="00000000" w:rsidRPr="00000000">
        <w:rPr>
          <w:rtl w:val="0"/>
        </w:rPr>
        <w:t xml:space="preserve">In reality, the overwhelming majority of GLPro reviews are positive. Complaints represent the small percentage of cases where expectations were misaligned or buyers strayed from the official source. By sticking to the right purchasing channel and giving the product the full 60 days, consumers dramatically reduce the risk of frustration.</w:t>
      </w:r>
    </w:p>
    <w:p w:rsidR="00000000" w:rsidDel="00000000" w:rsidP="00000000" w:rsidRDefault="00000000" w:rsidRPr="00000000" w14:paraId="00000055">
      <w:pPr>
        <w:pStyle w:val="Heading2"/>
        <w:rPr>
          <w:b w:val="1"/>
        </w:rPr>
      </w:pPr>
      <w:bookmarkStart w:colFirst="0" w:colLast="0" w:name="_ld52rydqe1i4" w:id="11"/>
      <w:bookmarkEnd w:id="11"/>
      <w:r w:rsidDel="00000000" w:rsidR="00000000" w:rsidRPr="00000000">
        <w:rPr>
          <w:b w:val="1"/>
          <w:rtl w:val="0"/>
        </w:rPr>
        <w:t xml:space="preserve">GLPro Guarantee: Why the 60-Day Refund Window Is More Than Enough to Test It</w:t>
      </w:r>
    </w:p>
    <w:p w:rsidR="00000000" w:rsidDel="00000000" w:rsidP="00000000" w:rsidRDefault="00000000" w:rsidRPr="00000000" w14:paraId="00000056">
      <w:pPr>
        <w:spacing w:after="240" w:before="240" w:lineRule="auto"/>
        <w:rPr/>
      </w:pPr>
      <w:r w:rsidDel="00000000" w:rsidR="00000000" w:rsidRPr="00000000">
        <w:rPr>
          <w:rtl w:val="0"/>
        </w:rPr>
        <w:t xml:space="preserve">When it comes to supplements, the guarantee says everything about the company’s confidence. GLPro offers a </w:t>
      </w:r>
      <w:r w:rsidDel="00000000" w:rsidR="00000000" w:rsidRPr="00000000">
        <w:rPr>
          <w:b w:val="1"/>
          <w:rtl w:val="0"/>
        </w:rPr>
        <w:t xml:space="preserve">60-day money-back guarantee</w:t>
      </w:r>
      <w:r w:rsidDel="00000000" w:rsidR="00000000" w:rsidRPr="00000000">
        <w:rPr>
          <w:rtl w:val="0"/>
        </w:rPr>
        <w:t xml:space="preserve">, and that window is not arbitrary, it’s directly aligned with how long it realistically takes to evaluate a blood sugar support formula.</w:t>
      </w:r>
    </w:p>
    <w:p w:rsidR="00000000" w:rsidDel="00000000" w:rsidP="00000000" w:rsidRDefault="00000000" w:rsidRPr="00000000" w14:paraId="00000057">
      <w:pPr>
        <w:spacing w:after="240" w:before="240" w:lineRule="auto"/>
        <w:rPr/>
      </w:pPr>
      <w:r w:rsidDel="00000000" w:rsidR="00000000" w:rsidRPr="00000000">
        <w:rPr>
          <w:rtl w:val="0"/>
        </w:rPr>
        <w:t xml:space="preserve">Unlike products that give you only 30 days, barely enough to finish a single bottle, GLPro blood sugar support  doubles the timeline. Why? Because stabilizing blood sugar through the gut-metabolic axis requires consistency. Probiotics need time to colonize. Botanicals like berberine and cinnamon need time to affect glucose sensitivity. Most users report early benefits within the first two weeks, but the full synergy is clear by day 60.</w:t>
      </w:r>
    </w:p>
    <w:p w:rsidR="00000000" w:rsidDel="00000000" w:rsidP="00000000" w:rsidRDefault="00000000" w:rsidRPr="00000000" w14:paraId="00000058">
      <w:pPr>
        <w:spacing w:after="240" w:before="240" w:lineRule="auto"/>
        <w:rPr/>
      </w:pPr>
      <w:r w:rsidDel="00000000" w:rsidR="00000000" w:rsidRPr="00000000">
        <w:rPr>
          <w:rtl w:val="0"/>
        </w:rPr>
        <w:t xml:space="preserve">That’s why the refund window is more than generous, it gives every consumer the chance to verify results for themselves with </w:t>
      </w:r>
      <w:r w:rsidDel="00000000" w:rsidR="00000000" w:rsidRPr="00000000">
        <w:rPr>
          <w:b w:val="1"/>
          <w:rtl w:val="0"/>
        </w:rPr>
        <w:t xml:space="preserve">zero financial risk</w:t>
      </w:r>
      <w:r w:rsidDel="00000000" w:rsidR="00000000" w:rsidRPr="00000000">
        <w:rPr>
          <w:rtl w:val="0"/>
        </w:rPr>
        <w:t xml:space="preserve">. If after two months you don’t feel a difference in energy, appetite, or blood sugar balance, you can request your money back, no questions asked.</w:t>
      </w:r>
    </w:p>
    <w:p w:rsidR="00000000" w:rsidDel="00000000" w:rsidP="00000000" w:rsidRDefault="00000000" w:rsidRPr="00000000" w14:paraId="00000059">
      <w:pPr>
        <w:spacing w:after="240" w:before="240" w:lineRule="auto"/>
        <w:rPr>
          <w:b w:val="1"/>
        </w:rPr>
      </w:pPr>
      <w:hyperlink r:id="rId20">
        <w:r w:rsidDel="00000000" w:rsidR="00000000" w:rsidRPr="00000000">
          <w:rPr>
            <w:b w:val="1"/>
            <w:color w:val="1155cc"/>
            <w:u w:val="single"/>
            <w:rtl w:val="0"/>
          </w:rPr>
          <w:t xml:space="preserve">&gt;&gt; Nothing To Lose With 60-Day Protection And 73% Off, Try Glpro While The Offer’s Still Live.</w:t>
        </w:r>
      </w:hyperlink>
      <w:r w:rsidDel="00000000" w:rsidR="00000000" w:rsidRPr="00000000">
        <w:rPr>
          <w:rtl w:val="0"/>
        </w:rPr>
      </w:r>
    </w:p>
    <w:p w:rsidR="00000000" w:rsidDel="00000000" w:rsidP="00000000" w:rsidRDefault="00000000" w:rsidRPr="00000000" w14:paraId="0000005A">
      <w:pPr>
        <w:spacing w:after="240" w:before="240" w:lineRule="auto"/>
        <w:rPr/>
      </w:pPr>
      <w:r w:rsidDel="00000000" w:rsidR="00000000" w:rsidRPr="00000000">
        <w:rPr>
          <w:rtl w:val="0"/>
        </w:rPr>
        <w:t xml:space="preserve">In an industry filled with vague promises, the GLPro guarantee stands out as a signal of integrity. The company knows results are noticeable in that timeframe. And with more than </w:t>
      </w:r>
      <w:r w:rsidDel="00000000" w:rsidR="00000000" w:rsidRPr="00000000">
        <w:rPr>
          <w:b w:val="1"/>
          <w:rtl w:val="0"/>
        </w:rPr>
        <w:t xml:space="preserve">50,000 five-star reviews</w:t>
      </w:r>
      <w:r w:rsidDel="00000000" w:rsidR="00000000" w:rsidRPr="00000000">
        <w:rPr>
          <w:rtl w:val="0"/>
        </w:rPr>
        <w:t xml:space="preserve">, the overwhelming majority of buyers never need the refund, because the formula delivers.</w:t>
      </w:r>
    </w:p>
    <w:p w:rsidR="00000000" w:rsidDel="00000000" w:rsidP="00000000" w:rsidRDefault="00000000" w:rsidRPr="00000000" w14:paraId="0000005B">
      <w:pPr>
        <w:pStyle w:val="Heading2"/>
        <w:rPr>
          <w:b w:val="1"/>
        </w:rPr>
      </w:pPr>
      <w:bookmarkStart w:colFirst="0" w:colLast="0" w:name="_nmz6ikulkli1" w:id="12"/>
      <w:bookmarkEnd w:id="12"/>
      <w:r w:rsidDel="00000000" w:rsidR="00000000" w:rsidRPr="00000000">
        <w:rPr>
          <w:b w:val="1"/>
          <w:rtl w:val="0"/>
        </w:rPr>
        <w:t xml:space="preserve">GLPro Backed by Science: What Clinical Research Suggests About Its Key Ingredients</w:t>
      </w:r>
    </w:p>
    <w:p w:rsidR="00000000" w:rsidDel="00000000" w:rsidP="00000000" w:rsidRDefault="00000000" w:rsidRPr="00000000" w14:paraId="0000005C">
      <w:pPr>
        <w:spacing w:after="240" w:before="240" w:lineRule="auto"/>
        <w:rPr/>
      </w:pPr>
      <w:r w:rsidDel="00000000" w:rsidR="00000000" w:rsidRPr="00000000">
        <w:rPr>
          <w:rtl w:val="0"/>
        </w:rPr>
        <w:t xml:space="preserve">What sets GLPro apart is not just clever marketing, it’s the </w:t>
      </w:r>
      <w:r w:rsidDel="00000000" w:rsidR="00000000" w:rsidRPr="00000000">
        <w:rPr>
          <w:b w:val="1"/>
          <w:rtl w:val="0"/>
        </w:rPr>
        <w:t xml:space="preserve">scientific plausibility of its ingredient profile</w:t>
      </w:r>
      <w:r w:rsidDel="00000000" w:rsidR="00000000" w:rsidRPr="00000000">
        <w:rPr>
          <w:rtl w:val="0"/>
        </w:rPr>
        <w:t xml:space="preserve">. Every major component in the formula has been studied for its role in metabolic balance, gut health, or both.</w:t>
      </w:r>
    </w:p>
    <w:p w:rsidR="00000000" w:rsidDel="00000000" w:rsidP="00000000" w:rsidRDefault="00000000" w:rsidRPr="00000000" w14:paraId="0000005D">
      <w:pPr>
        <w:numPr>
          <w:ilvl w:val="0"/>
          <w:numId w:val="3"/>
        </w:numPr>
        <w:spacing w:after="0" w:afterAutospacing="0" w:before="240" w:lineRule="auto"/>
        <w:ind w:left="720" w:hanging="360"/>
      </w:pPr>
      <w:r w:rsidDel="00000000" w:rsidR="00000000" w:rsidRPr="00000000">
        <w:rPr>
          <w:b w:val="1"/>
          <w:rtl w:val="0"/>
        </w:rPr>
        <w:t xml:space="preserve">Akkermansia muciniphila</w:t>
      </w:r>
      <w:r w:rsidDel="00000000" w:rsidR="00000000" w:rsidRPr="00000000">
        <w:rPr>
          <w:rtl w:val="0"/>
        </w:rPr>
        <w:t xml:space="preserve">: Emerging as one of the most important probiotics for metabolic health, Akkermansia supports the gut barrier, reduces endotoxin leakage, and improves insulin sensitivity. Lower levels of this strain are consistently found in people with obesity and metabolic syndrome.</w:t>
        <w:br w:type="textWrapping"/>
      </w:r>
    </w:p>
    <w:p w:rsidR="00000000" w:rsidDel="00000000" w:rsidP="00000000" w:rsidRDefault="00000000" w:rsidRPr="00000000" w14:paraId="0000005E">
      <w:pPr>
        <w:numPr>
          <w:ilvl w:val="0"/>
          <w:numId w:val="3"/>
        </w:numPr>
        <w:spacing w:after="0" w:afterAutospacing="0" w:before="0" w:beforeAutospacing="0" w:lineRule="auto"/>
        <w:ind w:left="720" w:hanging="360"/>
      </w:pPr>
      <w:r w:rsidDel="00000000" w:rsidR="00000000" w:rsidRPr="00000000">
        <w:rPr>
          <w:b w:val="1"/>
          <w:rtl w:val="0"/>
        </w:rPr>
        <w:t xml:space="preserve">Bifidobacterium breve</w:t>
      </w:r>
      <w:r w:rsidDel="00000000" w:rsidR="00000000" w:rsidRPr="00000000">
        <w:rPr>
          <w:rtl w:val="0"/>
        </w:rPr>
        <w:t xml:space="preserve">: A foundational probiotic studied for decades, known to support immune health, reduce inflammation, and help regulate glucose metabolism. It also produces short-chain fatty acids like butyrate and propionate, which directly improve appetite and energy balance.</w:t>
        <w:br w:type="textWrapping"/>
      </w:r>
    </w:p>
    <w:p w:rsidR="00000000" w:rsidDel="00000000" w:rsidP="00000000" w:rsidRDefault="00000000" w:rsidRPr="00000000" w14:paraId="0000005F">
      <w:pPr>
        <w:numPr>
          <w:ilvl w:val="0"/>
          <w:numId w:val="3"/>
        </w:numPr>
        <w:spacing w:after="0" w:afterAutospacing="0" w:before="0" w:beforeAutospacing="0" w:lineRule="auto"/>
        <w:ind w:left="720" w:hanging="360"/>
      </w:pPr>
      <w:r w:rsidDel="00000000" w:rsidR="00000000" w:rsidRPr="00000000">
        <w:rPr>
          <w:b w:val="1"/>
          <w:rtl w:val="0"/>
        </w:rPr>
        <w:t xml:space="preserve">Berberine HCL</w:t>
      </w:r>
      <w:r w:rsidDel="00000000" w:rsidR="00000000" w:rsidRPr="00000000">
        <w:rPr>
          <w:rtl w:val="0"/>
        </w:rPr>
        <w:t xml:space="preserve">: Often called “nature’s metformin,” berberine activates AMPK, a cellular pathway that increases glucose uptake and fat burning. Clinical trials consistently show berberine can support healthy blood sugar in adults.</w:t>
        <w:br w:type="textWrapping"/>
      </w:r>
    </w:p>
    <w:p w:rsidR="00000000" w:rsidDel="00000000" w:rsidP="00000000" w:rsidRDefault="00000000" w:rsidRPr="00000000" w14:paraId="00000060">
      <w:pPr>
        <w:numPr>
          <w:ilvl w:val="0"/>
          <w:numId w:val="3"/>
        </w:numPr>
        <w:spacing w:after="0" w:afterAutospacing="0" w:before="0" w:beforeAutospacing="0" w:lineRule="auto"/>
        <w:ind w:left="720" w:hanging="360"/>
      </w:pPr>
      <w:r w:rsidDel="00000000" w:rsidR="00000000" w:rsidRPr="00000000">
        <w:rPr>
          <w:b w:val="1"/>
          <w:rtl w:val="0"/>
        </w:rPr>
        <w:t xml:space="preserve">Cinnamon Bark Extract</w:t>
      </w:r>
      <w:r w:rsidDel="00000000" w:rsidR="00000000" w:rsidRPr="00000000">
        <w:rPr>
          <w:rtl w:val="0"/>
        </w:rPr>
        <w:t xml:space="preserve">: Rich in polyphenols that act as insulin sensitizers, cinnamon slows carbohydrate absorption and helps flatten glucose spikes after meals.</w:t>
        <w:br w:type="textWrapping"/>
      </w:r>
    </w:p>
    <w:p w:rsidR="00000000" w:rsidDel="00000000" w:rsidP="00000000" w:rsidRDefault="00000000" w:rsidRPr="00000000" w14:paraId="00000061">
      <w:pPr>
        <w:numPr>
          <w:ilvl w:val="0"/>
          <w:numId w:val="3"/>
        </w:numPr>
        <w:spacing w:after="0" w:afterAutospacing="0" w:before="0" w:beforeAutospacing="0" w:lineRule="auto"/>
        <w:ind w:left="720" w:hanging="360"/>
      </w:pPr>
      <w:r w:rsidDel="00000000" w:rsidR="00000000" w:rsidRPr="00000000">
        <w:rPr>
          <w:b w:val="1"/>
          <w:rtl w:val="0"/>
        </w:rPr>
        <w:t xml:space="preserve">Alpha Lipoic Acid (ALA)</w:t>
      </w:r>
      <w:r w:rsidDel="00000000" w:rsidR="00000000" w:rsidRPr="00000000">
        <w:rPr>
          <w:rtl w:val="0"/>
        </w:rPr>
        <w:t xml:space="preserve">: A powerful antioxidant that improves mitochondrial energy metabolism and supports glucose utilization at the cellular level.</w:t>
        <w:br w:type="textWrapping"/>
      </w:r>
    </w:p>
    <w:p w:rsidR="00000000" w:rsidDel="00000000" w:rsidP="00000000" w:rsidRDefault="00000000" w:rsidRPr="00000000" w14:paraId="00000062">
      <w:pPr>
        <w:numPr>
          <w:ilvl w:val="0"/>
          <w:numId w:val="3"/>
        </w:numPr>
        <w:spacing w:after="0" w:afterAutospacing="0" w:before="0" w:beforeAutospacing="0" w:lineRule="auto"/>
        <w:ind w:left="720" w:hanging="360"/>
      </w:pPr>
      <w:r w:rsidDel="00000000" w:rsidR="00000000" w:rsidRPr="00000000">
        <w:rPr>
          <w:b w:val="1"/>
          <w:rtl w:val="0"/>
        </w:rPr>
        <w:t xml:space="preserve">Turmeric (Curcumin)</w:t>
      </w:r>
      <w:r w:rsidDel="00000000" w:rsidR="00000000" w:rsidRPr="00000000">
        <w:rPr>
          <w:rtl w:val="0"/>
        </w:rPr>
        <w:t xml:space="preserve">: Known for anti-inflammatory effects, curcumin also influences gut microbiome diversity and reduces systemic inflammation that interferes with insulin signaling.</w:t>
        <w:br w:type="textWrapping"/>
      </w:r>
    </w:p>
    <w:p w:rsidR="00000000" w:rsidDel="00000000" w:rsidP="00000000" w:rsidRDefault="00000000" w:rsidRPr="00000000" w14:paraId="00000063">
      <w:pPr>
        <w:numPr>
          <w:ilvl w:val="0"/>
          <w:numId w:val="3"/>
        </w:numPr>
        <w:spacing w:after="240" w:before="0" w:beforeAutospacing="0" w:lineRule="auto"/>
        <w:ind w:left="720" w:hanging="360"/>
      </w:pPr>
      <w:r w:rsidDel="00000000" w:rsidR="00000000" w:rsidRPr="00000000">
        <w:rPr>
          <w:b w:val="1"/>
          <w:rtl w:val="0"/>
        </w:rPr>
        <w:t xml:space="preserve">Glucomannan (Konjac Root)</w:t>
      </w:r>
      <w:r w:rsidDel="00000000" w:rsidR="00000000" w:rsidRPr="00000000">
        <w:rPr>
          <w:rtl w:val="0"/>
        </w:rPr>
        <w:t xml:space="preserve">: A soluble fiber that delays gastric emptying, reduces post-meal glucose spikes, and provides prebiotic fuel for beneficial bacteria.</w:t>
      </w:r>
    </w:p>
    <w:p w:rsidR="00000000" w:rsidDel="00000000" w:rsidP="00000000" w:rsidRDefault="00000000" w:rsidRPr="00000000" w14:paraId="00000064">
      <w:pPr>
        <w:spacing w:after="240" w:before="240" w:lineRule="auto"/>
        <w:rPr/>
      </w:pPr>
      <w:r w:rsidDel="00000000" w:rsidR="00000000" w:rsidRPr="00000000">
        <w:rPr>
          <w:rtl w:val="0"/>
        </w:rPr>
        <w:t xml:space="preserve">This </w:t>
      </w:r>
      <w:r w:rsidDel="00000000" w:rsidR="00000000" w:rsidRPr="00000000">
        <w:rPr>
          <w:b w:val="1"/>
          <w:rtl w:val="0"/>
        </w:rPr>
        <w:t xml:space="preserve">probiotic + botanical + nutrient triad</w:t>
      </w:r>
      <w:r w:rsidDel="00000000" w:rsidR="00000000" w:rsidRPr="00000000">
        <w:rPr>
          <w:rtl w:val="0"/>
        </w:rPr>
        <w:t xml:space="preserve"> is what makes GLPro so compelling. Unlike single-ingredient formulas, it works through multiple pathways: improving gut barrier function, enhancing insulin sensitivity, reducing inflammation, and supporting appetite control.</w:t>
      </w:r>
    </w:p>
    <w:p w:rsidR="00000000" w:rsidDel="00000000" w:rsidP="00000000" w:rsidRDefault="00000000" w:rsidRPr="00000000" w14:paraId="00000065">
      <w:pPr>
        <w:spacing w:after="240" w:before="240" w:lineRule="auto"/>
        <w:rPr/>
      </w:pPr>
      <w:r w:rsidDel="00000000" w:rsidR="00000000" w:rsidRPr="00000000">
        <w:rPr>
          <w:rtl w:val="0"/>
        </w:rPr>
        <w:t xml:space="preserve">The result is a formula that doesn’t just sound good on paper but maps directly to the most exciting frontiers of microbiome and metabolic research. That’s why doctors, wellness experts, and tens of thousands of customers are paying attention to GLPro in 2025.</w:t>
      </w:r>
    </w:p>
    <w:p w:rsidR="00000000" w:rsidDel="00000000" w:rsidP="00000000" w:rsidRDefault="00000000" w:rsidRPr="00000000" w14:paraId="00000066">
      <w:pPr>
        <w:pStyle w:val="Heading2"/>
        <w:rPr>
          <w:b w:val="1"/>
        </w:rPr>
      </w:pPr>
      <w:bookmarkStart w:colFirst="0" w:colLast="0" w:name="_tb1l6na7ocoq" w:id="13"/>
      <w:bookmarkEnd w:id="13"/>
      <w:r w:rsidDel="00000000" w:rsidR="00000000" w:rsidRPr="00000000">
        <w:rPr>
          <w:b w:val="1"/>
          <w:rtl w:val="0"/>
        </w:rPr>
        <w:t xml:space="preserve">GLPro Use Cases: Who Benefits Most From This Formula in 2025</w:t>
      </w:r>
    </w:p>
    <w:p w:rsidR="00000000" w:rsidDel="00000000" w:rsidP="00000000" w:rsidRDefault="00000000" w:rsidRPr="00000000" w14:paraId="00000067">
      <w:pPr>
        <w:spacing w:after="240" w:before="240" w:lineRule="auto"/>
        <w:rPr/>
      </w:pPr>
      <w:r w:rsidDel="00000000" w:rsidR="00000000" w:rsidRPr="00000000">
        <w:rPr>
          <w:rtl w:val="0"/>
        </w:rPr>
        <w:t xml:space="preserve">While GLPro is designed for anyone interested in </w:t>
      </w:r>
      <w:r w:rsidDel="00000000" w:rsidR="00000000" w:rsidRPr="00000000">
        <w:rPr>
          <w:b w:val="1"/>
          <w:rtl w:val="0"/>
        </w:rPr>
        <w:t xml:space="preserve">natural blood sugar support</w:t>
      </w:r>
      <w:r w:rsidDel="00000000" w:rsidR="00000000" w:rsidRPr="00000000">
        <w:rPr>
          <w:rtl w:val="0"/>
        </w:rPr>
        <w:t xml:space="preserve">, there are specific groups of people who stand to benefit most from its formulation. Understanding these use cases helps clarify why GLPro has become such a dominant force in 2025.</w:t>
      </w:r>
    </w:p>
    <w:p w:rsidR="00000000" w:rsidDel="00000000" w:rsidP="00000000" w:rsidRDefault="00000000" w:rsidRPr="00000000" w14:paraId="00000068">
      <w:pPr>
        <w:spacing w:after="240" w:before="240" w:lineRule="auto"/>
        <w:rPr/>
      </w:pPr>
      <w:r w:rsidDel="00000000" w:rsidR="00000000" w:rsidRPr="00000000">
        <w:rPr>
          <w:b w:val="1"/>
          <w:rtl w:val="0"/>
        </w:rPr>
        <w:t xml:space="preserve">1. Adults Facing Daily Blood Sugar Fluctuations</w:t>
        <w:br w:type="textWrapping"/>
      </w:r>
      <w:r w:rsidDel="00000000" w:rsidR="00000000" w:rsidRPr="00000000">
        <w:rPr>
          <w:rtl w:val="0"/>
        </w:rPr>
        <w:t xml:space="preserve"> Many individuals experience spikes and crashes in glucose even if they haven’t been diagnosed with diabetes. These fluctuations lead to energy crashes, irritability, cravings, and brain fog. GLPro’s probiotics and botanicals help smooth out these ups and downs, creating steadier energy and focus.</w:t>
      </w:r>
    </w:p>
    <w:p w:rsidR="00000000" w:rsidDel="00000000" w:rsidP="00000000" w:rsidRDefault="00000000" w:rsidRPr="00000000" w14:paraId="00000069">
      <w:pPr>
        <w:spacing w:after="240" w:before="240" w:lineRule="auto"/>
        <w:rPr/>
      </w:pPr>
      <w:r w:rsidDel="00000000" w:rsidR="00000000" w:rsidRPr="00000000">
        <w:rPr>
          <w:b w:val="1"/>
          <w:rtl w:val="0"/>
        </w:rPr>
        <w:t xml:space="preserve">2. People Struggling With Appetite and Cravings</w:t>
        <w:br w:type="textWrapping"/>
      </w:r>
      <w:r w:rsidDel="00000000" w:rsidR="00000000" w:rsidRPr="00000000">
        <w:rPr>
          <w:rtl w:val="0"/>
        </w:rPr>
        <w:t xml:space="preserve"> Blood sugar instability often drives late-night snacking and uncontrollable sugar cravings. By balancing glucose and improving satiety signaling, GLPro helps users naturally reduce unnecessary snacking and regain control of their appetite.</w:t>
      </w:r>
    </w:p>
    <w:p w:rsidR="00000000" w:rsidDel="00000000" w:rsidP="00000000" w:rsidRDefault="00000000" w:rsidRPr="00000000" w14:paraId="0000006A">
      <w:pPr>
        <w:spacing w:after="240" w:before="240" w:lineRule="auto"/>
        <w:rPr/>
      </w:pPr>
      <w:r w:rsidDel="00000000" w:rsidR="00000000" w:rsidRPr="00000000">
        <w:rPr>
          <w:b w:val="1"/>
          <w:rtl w:val="0"/>
        </w:rPr>
        <w:t xml:space="preserve">3. Those Seeking Weight Balance Without Extreme Dieting</w:t>
        <w:br w:type="textWrapping"/>
      </w:r>
      <w:r w:rsidDel="00000000" w:rsidR="00000000" w:rsidRPr="00000000">
        <w:rPr>
          <w:rtl w:val="0"/>
        </w:rPr>
        <w:t xml:space="preserve"> Weight management becomes more difficult when insulin resistance builds. GLPro addresses this by supporting insulin sensitivity and fat metabolism, making it easier for the body to regulate weight without crash diets or stimulants.</w:t>
      </w:r>
    </w:p>
    <w:p w:rsidR="00000000" w:rsidDel="00000000" w:rsidP="00000000" w:rsidRDefault="00000000" w:rsidRPr="00000000" w14:paraId="0000006B">
      <w:pPr>
        <w:spacing w:after="240" w:before="240" w:lineRule="auto"/>
        <w:rPr/>
      </w:pPr>
      <w:r w:rsidDel="00000000" w:rsidR="00000000" w:rsidRPr="00000000">
        <w:rPr>
          <w:b w:val="1"/>
          <w:rtl w:val="0"/>
        </w:rPr>
        <w:t xml:space="preserve">4. Older Adults Concerned About Metabolic Health</w:t>
        <w:br w:type="textWrapping"/>
      </w:r>
      <w:r w:rsidDel="00000000" w:rsidR="00000000" w:rsidRPr="00000000">
        <w:rPr>
          <w:rtl w:val="0"/>
        </w:rPr>
        <w:t xml:space="preserve"> As we age, glucose regulation tends to decline. GLPro’s formulation, rich in probiotics, antioxidants, and plant compounds, provides an accessible, daily way to support metabolic resilience and long-term wellness.</w:t>
      </w:r>
    </w:p>
    <w:p w:rsidR="00000000" w:rsidDel="00000000" w:rsidP="00000000" w:rsidRDefault="00000000" w:rsidRPr="00000000" w14:paraId="0000006C">
      <w:pPr>
        <w:spacing w:after="240" w:before="240" w:lineRule="auto"/>
        <w:rPr/>
      </w:pPr>
      <w:r w:rsidDel="00000000" w:rsidR="00000000" w:rsidRPr="00000000">
        <w:rPr>
          <w:b w:val="1"/>
          <w:rtl w:val="0"/>
        </w:rPr>
        <w:t xml:space="preserve">5. Busy Professionals and Parents</w:t>
        <w:br w:type="textWrapping"/>
      </w:r>
      <w:r w:rsidDel="00000000" w:rsidR="00000000" w:rsidRPr="00000000">
        <w:rPr>
          <w:rtl w:val="0"/>
        </w:rPr>
        <w:t xml:space="preserve"> Energy stability is critical for productivity and focus. GLPro helps smooth energy levels throughout the day, enabling better performance at work, sharper decision-making, and more balanced moods.</w:t>
      </w:r>
    </w:p>
    <w:p w:rsidR="00000000" w:rsidDel="00000000" w:rsidP="00000000" w:rsidRDefault="00000000" w:rsidRPr="00000000" w14:paraId="0000006D">
      <w:pPr>
        <w:spacing w:after="240" w:before="240" w:lineRule="auto"/>
        <w:rPr>
          <w:b w:val="1"/>
        </w:rPr>
      </w:pPr>
      <w:hyperlink r:id="rId21">
        <w:r w:rsidDel="00000000" w:rsidR="00000000" w:rsidRPr="00000000">
          <w:rPr>
            <w:b w:val="1"/>
            <w:color w:val="1155cc"/>
            <w:u w:val="single"/>
            <w:rtl w:val="0"/>
          </w:rPr>
          <w:t xml:space="preserve">&gt;&gt; Support Your Blood Sugar Naturally With Glpro, Order Today From The Official Site.</w:t>
        </w:r>
      </w:hyperlink>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t xml:space="preserve">In short, GLPro is not just for those with concerns about glucose. It’s for anyone who wants the confidence that their energy, appetite, and metabolic balance are protected, in a way that’s natural, scientifically plausible, and backed by thousands of real-world reviews.</w:t>
      </w:r>
    </w:p>
    <w:p w:rsidR="00000000" w:rsidDel="00000000" w:rsidP="00000000" w:rsidRDefault="00000000" w:rsidRPr="00000000" w14:paraId="0000006F">
      <w:pPr>
        <w:pStyle w:val="Heading2"/>
        <w:rPr>
          <w:b w:val="1"/>
        </w:rPr>
      </w:pPr>
      <w:bookmarkStart w:colFirst="0" w:colLast="0" w:name="_z7n1k43yth13" w:id="14"/>
      <w:bookmarkEnd w:id="14"/>
      <w:r w:rsidDel="00000000" w:rsidR="00000000" w:rsidRPr="00000000">
        <w:rPr>
          <w:b w:val="1"/>
          <w:rtl w:val="0"/>
        </w:rPr>
        <w:t xml:space="preserve">GLPro Questions Answered: Dosage, Storage, Timing, and Consumer Concerns</w:t>
      </w:r>
    </w:p>
    <w:p w:rsidR="00000000" w:rsidDel="00000000" w:rsidP="00000000" w:rsidRDefault="00000000" w:rsidRPr="00000000" w14:paraId="00000070">
      <w:pPr>
        <w:spacing w:after="240" w:before="240" w:lineRule="auto"/>
        <w:rPr/>
      </w:pPr>
      <w:r w:rsidDel="00000000" w:rsidR="00000000" w:rsidRPr="00000000">
        <w:rPr>
          <w:rtl w:val="0"/>
        </w:rPr>
        <w:t xml:space="preserve">One of the strengths of GLPro is its </w:t>
      </w:r>
      <w:r w:rsidDel="00000000" w:rsidR="00000000" w:rsidRPr="00000000">
        <w:rPr>
          <w:b w:val="1"/>
          <w:rtl w:val="0"/>
        </w:rPr>
        <w:t xml:space="preserve">clarity and transparency</w:t>
      </w:r>
      <w:r w:rsidDel="00000000" w:rsidR="00000000" w:rsidRPr="00000000">
        <w:rPr>
          <w:rtl w:val="0"/>
        </w:rPr>
        <w:t xml:space="preserve">. Customers ask detailed questions, and the answers are straightforward:</w:t>
      </w:r>
    </w:p>
    <w:p w:rsidR="00000000" w:rsidDel="00000000" w:rsidP="00000000" w:rsidRDefault="00000000" w:rsidRPr="00000000" w14:paraId="00000071">
      <w:pPr>
        <w:spacing w:after="240" w:before="240" w:lineRule="auto"/>
        <w:rPr/>
      </w:pPr>
      <w:r w:rsidDel="00000000" w:rsidR="00000000" w:rsidRPr="00000000">
        <w:rPr>
          <w:b w:val="1"/>
          <w:rtl w:val="0"/>
        </w:rPr>
        <w:t xml:space="preserve">What is the proper dosage?</w:t>
        <w:br w:type="textWrapping"/>
      </w:r>
      <w:r w:rsidDel="00000000" w:rsidR="00000000" w:rsidRPr="00000000">
        <w:rPr>
          <w:rtl w:val="0"/>
        </w:rPr>
        <w:t xml:space="preserve"> GLPro is designed to be taken </w:t>
      </w:r>
      <w:r w:rsidDel="00000000" w:rsidR="00000000" w:rsidRPr="00000000">
        <w:rPr>
          <w:b w:val="1"/>
          <w:rtl w:val="0"/>
        </w:rPr>
        <w:t xml:space="preserve">once daily</w:t>
      </w:r>
      <w:r w:rsidDel="00000000" w:rsidR="00000000" w:rsidRPr="00000000">
        <w:rPr>
          <w:rtl w:val="0"/>
        </w:rPr>
        <w:t xml:space="preserve">. Each capsule contains the full researched dosage of probiotics, botanicals, and nutrients needed to support blood sugar balance. Simplicity is part of its appeal, no complicated schedules or multiple pills per day.</w:t>
      </w:r>
    </w:p>
    <w:p w:rsidR="00000000" w:rsidDel="00000000" w:rsidP="00000000" w:rsidRDefault="00000000" w:rsidRPr="00000000" w14:paraId="00000072">
      <w:pPr>
        <w:spacing w:after="240" w:before="240" w:lineRule="auto"/>
        <w:rPr/>
      </w:pPr>
      <w:r w:rsidDel="00000000" w:rsidR="00000000" w:rsidRPr="00000000">
        <w:rPr>
          <w:b w:val="1"/>
          <w:rtl w:val="0"/>
        </w:rPr>
        <w:t xml:space="preserve">When should I take GLPro?</w:t>
        <w:br w:type="textWrapping"/>
      </w:r>
      <w:r w:rsidDel="00000000" w:rsidR="00000000" w:rsidRPr="00000000">
        <w:rPr>
          <w:rtl w:val="0"/>
        </w:rPr>
        <w:t xml:space="preserve"> The best time is with a main meal, typically breakfast or lunch. Taking it with food supports absorption and probiotic survival. However, consistency matters more than timing, pick a time you’ll remember every day.</w:t>
      </w:r>
    </w:p>
    <w:p w:rsidR="00000000" w:rsidDel="00000000" w:rsidP="00000000" w:rsidRDefault="00000000" w:rsidRPr="00000000" w14:paraId="00000073">
      <w:pPr>
        <w:spacing w:after="240" w:before="240" w:lineRule="auto"/>
        <w:rPr/>
      </w:pPr>
      <w:r w:rsidDel="00000000" w:rsidR="00000000" w:rsidRPr="00000000">
        <w:rPr>
          <w:b w:val="1"/>
          <w:rtl w:val="0"/>
        </w:rPr>
        <w:t xml:space="preserve">How should I store GLPro?</w:t>
        <w:br w:type="textWrapping"/>
      </w:r>
      <w:r w:rsidDel="00000000" w:rsidR="00000000" w:rsidRPr="00000000">
        <w:rPr>
          <w:rtl w:val="0"/>
        </w:rPr>
        <w:t xml:space="preserve"> GLPro is shelf-stable thanks to modern encapsulation methods. Simply store it in a cool, dry place away from direct sunlight. Refrigeration is not required, but it won’t hurt if you prefer added assurance.</w:t>
      </w:r>
    </w:p>
    <w:p w:rsidR="00000000" w:rsidDel="00000000" w:rsidP="00000000" w:rsidRDefault="00000000" w:rsidRPr="00000000" w14:paraId="00000074">
      <w:pPr>
        <w:spacing w:after="240" w:before="240" w:lineRule="auto"/>
        <w:rPr/>
      </w:pPr>
      <w:r w:rsidDel="00000000" w:rsidR="00000000" w:rsidRPr="00000000">
        <w:rPr>
          <w:b w:val="1"/>
          <w:rtl w:val="0"/>
        </w:rPr>
        <w:t xml:space="preserve">Are there side effects?</w:t>
        <w:br w:type="textWrapping"/>
      </w:r>
      <w:r w:rsidDel="00000000" w:rsidR="00000000" w:rsidRPr="00000000">
        <w:rPr>
          <w:rtl w:val="0"/>
        </w:rPr>
        <w:t xml:space="preserve"> GLPro is made from 100% natural ingredients. Side effects are rare and generally limited to mild digestive adjustment in the first few days as the probiotics colonize. This is normal and temporary.</w:t>
      </w:r>
    </w:p>
    <w:p w:rsidR="00000000" w:rsidDel="00000000" w:rsidP="00000000" w:rsidRDefault="00000000" w:rsidRPr="00000000" w14:paraId="00000075">
      <w:pPr>
        <w:spacing w:after="240" w:before="240" w:lineRule="auto"/>
        <w:rPr/>
      </w:pPr>
      <w:r w:rsidDel="00000000" w:rsidR="00000000" w:rsidRPr="00000000">
        <w:rPr>
          <w:b w:val="1"/>
          <w:rtl w:val="0"/>
        </w:rPr>
        <w:t xml:space="preserve">Is GLPro FDA-approved?</w:t>
        <w:br w:type="textWrapping"/>
      </w:r>
      <w:r w:rsidDel="00000000" w:rsidR="00000000" w:rsidRPr="00000000">
        <w:rPr>
          <w:rtl w:val="0"/>
        </w:rPr>
        <w:t xml:space="preserve"> Like all dietary supplements, GLPro is manufactured in </w:t>
      </w:r>
      <w:r w:rsidDel="00000000" w:rsidR="00000000" w:rsidRPr="00000000">
        <w:rPr>
          <w:b w:val="1"/>
          <w:rtl w:val="0"/>
        </w:rPr>
        <w:t xml:space="preserve">FDA-registered, GMP-certified facilities</w:t>
      </w:r>
      <w:r w:rsidDel="00000000" w:rsidR="00000000" w:rsidRPr="00000000">
        <w:rPr>
          <w:rtl w:val="0"/>
        </w:rPr>
        <w:t xml:space="preserve">. This means it meets strict safety and purity standards. While supplements are not “FDA-approved drugs,” the oversight ensures quality, consistency, and consumer protection.</w:t>
      </w:r>
    </w:p>
    <w:p w:rsidR="00000000" w:rsidDel="00000000" w:rsidP="00000000" w:rsidRDefault="00000000" w:rsidRPr="00000000" w14:paraId="00000076">
      <w:pPr>
        <w:spacing w:after="240" w:before="240" w:lineRule="auto"/>
        <w:rPr/>
      </w:pPr>
      <w:r w:rsidDel="00000000" w:rsidR="00000000" w:rsidRPr="00000000">
        <w:rPr>
          <w:b w:val="1"/>
          <w:rtl w:val="0"/>
        </w:rPr>
        <w:t xml:space="preserve">How long until I notice results?</w:t>
        <w:br w:type="textWrapping"/>
      </w:r>
      <w:r w:rsidDel="00000000" w:rsidR="00000000" w:rsidRPr="00000000">
        <w:rPr>
          <w:rtl w:val="0"/>
        </w:rPr>
        <w:t xml:space="preserve"> Most users report early signals within </w:t>
      </w:r>
      <w:r w:rsidDel="00000000" w:rsidR="00000000" w:rsidRPr="00000000">
        <w:rPr>
          <w:b w:val="1"/>
          <w:rtl w:val="0"/>
        </w:rPr>
        <w:t xml:space="preserve">the first 7–14 days</w:t>
      </w:r>
      <w:r w:rsidDel="00000000" w:rsidR="00000000" w:rsidRPr="00000000">
        <w:rPr>
          <w:rtl w:val="0"/>
        </w:rPr>
        <w:t xml:space="preserve">, with stronger benefits building steadily through the full 60-day window.</w:t>
      </w:r>
    </w:p>
    <w:p w:rsidR="00000000" w:rsidDel="00000000" w:rsidP="00000000" w:rsidRDefault="00000000" w:rsidRPr="00000000" w14:paraId="00000077">
      <w:pPr>
        <w:spacing w:after="240" w:before="240" w:lineRule="auto"/>
        <w:rPr/>
      </w:pPr>
      <w:r w:rsidDel="00000000" w:rsidR="00000000" w:rsidRPr="00000000">
        <w:rPr>
          <w:rtl w:val="0"/>
        </w:rPr>
        <w:t xml:space="preserve">GLPro’s straightforward usage guidelines and clear refund terms make it one of the most consumer-friendly supplements in its category.</w:t>
      </w:r>
    </w:p>
    <w:p w:rsidR="00000000" w:rsidDel="00000000" w:rsidP="00000000" w:rsidRDefault="00000000" w:rsidRPr="00000000" w14:paraId="00000078">
      <w:pPr>
        <w:pStyle w:val="Heading2"/>
        <w:rPr>
          <w:b w:val="1"/>
        </w:rPr>
      </w:pPr>
      <w:bookmarkStart w:colFirst="0" w:colLast="0" w:name="_6hrqowdic9i0" w:id="15"/>
      <w:bookmarkEnd w:id="15"/>
      <w:r w:rsidDel="00000000" w:rsidR="00000000" w:rsidRPr="00000000">
        <w:rPr>
          <w:b w:val="1"/>
          <w:rtl w:val="0"/>
        </w:rPr>
        <w:t xml:space="preserve">GLPro Final Verdict: Is This Blood Sugar Support Formula Worth Trying in 2025?</w:t>
      </w:r>
    </w:p>
    <w:p w:rsidR="00000000" w:rsidDel="00000000" w:rsidP="00000000" w:rsidRDefault="00000000" w:rsidRPr="00000000" w14:paraId="00000079">
      <w:pPr>
        <w:spacing w:after="240" w:before="240" w:lineRule="auto"/>
        <w:rPr/>
      </w:pPr>
      <w:r w:rsidDel="00000000" w:rsidR="00000000" w:rsidRPr="00000000">
        <w:rPr>
          <w:rtl w:val="0"/>
        </w:rPr>
        <w:t xml:space="preserve">After examining the formula, the reviews, the complaints, the science, and the guarantees, the verdict is clear: </w:t>
      </w:r>
      <w:r w:rsidDel="00000000" w:rsidR="00000000" w:rsidRPr="00000000">
        <w:rPr>
          <w:b w:val="1"/>
          <w:rtl w:val="0"/>
        </w:rPr>
        <w:t xml:space="preserve">GLPro for diabetes stands out as one of the most credible and consumer-protected blood sugar support supplements of 2025</w:t>
      </w:r>
      <w:r w:rsidDel="00000000" w:rsidR="00000000" w:rsidRPr="00000000">
        <w:rPr>
          <w:rtl w:val="0"/>
        </w:rPr>
        <w:t xml:space="preserve">.</w:t>
      </w:r>
    </w:p>
    <w:p w:rsidR="00000000" w:rsidDel="00000000" w:rsidP="00000000" w:rsidRDefault="00000000" w:rsidRPr="00000000" w14:paraId="0000007A">
      <w:pPr>
        <w:spacing w:after="240" w:before="240" w:lineRule="auto"/>
        <w:rPr/>
      </w:pPr>
      <w:r w:rsidDel="00000000" w:rsidR="00000000" w:rsidRPr="00000000">
        <w:rPr>
          <w:rtl w:val="0"/>
        </w:rPr>
        <w:t xml:space="preserve">Its strengths are undeniable:</w:t>
      </w:r>
    </w:p>
    <w:p w:rsidR="00000000" w:rsidDel="00000000" w:rsidP="00000000" w:rsidRDefault="00000000" w:rsidRPr="00000000" w14:paraId="0000007B">
      <w:pPr>
        <w:numPr>
          <w:ilvl w:val="0"/>
          <w:numId w:val="2"/>
        </w:numPr>
        <w:spacing w:after="0" w:afterAutospacing="0" w:before="240" w:lineRule="auto"/>
        <w:ind w:left="720" w:hanging="360"/>
      </w:pPr>
      <w:r w:rsidDel="00000000" w:rsidR="00000000" w:rsidRPr="00000000">
        <w:rPr>
          <w:rtl w:val="0"/>
        </w:rPr>
        <w:t xml:space="preserve">A dual-probiotic foundation (Akkermansia + Bifidobacterium) not found in most competing products.</w:t>
        <w:br w:type="textWrapping"/>
      </w:r>
    </w:p>
    <w:p w:rsidR="00000000" w:rsidDel="00000000" w:rsidP="00000000" w:rsidRDefault="00000000" w:rsidRPr="00000000" w14:paraId="0000007C">
      <w:pPr>
        <w:numPr>
          <w:ilvl w:val="0"/>
          <w:numId w:val="2"/>
        </w:numPr>
        <w:spacing w:after="0" w:afterAutospacing="0" w:before="0" w:beforeAutospacing="0" w:lineRule="auto"/>
        <w:ind w:left="720" w:hanging="360"/>
      </w:pPr>
      <w:r w:rsidDel="00000000" w:rsidR="00000000" w:rsidRPr="00000000">
        <w:rPr>
          <w:rtl w:val="0"/>
        </w:rPr>
        <w:t xml:space="preserve">Synergistic botanicals like berberine, cinnamon, and turmeric targeting multiple metabolic pathways.</w:t>
        <w:br w:type="textWrapping"/>
      </w:r>
    </w:p>
    <w:p w:rsidR="00000000" w:rsidDel="00000000" w:rsidP="00000000" w:rsidRDefault="00000000" w:rsidRPr="00000000" w14:paraId="0000007D">
      <w:pPr>
        <w:numPr>
          <w:ilvl w:val="0"/>
          <w:numId w:val="2"/>
        </w:numPr>
        <w:spacing w:after="0" w:afterAutospacing="0" w:before="0" w:beforeAutospacing="0" w:lineRule="auto"/>
        <w:ind w:left="720" w:hanging="360"/>
      </w:pPr>
      <w:r w:rsidDel="00000000" w:rsidR="00000000" w:rsidRPr="00000000">
        <w:rPr>
          <w:rtl w:val="0"/>
        </w:rPr>
        <w:t xml:space="preserve">Transparency on ingredients, dosages, and standards that many brands hide behind proprietary blends.</w:t>
        <w:br w:type="textWrapping"/>
      </w:r>
    </w:p>
    <w:p w:rsidR="00000000" w:rsidDel="00000000" w:rsidP="00000000" w:rsidRDefault="00000000" w:rsidRPr="00000000" w14:paraId="0000007E">
      <w:pPr>
        <w:numPr>
          <w:ilvl w:val="0"/>
          <w:numId w:val="2"/>
        </w:numPr>
        <w:spacing w:after="0" w:afterAutospacing="0" w:before="0" w:beforeAutospacing="0" w:lineRule="auto"/>
        <w:ind w:left="720" w:hanging="360"/>
      </w:pPr>
      <w:r w:rsidDel="00000000" w:rsidR="00000000" w:rsidRPr="00000000">
        <w:rPr>
          <w:rtl w:val="0"/>
        </w:rPr>
        <w:t xml:space="preserve">A 60-day money-back guarantee that allows every consumer to test the product with zero risk.</w:t>
        <w:br w:type="textWrapping"/>
      </w:r>
    </w:p>
    <w:p w:rsidR="00000000" w:rsidDel="00000000" w:rsidP="00000000" w:rsidRDefault="00000000" w:rsidRPr="00000000" w14:paraId="0000007F">
      <w:pPr>
        <w:numPr>
          <w:ilvl w:val="0"/>
          <w:numId w:val="2"/>
        </w:numPr>
        <w:spacing w:after="240" w:before="0" w:beforeAutospacing="0" w:lineRule="auto"/>
        <w:ind w:left="720" w:hanging="360"/>
      </w:pPr>
      <w:r w:rsidDel="00000000" w:rsidR="00000000" w:rsidRPr="00000000">
        <w:rPr>
          <w:rtl w:val="0"/>
        </w:rPr>
        <w:t xml:space="preserve">Over </w:t>
      </w:r>
      <w:r w:rsidDel="00000000" w:rsidR="00000000" w:rsidRPr="00000000">
        <w:rPr>
          <w:b w:val="1"/>
          <w:rtl w:val="0"/>
        </w:rPr>
        <w:t xml:space="preserve">50,000 five-star reviews</w:t>
      </w:r>
      <w:r w:rsidDel="00000000" w:rsidR="00000000" w:rsidRPr="00000000">
        <w:rPr>
          <w:rtl w:val="0"/>
        </w:rPr>
        <w:t xml:space="preserve"> highlighting consistent benefits in blood sugar balance, energy, appetite control, and weight stability.</w:t>
      </w:r>
    </w:p>
    <w:p w:rsidR="00000000" w:rsidDel="00000000" w:rsidP="00000000" w:rsidRDefault="00000000" w:rsidRPr="00000000" w14:paraId="00000080">
      <w:pPr>
        <w:spacing w:after="240" w:before="240" w:lineRule="auto"/>
        <w:rPr/>
      </w:pPr>
      <w:r w:rsidDel="00000000" w:rsidR="00000000" w:rsidRPr="00000000">
        <w:rPr>
          <w:rtl w:val="0"/>
        </w:rPr>
        <w:t xml:space="preserve">In a marketplace crowded with overpromising supplements, GLPro takes a smarter, more transparent path. It doesn’t claim to be a miracle. Instead, it positions itself as a systems-based formula that works with the gut-metabolic axis, a concept backed by modern clinical research.</w:t>
      </w:r>
    </w:p>
    <w:p w:rsidR="00000000" w:rsidDel="00000000" w:rsidP="00000000" w:rsidRDefault="00000000" w:rsidRPr="00000000" w14:paraId="00000081">
      <w:pPr>
        <w:spacing w:after="240" w:before="240" w:lineRule="auto"/>
        <w:rPr>
          <w:b w:val="1"/>
        </w:rPr>
      </w:pPr>
      <w:r w:rsidDel="00000000" w:rsidR="00000000" w:rsidRPr="00000000">
        <w:rPr>
          <w:rtl w:val="0"/>
        </w:rPr>
        <w:t xml:space="preserve">For anyone serious about supporting their blood sugar naturally in 2025, GLPro is worth not only considering but testing for yourself. The guarantee makes it risk-free. The science makes it plausible. The reviews make it trustworthy. And the results make it one of the most talked-about formulas of the year.</w:t>
      </w:r>
      <w:r w:rsidDel="00000000" w:rsidR="00000000" w:rsidRPr="00000000">
        <w:rPr>
          <w:rtl w:val="0"/>
        </w:rPr>
      </w:r>
    </w:p>
    <w:p w:rsidR="00000000" w:rsidDel="00000000" w:rsidP="00000000" w:rsidRDefault="00000000" w:rsidRPr="00000000" w14:paraId="00000082">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b w:val="1"/>
          <w:color w:val="232a31"/>
          <w:sz w:val="28"/>
          <w:szCs w:val="28"/>
        </w:rPr>
      </w:pPr>
      <w:r w:rsidDel="00000000" w:rsidR="00000000" w:rsidRPr="00000000">
        <w:rPr>
          <w:b w:val="1"/>
          <w:color w:val="232a31"/>
          <w:sz w:val="28"/>
          <w:szCs w:val="28"/>
          <w:rtl w:val="0"/>
        </w:rPr>
        <w:t xml:space="preserve">Medical Disclaimer</w:t>
      </w:r>
    </w:p>
    <w:p w:rsidR="00000000" w:rsidDel="00000000" w:rsidP="00000000" w:rsidRDefault="00000000" w:rsidRPr="00000000" w14:paraId="00000083">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color w:val="232a31"/>
        </w:rPr>
      </w:pPr>
      <w:r w:rsidDel="00000000" w:rsidR="00000000" w:rsidRPr="00000000">
        <w:rPr>
          <w:color w:val="232a31"/>
          <w:rtl w:val="0"/>
        </w:rPr>
        <w:t xml:space="preserve">This press release is for informational purposes only. The information contained herein does not constitute medical advice, diagnosis, or treatment and has not been evaluated by the Food and Drug Administration (FDA). GLPro Blood Sugar Supplement is not intended to diagnose, treat, cure, or prevent any disease. Always consult your physician or qualified healthcare provider before beginning any new supplement, routine, or health program.</w:t>
      </w:r>
    </w:p>
    <w:p w:rsidR="00000000" w:rsidDel="00000000" w:rsidP="00000000" w:rsidRDefault="00000000" w:rsidRPr="00000000" w14:paraId="00000084">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color w:val="232a31"/>
        </w:rPr>
      </w:pPr>
      <w:r w:rsidDel="00000000" w:rsidR="00000000" w:rsidRPr="00000000">
        <w:rPr>
          <w:color w:val="232a31"/>
          <w:rtl w:val="0"/>
        </w:rPr>
        <w:t xml:space="preserve">Individual results may vary. The statements made about GLPro and its ingredients reflect scientific research and traditional uses but should not be interpreted as guarantees of specific outcomes. Always do your own research and make informed decisions.</w:t>
      </w:r>
    </w:p>
    <w:p w:rsidR="00000000" w:rsidDel="00000000" w:rsidP="00000000" w:rsidRDefault="00000000" w:rsidRPr="00000000" w14:paraId="00000085">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b w:val="1"/>
          <w:color w:val="232a31"/>
          <w:sz w:val="28"/>
          <w:szCs w:val="28"/>
        </w:rPr>
      </w:pPr>
      <w:r w:rsidDel="00000000" w:rsidR="00000000" w:rsidRPr="00000000">
        <w:rPr>
          <w:b w:val="1"/>
          <w:color w:val="232a31"/>
          <w:sz w:val="28"/>
          <w:szCs w:val="28"/>
          <w:rtl w:val="0"/>
        </w:rPr>
        <w:t xml:space="preserve">Affiliate Disclosure</w:t>
      </w:r>
    </w:p>
    <w:p w:rsidR="00000000" w:rsidDel="00000000" w:rsidP="00000000" w:rsidRDefault="00000000" w:rsidRPr="00000000" w14:paraId="00000086">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color w:val="232a31"/>
        </w:rPr>
      </w:pPr>
      <w:r w:rsidDel="00000000" w:rsidR="00000000" w:rsidRPr="00000000">
        <w:rPr>
          <w:color w:val="232a31"/>
          <w:rtl w:val="0"/>
        </w:rPr>
        <w:t xml:space="preserve">This article contains affiliate links. If you purchase through these links, a commission may be earned at no additional cost to you. Always order through the official website to ensure authenticity and access to money-back guarantees.</w:t>
      </w:r>
    </w:p>
    <w:p w:rsidR="00000000" w:rsidDel="00000000" w:rsidP="00000000" w:rsidRDefault="00000000" w:rsidRPr="00000000" w14:paraId="00000087">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b w:val="1"/>
          <w:color w:val="232a31"/>
          <w:sz w:val="28"/>
          <w:szCs w:val="28"/>
        </w:rPr>
      </w:pPr>
      <w:r w:rsidDel="00000000" w:rsidR="00000000" w:rsidRPr="00000000">
        <w:rPr>
          <w:b w:val="1"/>
          <w:color w:val="232a31"/>
          <w:sz w:val="28"/>
          <w:szCs w:val="28"/>
          <w:rtl w:val="0"/>
        </w:rPr>
        <w:t xml:space="preserve">Product &amp; Pricing Disclaimer</w:t>
      </w:r>
    </w:p>
    <w:p w:rsidR="00000000" w:rsidDel="00000000" w:rsidP="00000000" w:rsidRDefault="00000000" w:rsidRPr="00000000" w14:paraId="00000088">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color w:val="232a31"/>
        </w:rPr>
      </w:pPr>
      <w:r w:rsidDel="00000000" w:rsidR="00000000" w:rsidRPr="00000000">
        <w:rPr>
          <w:color w:val="232a31"/>
          <w:rtl w:val="0"/>
        </w:rPr>
        <w:t xml:space="preserve">Product availability, customer experiences, and pricing may vary. Always confirm the latest details directly with the official brand before making a purchase decision. Prices and promotional offers are subject to change without notice.</w:t>
      </w:r>
    </w:p>
    <w:p w:rsidR="00000000" w:rsidDel="00000000" w:rsidP="00000000" w:rsidRDefault="00000000" w:rsidRPr="00000000" w14:paraId="00000089">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b w:val="1"/>
          <w:color w:val="232a31"/>
          <w:sz w:val="28"/>
          <w:szCs w:val="28"/>
        </w:rPr>
      </w:pPr>
      <w:r w:rsidDel="00000000" w:rsidR="00000000" w:rsidRPr="00000000">
        <w:rPr>
          <w:b w:val="1"/>
          <w:color w:val="232a31"/>
          <w:sz w:val="28"/>
          <w:szCs w:val="28"/>
          <w:rtl w:val="0"/>
        </w:rPr>
        <w:t xml:space="preserve">Publisher Responsibility Disclaimer</w:t>
      </w:r>
    </w:p>
    <w:p w:rsidR="00000000" w:rsidDel="00000000" w:rsidP="00000000" w:rsidRDefault="00000000" w:rsidRPr="00000000" w14:paraId="0000008A">
      <w:pPr>
        <w:pBdr>
          <w:top w:color="232a31" w:space="0" w:sz="0" w:val="none"/>
          <w:left w:color="232a31" w:space="0" w:sz="0" w:val="none"/>
          <w:bottom w:color="232a31" w:space="0" w:sz="0" w:val="none"/>
          <w:right w:color="232a31" w:space="0" w:sz="0" w:val="none"/>
          <w:between w:color="232a31" w:space="0" w:sz="0" w:val="none"/>
        </w:pBdr>
        <w:shd w:fill="ffffff" w:val="clear"/>
        <w:spacing w:after="480" w:lineRule="auto"/>
        <w:rPr/>
      </w:pPr>
      <w:r w:rsidDel="00000000" w:rsidR="00000000" w:rsidRPr="00000000">
        <w:rPr>
          <w:color w:val="232a31"/>
          <w:rtl w:val="0"/>
        </w:rPr>
        <w:t xml:space="preserve">The publisher of this article has made every effort to ensure accuracy at the time of publication. We do not accept responsibility for errors, omissions, or outcomes resulting from the use of the information provided. Readers are encouraged to verify all details directly with the official source before making health or purchase decisions.</w:t>
      </w:r>
      <w:r w:rsidDel="00000000" w:rsidR="00000000" w:rsidRPr="00000000">
        <w:rPr>
          <w:rtl w:val="0"/>
        </w:rPr>
      </w:r>
    </w:p>
    <w:p w:rsidR="00000000" w:rsidDel="00000000" w:rsidP="00000000" w:rsidRDefault="00000000" w:rsidRPr="00000000" w14:paraId="0000008B">
      <w:pPr>
        <w:pStyle w:val="Heading3"/>
        <w:rPr/>
      </w:pPr>
      <w:bookmarkStart w:colFirst="0" w:colLast="0" w:name="_ps27d1v22w7i" w:id="16"/>
      <w:bookmarkEnd w:id="16"/>
      <w:r w:rsidDel="00000000" w:rsidR="00000000" w:rsidRPr="00000000">
        <w:rPr>
          <w:b w:val="1"/>
          <w:rtl w:val="0"/>
        </w:rPr>
        <w:t xml:space="preserve">GLPro</w:t>
      </w:r>
      <w:r w:rsidDel="00000000" w:rsidR="00000000" w:rsidRPr="00000000">
        <w:rPr>
          <w:b w:val="1"/>
          <w:rtl w:val="0"/>
        </w:rPr>
        <w:t xml:space="preserve"> Source:</w:t>
      </w:r>
      <w:r w:rsidDel="00000000" w:rsidR="00000000" w:rsidRPr="00000000">
        <w:rPr>
          <w:rtl w:val="0"/>
        </w:rPr>
      </w:r>
    </w:p>
    <w:p w:rsidR="00000000" w:rsidDel="00000000" w:rsidP="00000000" w:rsidRDefault="00000000" w:rsidRPr="00000000" w14:paraId="0000008C">
      <w:pPr>
        <w:shd w:fill="ffffff" w:val="clear"/>
        <w:spacing w:after="460" w:lineRule="auto"/>
        <w:rPr/>
      </w:pPr>
      <w:r w:rsidDel="00000000" w:rsidR="00000000" w:rsidRPr="00000000">
        <w:rPr>
          <w:rtl w:val="0"/>
        </w:rPr>
        <w:t xml:space="preserve">GLPro Vector, INC.</w:t>
        <w:br w:type="textWrapping"/>
        <w:t xml:space="preserve">James Guardiola, COO.</w:t>
        <w:br w:type="textWrapping"/>
        <w:t xml:space="preserve">orderssupport@tryglpro.com</w:t>
        <w:br w:type="textWrapping"/>
        <w:t xml:space="preserve">+1 (888) 647-8478</w:t>
        <w:br w:type="textWrapping"/>
        <w:t xml:space="preserve">4711 34th St N, Suite 3, St. Petersburg, Florida 33714, USA</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ecure.safewebredirect.store/glpro" TargetMode="External"/><Relationship Id="rId11" Type="http://schemas.openxmlformats.org/officeDocument/2006/relationships/hyperlink" Target="https://secure.safewebredirect.store/glpro" TargetMode="External"/><Relationship Id="rId10" Type="http://schemas.openxmlformats.org/officeDocument/2006/relationships/hyperlink" Target="https://secure.safewebredirect.store/glpro" TargetMode="External"/><Relationship Id="rId21" Type="http://schemas.openxmlformats.org/officeDocument/2006/relationships/hyperlink" Target="https://secure.safewebredirect.store/glpro" TargetMode="External"/><Relationship Id="rId13" Type="http://schemas.openxmlformats.org/officeDocument/2006/relationships/hyperlink" Target="https://secure.safewebredirect.store/glpro" TargetMode="External"/><Relationship Id="rId12" Type="http://schemas.openxmlformats.org/officeDocument/2006/relationships/hyperlink" Target="https://secure.safewebredirect.store/glpr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cure.safewebredirect.store/glpro" TargetMode="External"/><Relationship Id="rId15" Type="http://schemas.openxmlformats.org/officeDocument/2006/relationships/hyperlink" Target="https://secure.safewebredirect.store/glpro" TargetMode="External"/><Relationship Id="rId14" Type="http://schemas.openxmlformats.org/officeDocument/2006/relationships/hyperlink" Target="https://secure.safewebredirect.store/glpro" TargetMode="External"/><Relationship Id="rId17" Type="http://schemas.openxmlformats.org/officeDocument/2006/relationships/hyperlink" Target="https://secure.safewebredirect.store/glpro" TargetMode="External"/><Relationship Id="rId16" Type="http://schemas.openxmlformats.org/officeDocument/2006/relationships/hyperlink" Target="https://secure.safewebredirect.store/glpro" TargetMode="External"/><Relationship Id="rId5" Type="http://schemas.openxmlformats.org/officeDocument/2006/relationships/styles" Target="styles.xml"/><Relationship Id="rId19" Type="http://schemas.openxmlformats.org/officeDocument/2006/relationships/hyperlink" Target="https://secure.safewebredirect.store/glpro" TargetMode="External"/><Relationship Id="rId6" Type="http://schemas.openxmlformats.org/officeDocument/2006/relationships/image" Target="media/image1.png"/><Relationship Id="rId18" Type="http://schemas.openxmlformats.org/officeDocument/2006/relationships/hyperlink" Target="https://secure.safewebredirect.store/glpro" TargetMode="External"/><Relationship Id="rId7" Type="http://schemas.openxmlformats.org/officeDocument/2006/relationships/hyperlink" Target="https://secure.safewebredirect.store/glpro" TargetMode="External"/><Relationship Id="rId8" Type="http://schemas.openxmlformats.org/officeDocument/2006/relationships/hyperlink" Target="https://secure.safewebredirect.store/glp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