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45A9" w14:textId="77777777" w:rsidR="00901C0B" w:rsidRPr="00901C0B" w:rsidRDefault="00901C0B" w:rsidP="00901C0B">
      <w:r w:rsidRPr="00901C0B">
        <w:rPr>
          <w:b/>
          <w:bCs/>
        </w:rPr>
        <w:t>FOR IMMEDIATE RELEASE</w:t>
      </w:r>
    </w:p>
    <w:p w14:paraId="6B3336E3" w14:textId="77777777" w:rsidR="00901C0B" w:rsidRPr="00901C0B" w:rsidRDefault="00901C0B" w:rsidP="00901C0B">
      <w:r w:rsidRPr="00901C0B">
        <w:rPr>
          <w:b/>
          <w:bCs/>
        </w:rPr>
        <w:t>Landmark Conference at U.S. Capitol to Chart Democratic Transition for Iran as U.S.-Iran Tensions Escalate and Protests Intensify</w:t>
      </w:r>
    </w:p>
    <w:p w14:paraId="26CDA225" w14:textId="77777777" w:rsidR="00901C0B" w:rsidRPr="00901C0B" w:rsidRDefault="00901C0B" w:rsidP="00901C0B">
      <w:r w:rsidRPr="00901C0B">
        <w:rPr>
          <w:b/>
          <w:bCs/>
        </w:rPr>
        <w:t>“Iran: Next Step Toward the 7th Constitutional Assembly” Brings Together U.S. Policymakers, Members of Congress, Experts, and Iranian Opposition Leaders Amid 2026 Crisis</w:t>
      </w:r>
    </w:p>
    <w:p w14:paraId="39D22CB3" w14:textId="77777777" w:rsidR="00901C0B" w:rsidRPr="00901C0B" w:rsidRDefault="00901C0B" w:rsidP="00901C0B">
      <w:r w:rsidRPr="00901C0B">
        <w:rPr>
          <w:b/>
          <w:bCs/>
        </w:rPr>
        <w:t>Washington, D.C. – February 24, 2026</w:t>
      </w:r>
      <w:r w:rsidRPr="00901C0B">
        <w:t xml:space="preserve"> – At a moment of acute crisis—with U.S. military assets surging into the Middle East, nuclear negotiations in Geneva hanging in the balance, and reports of renewed anti-government protests sweeping Iranian cities—the National Iranian Congress (NIC) will host a high-level national policy dialogue at the United States Capitol on </w:t>
      </w:r>
      <w:r w:rsidRPr="00901C0B">
        <w:rPr>
          <w:b/>
          <w:bCs/>
        </w:rPr>
        <w:t>Tuesday, March 3, 2026</w:t>
      </w:r>
      <w:r w:rsidRPr="00901C0B">
        <w:t>.</w:t>
      </w:r>
    </w:p>
    <w:p w14:paraId="4F099EE6" w14:textId="77777777" w:rsidR="00901C0B" w:rsidRPr="00901C0B" w:rsidRDefault="00901C0B" w:rsidP="00901C0B">
      <w:r w:rsidRPr="00901C0B">
        <w:t xml:space="preserve">Titled </w:t>
      </w:r>
      <w:r w:rsidRPr="00901C0B">
        <w:rPr>
          <w:b/>
          <w:bCs/>
        </w:rPr>
        <w:t>“Iran: Next Step Toward the 7th Constitutional Assembly,”</w:t>
      </w:r>
      <w:r w:rsidRPr="00901C0B">
        <w:t xml:space="preserve"> the conference will convene U.S. policymakers, Members of Congress, foreign policy experts, legal scholars, and representatives of the Iranian democratic opposition to examine concrete, realistic pathways for a peaceful and constitutional transition in Iran.</w:t>
      </w:r>
    </w:p>
    <w:p w14:paraId="3F21CF85" w14:textId="77777777" w:rsidR="00901C0B" w:rsidRPr="00901C0B" w:rsidRDefault="00901C0B" w:rsidP="00901C0B">
      <w:r w:rsidRPr="00901C0B">
        <w:t>The full-day program (8:30 a.m. – 5:00 p.m.) will focus on the legal, political, and institutional foundations required for post-regime stability, including:</w:t>
      </w:r>
    </w:p>
    <w:p w14:paraId="0F2305B9" w14:textId="77777777" w:rsidR="00901C0B" w:rsidRPr="00901C0B" w:rsidRDefault="00901C0B" w:rsidP="00901C0B">
      <w:pPr>
        <w:numPr>
          <w:ilvl w:val="0"/>
          <w:numId w:val="1"/>
        </w:numPr>
      </w:pPr>
      <w:r w:rsidRPr="00901C0B">
        <w:t>Rule of law and separation of powers</w:t>
      </w:r>
    </w:p>
    <w:p w14:paraId="4D9F4CF8" w14:textId="77777777" w:rsidR="00901C0B" w:rsidRPr="00901C0B" w:rsidRDefault="00901C0B" w:rsidP="00901C0B">
      <w:pPr>
        <w:numPr>
          <w:ilvl w:val="0"/>
          <w:numId w:val="1"/>
        </w:numPr>
      </w:pPr>
      <w:r w:rsidRPr="00901C0B">
        <w:t>Protection of civil liberties and democratic accountability</w:t>
      </w:r>
    </w:p>
    <w:p w14:paraId="735899DC" w14:textId="77777777" w:rsidR="00901C0B" w:rsidRPr="00901C0B" w:rsidRDefault="00901C0B" w:rsidP="00901C0B">
      <w:pPr>
        <w:numPr>
          <w:ilvl w:val="0"/>
          <w:numId w:val="1"/>
        </w:numPr>
      </w:pPr>
      <w:r w:rsidRPr="00901C0B">
        <w:t>Structured transition planning and inclusive constitutional processes</w:t>
      </w:r>
    </w:p>
    <w:p w14:paraId="29138FF9" w14:textId="77777777" w:rsidR="00901C0B" w:rsidRPr="00901C0B" w:rsidRDefault="00901C0B" w:rsidP="00901C0B">
      <w:pPr>
        <w:numPr>
          <w:ilvl w:val="0"/>
          <w:numId w:val="1"/>
        </w:numPr>
      </w:pPr>
      <w:r w:rsidRPr="00901C0B">
        <w:t>Regional and international implications of a democratic Iran</w:t>
      </w:r>
    </w:p>
    <w:p w14:paraId="6E871174" w14:textId="77777777" w:rsidR="00901C0B" w:rsidRPr="00901C0B" w:rsidRDefault="00901C0B" w:rsidP="00901C0B">
      <w:r w:rsidRPr="00901C0B">
        <w:t>Organizers emphasize that the timing is deliberate. The gathering coincides with the 120th anniversary of Iran’s Constitutional Revolution and the 250th anniversary of the founding of the United States—two landmark milestones in the global struggle for popular sovereignty and constitutional governance.</w:t>
      </w:r>
    </w:p>
    <w:p w14:paraId="4EB592B7" w14:textId="77777777" w:rsidR="00901C0B" w:rsidRPr="00901C0B" w:rsidRDefault="00901C0B" w:rsidP="00901C0B">
      <w:r w:rsidRPr="00901C0B">
        <w:t>“This is not a theoretical discussion,” said the Organizing Committee. “At this critical juncture, when the future of Iran hangs in the balance, we must move beyond slogans and focus on practical, actionable frameworks that can deliver a stable, legitimate, and democratic order rooted in the will of the Iranian people.”</w:t>
      </w:r>
    </w:p>
    <w:p w14:paraId="26CA4ED3" w14:textId="77777777" w:rsidR="00901C0B" w:rsidRPr="00901C0B" w:rsidRDefault="00901C0B" w:rsidP="00901C0B">
      <w:r w:rsidRPr="00901C0B">
        <w:t xml:space="preserve">The dialogue draws directly from the spirit and principles of Iran’s original Constitutional Revolution, seeking to translate those historic ideals into modern, workable institutions </w:t>
      </w:r>
      <w:r w:rsidRPr="00901C0B">
        <w:lastRenderedPageBreak/>
        <w:t>capable of ending decades of instability and restoring Iran’s place as a responsible member of the international community.</w:t>
      </w:r>
    </w:p>
    <w:p w14:paraId="3A3EAE0C" w14:textId="77777777" w:rsidR="00901C0B" w:rsidRPr="00901C0B" w:rsidRDefault="00901C0B" w:rsidP="00901C0B">
      <w:r w:rsidRPr="00901C0B">
        <w:rPr>
          <w:b/>
          <w:bCs/>
        </w:rPr>
        <w:t>Event Details</w:t>
      </w:r>
      <w:r w:rsidRPr="00901C0B">
        <w:t xml:space="preserve"> </w:t>
      </w:r>
      <w:r w:rsidRPr="00901C0B">
        <w:rPr>
          <w:b/>
          <w:bCs/>
        </w:rPr>
        <w:t>Date:</w:t>
      </w:r>
      <w:r w:rsidRPr="00901C0B">
        <w:t xml:space="preserve"> Tuesday, March 3, 2026 </w:t>
      </w:r>
      <w:r w:rsidRPr="00901C0B">
        <w:rPr>
          <w:b/>
          <w:bCs/>
        </w:rPr>
        <w:t>Time:</w:t>
      </w:r>
      <w:r w:rsidRPr="00901C0B">
        <w:t xml:space="preserve"> 8:30 a.m. – 5:00 p.m. </w:t>
      </w:r>
      <w:r w:rsidRPr="00901C0B">
        <w:rPr>
          <w:b/>
          <w:bCs/>
        </w:rPr>
        <w:t>Location:</w:t>
      </w:r>
      <w:r w:rsidRPr="00901C0B">
        <w:t xml:space="preserve"> United States Capitol, Washington, D.C. (in-person only) </w:t>
      </w:r>
      <w:r w:rsidRPr="00901C0B">
        <w:rPr>
          <w:b/>
          <w:bCs/>
        </w:rPr>
        <w:t>Registration:</w:t>
      </w:r>
      <w:r w:rsidRPr="00901C0B">
        <w:t xml:space="preserve"> Free but required due to limited congressional seating and strict security protocols. RSVP immediately at: </w:t>
      </w:r>
      <w:hyperlink r:id="rId5" w:tgtFrame="_blank" w:history="1">
        <w:r w:rsidRPr="00901C0B">
          <w:rPr>
            <w:rStyle w:val="Hyperlink"/>
          </w:rPr>
          <w:t>https://www.eventbrite.com/e/iran-next-step-toward-the-7th-constitutional-assembly-tickets-1983266846526</w:t>
        </w:r>
      </w:hyperlink>
    </w:p>
    <w:p w14:paraId="11A7E172" w14:textId="77777777" w:rsidR="00901C0B" w:rsidRPr="00901C0B" w:rsidRDefault="00901C0B" w:rsidP="00901C0B">
      <w:r w:rsidRPr="00901C0B">
        <w:t>Media credentials and interview requests are strongly encouraged. Journalists wishing to attend or arrange coverage should contact the NIC media team promptly, as space is extremely limited.</w:t>
      </w:r>
    </w:p>
    <w:p w14:paraId="70809925" w14:textId="77777777" w:rsidR="00901C0B" w:rsidRPr="00901C0B" w:rsidRDefault="00901C0B" w:rsidP="00901C0B">
      <w:r w:rsidRPr="00901C0B">
        <w:rPr>
          <w:b/>
          <w:bCs/>
        </w:rPr>
        <w:t>About the National Iranian Congress</w:t>
      </w:r>
      <w:r w:rsidRPr="00901C0B">
        <w:t xml:space="preserve"> Founded in 2013, the National Iranian Congress is a broad-based movement dedicated to replacing the current regime with a free, democratic, and secular republic. The organization has developed detailed constitutional proposals and advocates for an orderly, people-led transition that safeguards human rights, territorial integrity, and regional peace.</w:t>
      </w:r>
    </w:p>
    <w:p w14:paraId="10800C44" w14:textId="21100120" w:rsidR="00901C0B" w:rsidRPr="00901C0B" w:rsidRDefault="00901C0B" w:rsidP="00901C0B">
      <w:r w:rsidRPr="00901C0B">
        <w:rPr>
          <w:b/>
          <w:bCs/>
        </w:rPr>
        <w:t>Media Contact:</w:t>
      </w:r>
      <w:r w:rsidRPr="00901C0B">
        <w:t xml:space="preserve"> National Iranian Congress – Press Office Email: </w:t>
      </w:r>
      <w:hyperlink r:id="rId6" w:history="1">
        <w:r w:rsidR="00397635" w:rsidRPr="00047D32">
          <w:rPr>
            <w:rStyle w:val="Hyperlink"/>
          </w:rPr>
          <w:t>afakhravar@gmail.com</w:t>
        </w:r>
      </w:hyperlink>
      <w:r w:rsidR="00397635">
        <w:t xml:space="preserve"> </w:t>
      </w:r>
      <w:r>
        <w:t xml:space="preserve"> </w:t>
      </w:r>
      <w:hyperlink r:id="rId7" w:tgtFrame="_blank" w:history="1"/>
      <w:r w:rsidRPr="00901C0B">
        <w:t xml:space="preserve"> Phone: </w:t>
      </w:r>
      <w:r>
        <w:t>+1-</w:t>
      </w:r>
      <w:r w:rsidR="00397635">
        <w:t>202-631-5835</w:t>
      </w:r>
    </w:p>
    <w:p w14:paraId="1EB1B301" w14:textId="77777777" w:rsidR="007A1FE1" w:rsidRDefault="007A1FE1"/>
    <w:sectPr w:rsidR="007A1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2717"/>
    <w:multiLevelType w:val="multilevel"/>
    <w:tmpl w:val="938E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405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0B"/>
    <w:rsid w:val="00183166"/>
    <w:rsid w:val="00397635"/>
    <w:rsid w:val="0051198F"/>
    <w:rsid w:val="007A1FE1"/>
    <w:rsid w:val="00901C0B"/>
    <w:rsid w:val="009C2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3DBEE"/>
  <w15:chartTrackingRefBased/>
  <w15:docId w15:val="{D2C66972-78C6-487D-9A3A-C67AC791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C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C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C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C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C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C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C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C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C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C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C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C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C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C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C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C0B"/>
    <w:rPr>
      <w:rFonts w:eastAsiaTheme="majorEastAsia" w:cstheme="majorBidi"/>
      <w:color w:val="272727" w:themeColor="text1" w:themeTint="D8"/>
    </w:rPr>
  </w:style>
  <w:style w:type="paragraph" w:styleId="Title">
    <w:name w:val="Title"/>
    <w:basedOn w:val="Normal"/>
    <w:next w:val="Normal"/>
    <w:link w:val="TitleChar"/>
    <w:uiPriority w:val="10"/>
    <w:qFormat/>
    <w:rsid w:val="00901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C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C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C0B"/>
    <w:pPr>
      <w:spacing w:before="160"/>
      <w:jc w:val="center"/>
    </w:pPr>
    <w:rPr>
      <w:i/>
      <w:iCs/>
      <w:color w:val="404040" w:themeColor="text1" w:themeTint="BF"/>
    </w:rPr>
  </w:style>
  <w:style w:type="character" w:customStyle="1" w:styleId="QuoteChar">
    <w:name w:val="Quote Char"/>
    <w:basedOn w:val="DefaultParagraphFont"/>
    <w:link w:val="Quote"/>
    <w:uiPriority w:val="29"/>
    <w:rsid w:val="00901C0B"/>
    <w:rPr>
      <w:i/>
      <w:iCs/>
      <w:color w:val="404040" w:themeColor="text1" w:themeTint="BF"/>
    </w:rPr>
  </w:style>
  <w:style w:type="paragraph" w:styleId="ListParagraph">
    <w:name w:val="List Paragraph"/>
    <w:basedOn w:val="Normal"/>
    <w:uiPriority w:val="34"/>
    <w:qFormat/>
    <w:rsid w:val="00901C0B"/>
    <w:pPr>
      <w:ind w:left="720"/>
      <w:contextualSpacing/>
    </w:pPr>
  </w:style>
  <w:style w:type="character" w:styleId="IntenseEmphasis">
    <w:name w:val="Intense Emphasis"/>
    <w:basedOn w:val="DefaultParagraphFont"/>
    <w:uiPriority w:val="21"/>
    <w:qFormat/>
    <w:rsid w:val="00901C0B"/>
    <w:rPr>
      <w:i/>
      <w:iCs/>
      <w:color w:val="0F4761" w:themeColor="accent1" w:themeShade="BF"/>
    </w:rPr>
  </w:style>
  <w:style w:type="paragraph" w:styleId="IntenseQuote">
    <w:name w:val="Intense Quote"/>
    <w:basedOn w:val="Normal"/>
    <w:next w:val="Normal"/>
    <w:link w:val="IntenseQuoteChar"/>
    <w:uiPriority w:val="30"/>
    <w:qFormat/>
    <w:rsid w:val="00901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C0B"/>
    <w:rPr>
      <w:i/>
      <w:iCs/>
      <w:color w:val="0F4761" w:themeColor="accent1" w:themeShade="BF"/>
    </w:rPr>
  </w:style>
  <w:style w:type="character" w:styleId="IntenseReference">
    <w:name w:val="Intense Reference"/>
    <w:basedOn w:val="DefaultParagraphFont"/>
    <w:uiPriority w:val="32"/>
    <w:qFormat/>
    <w:rsid w:val="00901C0B"/>
    <w:rPr>
      <w:b/>
      <w:bCs/>
      <w:smallCaps/>
      <w:color w:val="0F4761" w:themeColor="accent1" w:themeShade="BF"/>
      <w:spacing w:val="5"/>
    </w:rPr>
  </w:style>
  <w:style w:type="character" w:styleId="Hyperlink">
    <w:name w:val="Hyperlink"/>
    <w:basedOn w:val="DefaultParagraphFont"/>
    <w:uiPriority w:val="99"/>
    <w:unhideWhenUsed/>
    <w:rsid w:val="00901C0B"/>
    <w:rPr>
      <w:color w:val="467886" w:themeColor="hyperlink"/>
      <w:u w:val="single"/>
    </w:rPr>
  </w:style>
  <w:style w:type="character" w:styleId="UnresolvedMention">
    <w:name w:val="Unresolved Mention"/>
    <w:basedOn w:val="DefaultParagraphFont"/>
    <w:uiPriority w:val="99"/>
    <w:semiHidden/>
    <w:unhideWhenUsed/>
    <w:rsid w:val="00901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s@iraniancongr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fakhravar@gmail.com" TargetMode="External"/><Relationship Id="rId5" Type="http://schemas.openxmlformats.org/officeDocument/2006/relationships/hyperlink" Target="https://www.eventbrite.com/e/iran-next-step-toward-the-7th-constitutional-assembly-tickets-198326684652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458</Words>
  <Characters>2949</Characters>
  <Application>Microsoft Office Word</Application>
  <DocSecurity>0</DocSecurity>
  <Lines>48</Lines>
  <Paragraphs>17</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msanatnama msanatnama</dc:creator>
  <cp:keywords/>
  <dc:description/>
  <cp:lastModifiedBy>msanatnama msanatnama</cp:lastModifiedBy>
  <cp:revision>2</cp:revision>
  <dcterms:created xsi:type="dcterms:W3CDTF">2026-02-24T09:35:00Z</dcterms:created>
  <dcterms:modified xsi:type="dcterms:W3CDTF">2026-02-27T16:52:00Z</dcterms:modified>
</cp:coreProperties>
</file>