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6498"/>
        <w:gridCol w:w="2473"/>
      </w:tblGrid>
      <w:tr w:rsidR="00DB63B7" w:rsidRPr="009F7352" w:rsidTr="00833196">
        <w:tc>
          <w:tcPr>
            <w:tcW w:w="6498" w:type="dxa"/>
          </w:tcPr>
          <w:p w:rsidR="00DB63B7" w:rsidRPr="009F7352" w:rsidRDefault="00DB63B7" w:rsidP="00833196">
            <w:pPr>
              <w:pStyle w:val="Header"/>
              <w:rPr>
                <w:rFonts w:cs="Arial"/>
                <w:lang w:val="en-US" w:eastAsia="en-US"/>
              </w:rPr>
            </w:pPr>
            <w:r w:rsidRPr="009F7352">
              <w:rPr>
                <w:rFonts w:cs="Arial"/>
                <w:noProof/>
                <w:lang w:val="en-US" w:eastAsia="en-US"/>
              </w:rPr>
              <w:drawing>
                <wp:inline distT="0" distB="0" distL="0" distR="0" wp14:anchorId="6213179A" wp14:editId="117D4FFB">
                  <wp:extent cx="1066800" cy="514350"/>
                  <wp:effectExtent l="0" t="0" r="0" b="0"/>
                  <wp:docPr id="1" name="Picture 1" descr="mosaic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aic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:rsidR="00DB63B7" w:rsidRPr="009F7352" w:rsidRDefault="00DB63B7" w:rsidP="00833196">
            <w:pPr>
              <w:pStyle w:val="Header"/>
              <w:spacing w:line="252" w:lineRule="auto"/>
              <w:rPr>
                <w:rFonts w:cs="Arial"/>
                <w:b/>
                <w:sz w:val="16"/>
                <w:lang w:val="en-US" w:eastAsia="en-US"/>
              </w:rPr>
            </w:pPr>
            <w:r w:rsidRPr="009F7352">
              <w:rPr>
                <w:rFonts w:cs="Arial"/>
                <w:b/>
                <w:sz w:val="16"/>
                <w:lang w:val="en-US" w:eastAsia="en-US"/>
              </w:rPr>
              <w:t>The Mosaic Company</w:t>
            </w:r>
          </w:p>
          <w:p w:rsidR="00DB63B7" w:rsidRDefault="00DB63B7" w:rsidP="00833196">
            <w:pPr>
              <w:pStyle w:val="Header"/>
              <w:spacing w:line="252" w:lineRule="auto"/>
              <w:rPr>
                <w:rFonts w:cs="Arial"/>
                <w:sz w:val="14"/>
                <w:szCs w:val="14"/>
                <w:lang w:val="en-US" w:eastAsia="en-US"/>
              </w:rPr>
            </w:pPr>
            <w:r>
              <w:rPr>
                <w:rFonts w:cs="Arial"/>
                <w:sz w:val="14"/>
                <w:szCs w:val="14"/>
                <w:lang w:val="en-US" w:eastAsia="en-US"/>
              </w:rPr>
              <w:t>101 E. Kennedy Blvd., Suite 2500</w:t>
            </w:r>
          </w:p>
          <w:p w:rsidR="00DB63B7" w:rsidRPr="009F7352" w:rsidRDefault="00DB63B7" w:rsidP="00833196">
            <w:pPr>
              <w:pStyle w:val="Header"/>
              <w:spacing w:line="252" w:lineRule="auto"/>
              <w:rPr>
                <w:rFonts w:cs="Arial"/>
                <w:sz w:val="14"/>
                <w:szCs w:val="14"/>
                <w:lang w:val="en-US" w:eastAsia="en-US"/>
              </w:rPr>
            </w:pPr>
            <w:r>
              <w:rPr>
                <w:rFonts w:cs="Arial"/>
                <w:sz w:val="14"/>
                <w:szCs w:val="14"/>
                <w:lang w:val="en-US" w:eastAsia="en-US"/>
              </w:rPr>
              <w:t>Tampa, FL 33602</w:t>
            </w:r>
          </w:p>
          <w:p w:rsidR="00DB63B7" w:rsidRPr="009F7352" w:rsidRDefault="00DB63B7" w:rsidP="00833196">
            <w:pPr>
              <w:pStyle w:val="Header"/>
              <w:spacing w:line="252" w:lineRule="auto"/>
              <w:rPr>
                <w:rFonts w:cs="Arial"/>
                <w:b/>
                <w:lang w:val="en-US" w:eastAsia="en-US"/>
              </w:rPr>
            </w:pPr>
            <w:r w:rsidRPr="009F7352">
              <w:rPr>
                <w:rFonts w:cs="Arial"/>
                <w:sz w:val="14"/>
                <w:szCs w:val="14"/>
                <w:lang w:val="en-US" w:eastAsia="en-US"/>
              </w:rPr>
              <w:t>www.mosaicco.com</w:t>
            </w:r>
          </w:p>
        </w:tc>
      </w:tr>
    </w:tbl>
    <w:p w:rsidR="00DB63B7" w:rsidRPr="009F7352" w:rsidRDefault="00DB63B7" w:rsidP="00DB63B7">
      <w:pPr>
        <w:rPr>
          <w:rFonts w:ascii="Arial" w:hAnsi="Arial" w:cs="Arial"/>
        </w:rPr>
      </w:pPr>
    </w:p>
    <w:p w:rsidR="00DB63B7" w:rsidRPr="009F7352" w:rsidRDefault="00DB63B7" w:rsidP="00DB63B7">
      <w:pPr>
        <w:pStyle w:val="NoSpacing0"/>
        <w:tabs>
          <w:tab w:val="left" w:pos="585"/>
        </w:tabs>
        <w:rPr>
          <w:rFonts w:cs="Arial"/>
          <w:b/>
          <w:sz w:val="24"/>
          <w:szCs w:val="24"/>
        </w:rPr>
      </w:pPr>
    </w:p>
    <w:p w:rsidR="00DB63B7" w:rsidRDefault="00DB63B7" w:rsidP="00DB63B7">
      <w:pPr>
        <w:pStyle w:val="NoSpacing0"/>
        <w:jc w:val="center"/>
        <w:rPr>
          <w:rFonts w:cs="Arial"/>
          <w:b/>
          <w:caps/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t xml:space="preserve">mosaic to </w:t>
      </w:r>
      <w:r w:rsidR="00256AC2">
        <w:rPr>
          <w:rFonts w:cs="Arial"/>
          <w:b/>
          <w:caps/>
          <w:sz w:val="24"/>
          <w:szCs w:val="24"/>
        </w:rPr>
        <w:t>HOST</w:t>
      </w:r>
      <w:r w:rsidR="00D938A9">
        <w:rPr>
          <w:rFonts w:cs="Arial"/>
          <w:b/>
          <w:caps/>
          <w:sz w:val="24"/>
          <w:szCs w:val="24"/>
        </w:rPr>
        <w:t xml:space="preserve"> SECOND INSTALLMENT</w:t>
      </w:r>
      <w:r w:rsidR="00A660A0">
        <w:rPr>
          <w:rFonts w:cs="Arial"/>
          <w:b/>
          <w:caps/>
          <w:sz w:val="24"/>
          <w:szCs w:val="24"/>
        </w:rPr>
        <w:t xml:space="preserve"> OF ITS </w:t>
      </w:r>
      <w:r>
        <w:rPr>
          <w:rFonts w:cs="Arial"/>
          <w:b/>
          <w:caps/>
          <w:sz w:val="24"/>
          <w:szCs w:val="24"/>
        </w:rPr>
        <w:t>analyst presentations</w:t>
      </w:r>
      <w:r w:rsidR="00A660A0">
        <w:rPr>
          <w:rFonts w:cs="Arial"/>
          <w:b/>
          <w:caps/>
          <w:sz w:val="24"/>
          <w:szCs w:val="24"/>
        </w:rPr>
        <w:t xml:space="preserve"> SERIES</w:t>
      </w:r>
      <w:r>
        <w:rPr>
          <w:rFonts w:cs="Arial"/>
          <w:b/>
          <w:caps/>
          <w:sz w:val="24"/>
          <w:szCs w:val="24"/>
        </w:rPr>
        <w:t xml:space="preserve"> </w:t>
      </w:r>
      <w:r w:rsidRPr="009F7352">
        <w:rPr>
          <w:rFonts w:cs="Arial"/>
          <w:b/>
          <w:caps/>
          <w:sz w:val="24"/>
          <w:szCs w:val="24"/>
        </w:rPr>
        <w:t xml:space="preserve"> </w:t>
      </w:r>
    </w:p>
    <w:p w:rsidR="00DB63B7" w:rsidRDefault="00DB63B7" w:rsidP="00DB63B7">
      <w:pPr>
        <w:spacing w:before="240" w:after="360" w:line="360" w:lineRule="atLeast"/>
        <w:rPr>
          <w:rFonts w:ascii="Arial" w:eastAsia="Times New Roman" w:hAnsi="Arial" w:cs="Arial"/>
          <w:sz w:val="20"/>
          <w:szCs w:val="20"/>
          <w:lang w:val="en"/>
        </w:rPr>
      </w:pPr>
      <w:r>
        <w:rPr>
          <w:rFonts w:ascii="Arial" w:eastAsia="Times New Roman" w:hAnsi="Arial" w:cs="Arial"/>
          <w:sz w:val="20"/>
          <w:szCs w:val="20"/>
        </w:rPr>
        <w:t xml:space="preserve">Tampa, FL </w:t>
      </w:r>
      <w:r w:rsidRPr="00711F44">
        <w:rPr>
          <w:rFonts w:ascii="Arial" w:eastAsia="Times New Roman" w:hAnsi="Arial" w:cs="Arial"/>
          <w:sz w:val="20"/>
          <w:szCs w:val="20"/>
          <w:lang w:val="en"/>
        </w:rPr>
        <w:t>-</w:t>
      </w:r>
      <w:r w:rsidRPr="009F7352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Pr="00711F44">
        <w:rPr>
          <w:rFonts w:ascii="Arial" w:eastAsia="Times New Roman" w:hAnsi="Arial" w:cs="Arial"/>
          <w:sz w:val="20"/>
          <w:szCs w:val="20"/>
          <w:lang w:val="en"/>
        </w:rPr>
        <w:t>The Mosaic Company (NYSE: MOS)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 has announced that company executives will be hosting a series of virtual Analyst Presentations to discuss its strategy, business unit performance and</w:t>
      </w:r>
      <w:r w:rsidR="00D1278C">
        <w:rPr>
          <w:rFonts w:ascii="Arial" w:eastAsia="Times New Roman" w:hAnsi="Arial" w:cs="Arial"/>
          <w:sz w:val="20"/>
          <w:szCs w:val="20"/>
          <w:lang w:val="en"/>
        </w:rPr>
        <w:t xml:space="preserve"> outlook through 2023. The second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 in</w:t>
      </w:r>
      <w:r w:rsidR="00D1278C">
        <w:rPr>
          <w:rFonts w:ascii="Arial" w:eastAsia="Times New Roman" w:hAnsi="Arial" w:cs="Arial"/>
          <w:sz w:val="20"/>
          <w:szCs w:val="20"/>
          <w:lang w:val="en"/>
        </w:rPr>
        <w:t>stallment will be held on Monday, November 9</w:t>
      </w:r>
      <w:r w:rsidR="00A660A0">
        <w:rPr>
          <w:rFonts w:ascii="Arial" w:eastAsia="Times New Roman" w:hAnsi="Arial" w:cs="Arial"/>
          <w:sz w:val="20"/>
          <w:szCs w:val="20"/>
          <w:lang w:val="en"/>
        </w:rPr>
        <w:t>, 2020 from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 9:00am </w:t>
      </w:r>
      <w:r w:rsidR="00A660A0">
        <w:rPr>
          <w:rFonts w:ascii="Arial" w:eastAsia="Times New Roman" w:hAnsi="Arial" w:cs="Arial"/>
          <w:sz w:val="20"/>
          <w:szCs w:val="20"/>
          <w:lang w:val="en"/>
        </w:rPr>
        <w:t xml:space="preserve">to 10:00am </w:t>
      </w:r>
      <w:r>
        <w:rPr>
          <w:rFonts w:ascii="Arial" w:eastAsia="Times New Roman" w:hAnsi="Arial" w:cs="Arial"/>
          <w:sz w:val="20"/>
          <w:szCs w:val="20"/>
          <w:lang w:val="en"/>
        </w:rPr>
        <w:t>ET and w</w:t>
      </w:r>
      <w:r w:rsidR="008513A4">
        <w:rPr>
          <w:rFonts w:ascii="Arial" w:eastAsia="Times New Roman" w:hAnsi="Arial" w:cs="Arial"/>
          <w:sz w:val="20"/>
          <w:szCs w:val="20"/>
          <w:lang w:val="en"/>
        </w:rPr>
        <w:t>ill focus on one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 of the company’s six strategic </w:t>
      </w:r>
      <w:r w:rsidR="008513A4">
        <w:rPr>
          <w:rFonts w:ascii="Arial" w:eastAsia="Times New Roman" w:hAnsi="Arial" w:cs="Arial"/>
          <w:sz w:val="20"/>
          <w:szCs w:val="20"/>
          <w:lang w:val="en"/>
        </w:rPr>
        <w:t>focus areas:  South America Growth Engine.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  </w:t>
      </w:r>
    </w:p>
    <w:p w:rsidR="00DB63B7" w:rsidRPr="00115624" w:rsidRDefault="00DB63B7" w:rsidP="00DB63B7">
      <w:pPr>
        <w:spacing w:before="240" w:after="360" w:line="360" w:lineRule="atLeast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This event </w:t>
      </w:r>
      <w:r w:rsidRPr="00115624">
        <w:rPr>
          <w:rFonts w:ascii="Arial" w:hAnsi="Arial" w:cs="Arial"/>
          <w:sz w:val="20"/>
          <w:szCs w:val="20"/>
          <w:shd w:val="clear" w:color="auto" w:fill="FFFFFF"/>
        </w:rPr>
        <w:t xml:space="preserve">will be webcast </w:t>
      </w:r>
      <w:r w:rsidR="00A660A0" w:rsidRPr="00115624">
        <w:rPr>
          <w:rFonts w:ascii="Arial" w:hAnsi="Arial" w:cs="Arial"/>
          <w:sz w:val="20"/>
          <w:szCs w:val="20"/>
          <w:shd w:val="clear" w:color="auto" w:fill="FFFFFF"/>
        </w:rPr>
        <w:t>live and</w:t>
      </w:r>
      <w:r w:rsidRPr="0011562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660A0">
        <w:rPr>
          <w:rFonts w:ascii="Arial" w:hAnsi="Arial" w:cs="Arial"/>
          <w:sz w:val="20"/>
          <w:szCs w:val="20"/>
          <w:shd w:val="clear" w:color="auto" w:fill="FFFFFF"/>
        </w:rPr>
        <w:t xml:space="preserve">allow </w:t>
      </w:r>
      <w:r>
        <w:rPr>
          <w:rFonts w:ascii="Arial" w:hAnsi="Arial" w:cs="Arial"/>
          <w:sz w:val="20"/>
          <w:szCs w:val="20"/>
          <w:shd w:val="clear" w:color="auto" w:fill="FFFFFF"/>
        </w:rPr>
        <w:t>participants</w:t>
      </w:r>
      <w:r w:rsidR="00A660A0">
        <w:rPr>
          <w:rFonts w:ascii="Arial" w:hAnsi="Arial" w:cs="Arial"/>
          <w:sz w:val="20"/>
          <w:szCs w:val="20"/>
          <w:shd w:val="clear" w:color="auto" w:fill="FFFFFF"/>
        </w:rPr>
        <w:t xml:space="preserve"> to ask questions via the webcast link.  Participants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can register for the event</w:t>
      </w:r>
      <w:r w:rsidRPr="00115624">
        <w:rPr>
          <w:rFonts w:ascii="Arial" w:hAnsi="Arial" w:cs="Arial"/>
          <w:sz w:val="20"/>
          <w:szCs w:val="20"/>
          <w:shd w:val="clear" w:color="auto" w:fill="FFFFFF"/>
        </w:rPr>
        <w:t xml:space="preserve"> on the Company's website at </w:t>
      </w:r>
      <w:hyperlink r:id="rId7" w:history="1">
        <w:r w:rsidRPr="0011562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www.mosaicco.com/investors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 xml:space="preserve">.  </w:t>
      </w:r>
      <w:r w:rsidRPr="00115624">
        <w:rPr>
          <w:rFonts w:ascii="Arial" w:hAnsi="Arial" w:cs="Arial"/>
          <w:sz w:val="20"/>
          <w:szCs w:val="20"/>
          <w:shd w:val="clear" w:color="auto" w:fill="FFFFFF"/>
        </w:rPr>
        <w:t xml:space="preserve">Questions </w:t>
      </w:r>
      <w:r>
        <w:rPr>
          <w:rFonts w:ascii="Arial" w:hAnsi="Arial" w:cs="Arial"/>
          <w:sz w:val="20"/>
          <w:szCs w:val="20"/>
          <w:shd w:val="clear" w:color="auto" w:fill="FFFFFF"/>
        </w:rPr>
        <w:t>should</w:t>
      </w:r>
      <w:r w:rsidRPr="00115624">
        <w:rPr>
          <w:rFonts w:ascii="Arial" w:hAnsi="Arial" w:cs="Arial"/>
          <w:sz w:val="20"/>
          <w:szCs w:val="20"/>
          <w:shd w:val="clear" w:color="auto" w:fill="FFFFFF"/>
        </w:rPr>
        <w:t xml:space="preserve"> be directed to Mosaic's Investor Relations Department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via e-mail at </w:t>
      </w:r>
      <w:hyperlink r:id="rId8" w:history="1">
        <w:r w:rsidRPr="00C2506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investor@msoaicco.com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>.  Replays of the webcast</w:t>
      </w:r>
      <w:r w:rsidRPr="00115624">
        <w:rPr>
          <w:rFonts w:ascii="Arial" w:hAnsi="Arial" w:cs="Arial"/>
          <w:sz w:val="20"/>
          <w:szCs w:val="20"/>
          <w:shd w:val="clear" w:color="auto" w:fill="FFFFFF"/>
        </w:rPr>
        <w:t xml:space="preserve"> will also be available on the Compan</w:t>
      </w:r>
      <w:r>
        <w:rPr>
          <w:rFonts w:ascii="Arial" w:hAnsi="Arial" w:cs="Arial"/>
          <w:sz w:val="20"/>
          <w:szCs w:val="20"/>
          <w:shd w:val="clear" w:color="auto" w:fill="FFFFFF"/>
        </w:rPr>
        <w:t>y's website following the event</w:t>
      </w:r>
      <w:r w:rsidRPr="00115624">
        <w:rPr>
          <w:rFonts w:ascii="Arial" w:hAnsi="Arial" w:cs="Arial"/>
          <w:sz w:val="20"/>
          <w:szCs w:val="20"/>
          <w:shd w:val="clear" w:color="auto" w:fill="FFFFFF"/>
        </w:rPr>
        <w:t>. </w:t>
      </w:r>
      <w:bookmarkStart w:id="0" w:name="_GoBack"/>
      <w:bookmarkEnd w:id="0"/>
    </w:p>
    <w:p w:rsidR="00DB63B7" w:rsidRDefault="00DB63B7" w:rsidP="00DB63B7">
      <w:pPr>
        <w:spacing w:after="360" w:line="36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711F44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About </w:t>
      </w:r>
      <w:proofErr w:type="gramStart"/>
      <w:r w:rsidRPr="00711F44">
        <w:rPr>
          <w:rFonts w:ascii="Arial" w:eastAsia="Times New Roman" w:hAnsi="Arial" w:cs="Arial"/>
          <w:b/>
          <w:bCs/>
          <w:sz w:val="20"/>
          <w:szCs w:val="20"/>
          <w:lang w:val="en"/>
        </w:rPr>
        <w:t>The</w:t>
      </w:r>
      <w:proofErr w:type="gramEnd"/>
      <w:r w:rsidRPr="00711F44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 Mosaic Company</w:t>
      </w:r>
      <w:r w:rsidRPr="00711F44">
        <w:rPr>
          <w:rFonts w:ascii="Arial" w:eastAsia="Times New Roman" w:hAnsi="Arial" w:cs="Arial"/>
          <w:sz w:val="20"/>
          <w:szCs w:val="20"/>
          <w:lang w:val="en"/>
        </w:rPr>
        <w:br/>
        <w:t xml:space="preserve">The Mosaic Company is one of the world's leading producers and marketers of concentrated phosphate and potash crop nutrients. Mosaic is a single source provider of phosphates and potash fertilizers and feed ingredients for the global agriculture industry. More information on the company is available at </w:t>
      </w:r>
      <w:hyperlink r:id="rId9" w:tgtFrame="_blank" w:history="1">
        <w:r w:rsidRPr="009F7352">
          <w:rPr>
            <w:rFonts w:ascii="Arial" w:eastAsia="Times New Roman" w:hAnsi="Arial" w:cs="Arial"/>
            <w:sz w:val="20"/>
            <w:szCs w:val="20"/>
            <w:u w:val="single"/>
            <w:lang w:val="en"/>
          </w:rPr>
          <w:t>www.mosaicco.com</w:t>
        </w:r>
      </w:hyperlink>
      <w:r w:rsidRPr="00711F44">
        <w:rPr>
          <w:rFonts w:ascii="Arial" w:eastAsia="Times New Roman" w:hAnsi="Arial" w:cs="Arial"/>
          <w:sz w:val="20"/>
          <w:szCs w:val="20"/>
          <w:lang w:val="en"/>
        </w:rPr>
        <w:t xml:space="preserve">. </w:t>
      </w:r>
    </w:p>
    <w:p w:rsidR="00DB63B7" w:rsidRPr="007F7F81" w:rsidRDefault="00DB63B7" w:rsidP="00DB63B7">
      <w:pPr>
        <w:spacing w:line="360" w:lineRule="atLeast"/>
        <w:rPr>
          <w:rFonts w:ascii="Arial" w:eastAsia="Times New Roman" w:hAnsi="Arial" w:cs="Arial"/>
          <w:sz w:val="20"/>
          <w:szCs w:val="20"/>
          <w:u w:val="single"/>
          <w:lang w:val="en"/>
        </w:rPr>
      </w:pPr>
      <w:r w:rsidRPr="007F7F81">
        <w:rPr>
          <w:rFonts w:ascii="Arial" w:eastAsia="Times New Roman" w:hAnsi="Arial" w:cs="Arial"/>
          <w:sz w:val="20"/>
          <w:szCs w:val="20"/>
          <w:u w:val="single"/>
          <w:lang w:val="en"/>
        </w:rPr>
        <w:t>Contacts</w:t>
      </w:r>
      <w:r>
        <w:rPr>
          <w:rFonts w:ascii="Arial" w:eastAsia="Times New Roman" w:hAnsi="Arial" w:cs="Arial"/>
          <w:sz w:val="20"/>
          <w:szCs w:val="20"/>
          <w:u w:val="single"/>
          <w:lang w:val="en"/>
        </w:rPr>
        <w:t>:</w:t>
      </w:r>
    </w:p>
    <w:p w:rsidR="00DB63B7" w:rsidRDefault="00DB63B7" w:rsidP="00DB63B7">
      <w:pPr>
        <w:spacing w:line="36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711F44">
        <w:rPr>
          <w:rFonts w:ascii="Arial" w:eastAsia="Times New Roman" w:hAnsi="Arial" w:cs="Arial"/>
          <w:b/>
          <w:bCs/>
          <w:sz w:val="20"/>
          <w:szCs w:val="20"/>
          <w:lang w:val="en"/>
        </w:rPr>
        <w:t>The Mosaic Company</w:t>
      </w:r>
      <w:r w:rsidRPr="00711F44">
        <w:rPr>
          <w:rFonts w:ascii="Arial" w:eastAsia="Times New Roman" w:hAnsi="Arial" w:cs="Arial"/>
          <w:sz w:val="20"/>
          <w:szCs w:val="20"/>
          <w:lang w:val="en"/>
        </w:rPr>
        <w:br/>
      </w:r>
      <w:r w:rsidRPr="00711F44">
        <w:rPr>
          <w:rFonts w:ascii="Arial" w:eastAsia="Times New Roman" w:hAnsi="Arial" w:cs="Arial"/>
          <w:b/>
          <w:bCs/>
          <w:sz w:val="20"/>
          <w:szCs w:val="20"/>
          <w:lang w:val="en"/>
        </w:rPr>
        <w:t>Media:</w:t>
      </w:r>
      <w:r w:rsidRPr="00711F44">
        <w:rPr>
          <w:rFonts w:ascii="Arial" w:eastAsia="Times New Roman" w:hAnsi="Arial" w:cs="Arial"/>
          <w:sz w:val="20"/>
          <w:szCs w:val="20"/>
          <w:lang w:val="en"/>
        </w:rPr>
        <w:br/>
        <w:t xml:space="preserve">Ben Pratt, </w:t>
      </w:r>
      <w:r>
        <w:rPr>
          <w:rFonts w:ascii="Arial" w:eastAsia="Times New Roman" w:hAnsi="Arial" w:cs="Arial"/>
          <w:sz w:val="20"/>
          <w:szCs w:val="20"/>
          <w:lang w:val="en"/>
        </w:rPr>
        <w:t>813-775-4206</w:t>
      </w:r>
      <w:r w:rsidRPr="00711F44">
        <w:rPr>
          <w:rFonts w:ascii="Arial" w:eastAsia="Times New Roman" w:hAnsi="Arial" w:cs="Arial"/>
          <w:sz w:val="20"/>
          <w:szCs w:val="20"/>
          <w:lang w:val="en"/>
        </w:rPr>
        <w:br/>
      </w:r>
      <w:hyperlink r:id="rId10" w:history="1">
        <w:r w:rsidRPr="00B14DE4">
          <w:rPr>
            <w:rStyle w:val="Hyperlink"/>
            <w:rFonts w:ascii="Arial" w:eastAsia="Times New Roman" w:hAnsi="Arial" w:cs="Arial"/>
            <w:sz w:val="20"/>
            <w:szCs w:val="20"/>
            <w:lang w:val="en"/>
          </w:rPr>
          <w:t>benjamin.pratt@mosaicco.com</w:t>
        </w:r>
      </w:hyperlink>
      <w:r w:rsidRPr="00711F44">
        <w:rPr>
          <w:rFonts w:ascii="Arial" w:eastAsia="Times New Roman" w:hAnsi="Arial" w:cs="Arial"/>
          <w:sz w:val="20"/>
          <w:szCs w:val="20"/>
          <w:lang w:val="en"/>
        </w:rPr>
        <w:br/>
        <w:t>or</w:t>
      </w:r>
      <w:r w:rsidRPr="00711F44">
        <w:rPr>
          <w:rFonts w:ascii="Arial" w:eastAsia="Times New Roman" w:hAnsi="Arial" w:cs="Arial"/>
          <w:sz w:val="20"/>
          <w:szCs w:val="20"/>
          <w:lang w:val="en"/>
        </w:rPr>
        <w:br/>
      </w:r>
      <w:r w:rsidRPr="00711F44">
        <w:rPr>
          <w:rFonts w:ascii="Arial" w:eastAsia="Times New Roman" w:hAnsi="Arial" w:cs="Arial"/>
          <w:b/>
          <w:bCs/>
          <w:sz w:val="20"/>
          <w:szCs w:val="20"/>
          <w:lang w:val="en"/>
        </w:rPr>
        <w:t>Investors:</w:t>
      </w:r>
      <w:r w:rsidRPr="00711F44">
        <w:rPr>
          <w:rFonts w:ascii="Arial" w:eastAsia="Times New Roman" w:hAnsi="Arial" w:cs="Arial"/>
          <w:sz w:val="20"/>
          <w:szCs w:val="20"/>
          <w:lang w:val="en"/>
        </w:rPr>
        <w:br/>
        <w:t xml:space="preserve">Laura Gagnon, </w:t>
      </w:r>
      <w:r>
        <w:rPr>
          <w:rFonts w:ascii="Arial" w:eastAsia="Times New Roman" w:hAnsi="Arial" w:cs="Arial"/>
          <w:sz w:val="20"/>
          <w:szCs w:val="20"/>
          <w:lang w:val="en"/>
        </w:rPr>
        <w:t>813-775-4214</w:t>
      </w:r>
    </w:p>
    <w:p w:rsidR="00DB63B7" w:rsidRDefault="00DB63B7" w:rsidP="00DB63B7">
      <w:pPr>
        <w:spacing w:line="360" w:lineRule="atLeast"/>
        <w:rPr>
          <w:rFonts w:ascii="Arial" w:eastAsia="Times New Roman" w:hAnsi="Arial" w:cs="Arial"/>
          <w:sz w:val="20"/>
          <w:szCs w:val="20"/>
          <w:lang w:val="en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Paul Massoud, 813-244-0669</w:t>
      </w:r>
    </w:p>
    <w:p w:rsidR="00DB63B7" w:rsidRDefault="00B50186" w:rsidP="00DB63B7">
      <w:pPr>
        <w:spacing w:line="360" w:lineRule="atLeast"/>
        <w:rPr>
          <w:rFonts w:ascii="Arial" w:eastAsia="Times New Roman" w:hAnsi="Arial" w:cs="Arial"/>
          <w:sz w:val="20"/>
          <w:szCs w:val="20"/>
          <w:lang w:val="en"/>
        </w:rPr>
      </w:pPr>
      <w:hyperlink r:id="rId11" w:tgtFrame="_blank" w:history="1">
        <w:r w:rsidR="00DB63B7" w:rsidRPr="009F7352">
          <w:rPr>
            <w:rFonts w:ascii="Arial" w:eastAsia="Times New Roman" w:hAnsi="Arial" w:cs="Arial"/>
            <w:sz w:val="20"/>
            <w:szCs w:val="20"/>
            <w:u w:val="single"/>
            <w:lang w:val="en"/>
          </w:rPr>
          <w:t>investor@mosaicco.com</w:t>
        </w:r>
      </w:hyperlink>
      <w:r w:rsidR="00DB63B7" w:rsidRPr="00711F44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</w:p>
    <w:p w:rsidR="00DB63B7" w:rsidRDefault="00DB63B7" w:rsidP="00DB63B7"/>
    <w:p w:rsidR="00A8583E" w:rsidRDefault="00A8583E"/>
    <w:sectPr w:rsidR="00A8583E">
      <w:headerReference w:type="default" r:id="rId12"/>
      <w:pgSz w:w="12240" w:h="15840"/>
      <w:pgMar w:top="900" w:right="1440" w:bottom="2430" w:left="1440" w:header="160" w:footer="320" w:gutter="0"/>
      <w:pgNumType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186" w:rsidRDefault="00B50186">
      <w:r>
        <w:separator/>
      </w:r>
    </w:p>
  </w:endnote>
  <w:endnote w:type="continuationSeparator" w:id="0">
    <w:p w:rsidR="00B50186" w:rsidRDefault="00B5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186" w:rsidRDefault="00B50186">
      <w:r>
        <w:separator/>
      </w:r>
    </w:p>
  </w:footnote>
  <w:footnote w:type="continuationSeparator" w:id="0">
    <w:p w:rsidR="00B50186" w:rsidRDefault="00B50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51" w:rsidRDefault="00B50186">
    <w:pPr>
      <w:spacing w:line="288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B7"/>
    <w:rsid w:val="00063964"/>
    <w:rsid w:val="00256AC2"/>
    <w:rsid w:val="002B1E87"/>
    <w:rsid w:val="008513A4"/>
    <w:rsid w:val="008A1AA5"/>
    <w:rsid w:val="00A660A0"/>
    <w:rsid w:val="00A8583E"/>
    <w:rsid w:val="00B50186"/>
    <w:rsid w:val="00D1278C"/>
    <w:rsid w:val="00D938A9"/>
    <w:rsid w:val="00DA107F"/>
    <w:rsid w:val="00D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ACAE2"/>
  <w15:chartTrackingRefBased/>
  <w15:docId w15:val="{6FEDAE0F-734A-4934-92BF-3835CD6C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3B7"/>
    <w:pPr>
      <w:spacing w:after="0" w:line="240" w:lineRule="auto"/>
    </w:pPr>
    <w:rPr>
      <w:rFonts w:ascii="Calibri" w:eastAsia="Calibri" w:hAnsi="Calibri" w:cs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3B7"/>
    <w:rPr>
      <w:rFonts w:ascii="Arial" w:hAnsi="Arial" w:cs="Times New Roman"/>
      <w:sz w:val="15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63B7"/>
    <w:rPr>
      <w:rFonts w:ascii="Arial" w:eastAsia="Calibri" w:hAnsi="Arial" w:cs="Times New Roman"/>
      <w:sz w:val="15"/>
      <w:lang w:val="x-none" w:eastAsia="x-none"/>
    </w:rPr>
  </w:style>
  <w:style w:type="paragraph" w:customStyle="1" w:styleId="NoSpacing0">
    <w:name w:val="No Spacing_0"/>
    <w:uiPriority w:val="1"/>
    <w:qFormat/>
    <w:rsid w:val="00DB63B7"/>
    <w:pPr>
      <w:spacing w:after="0" w:line="240" w:lineRule="auto"/>
    </w:pPr>
    <w:rPr>
      <w:rFonts w:ascii="Arial" w:eastAsia="Times New Roman" w:hAnsi="Arial" w:cs="Times New Roman"/>
      <w:sz w:val="17"/>
    </w:rPr>
  </w:style>
  <w:style w:type="character" w:styleId="Hyperlink">
    <w:name w:val="Hyperlink"/>
    <w:rsid w:val="00DB63B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6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3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3B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3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3B7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B63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or@msoaicco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.report/NsESLR0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nvestor@mosaicco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benjamin.pratt@mosaicc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ts.businesswire.com/ct/CT?id=smartlink&amp;url=http%3A%2F%2Fwww.mosaicco.com&amp;esheet=51884837&amp;newsitemid=20181022005015&amp;lan=en-US&amp;anchor=www.mosaicco.com&amp;index=2&amp;md5=0a0c861f284fca774f38759e4323e0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Sherry - Executive Office</dc:creator>
  <cp:keywords/>
  <dc:description/>
  <cp:lastModifiedBy>Crawford, Sherry - Executive Office</cp:lastModifiedBy>
  <cp:revision>7</cp:revision>
  <dcterms:created xsi:type="dcterms:W3CDTF">2020-10-27T15:31:00Z</dcterms:created>
  <dcterms:modified xsi:type="dcterms:W3CDTF">2020-11-03T11:35:00Z</dcterms:modified>
</cp:coreProperties>
</file>