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5639D" w14:textId="77777777" w:rsidR="001A7C95" w:rsidRPr="00FC670D" w:rsidRDefault="001A7C95" w:rsidP="001A7C95">
      <w:pPr>
        <w:pStyle w:val="Heading3"/>
        <w:jc w:val="both"/>
        <w:rPr>
          <w:rFonts w:ascii="Times New Roman" w:hAnsi="Times New Roman" w:cs="Times New Roman"/>
          <w:sz w:val="24"/>
          <w:szCs w:val="24"/>
        </w:rPr>
      </w:pPr>
      <w:r w:rsidRPr="00FC670D">
        <w:rPr>
          <w:rFonts w:ascii="Times New Roman" w:hAnsi="Times New Roman" w:cs="Times New Roman"/>
          <w:sz w:val="24"/>
          <w:szCs w:val="24"/>
        </w:rPr>
        <w:t>FOR IMMEDIATE RELEASE</w:t>
      </w:r>
    </w:p>
    <w:p w14:paraId="7D4B3674" w14:textId="77777777" w:rsidR="001A7C95" w:rsidRPr="00FC670D" w:rsidRDefault="001A7C95" w:rsidP="001A7C95">
      <w:pPr>
        <w:jc w:val="both"/>
      </w:pPr>
    </w:p>
    <w:tbl>
      <w:tblPr>
        <w:tblW w:w="0" w:type="auto"/>
        <w:tblLayout w:type="fixed"/>
        <w:tblLook w:val="01E0" w:firstRow="1" w:lastRow="1" w:firstColumn="1" w:lastColumn="1" w:noHBand="0" w:noVBand="0"/>
      </w:tblPr>
      <w:tblGrid>
        <w:gridCol w:w="4759"/>
        <w:gridCol w:w="4529"/>
      </w:tblGrid>
      <w:tr w:rsidR="001A7C95" w:rsidRPr="00FC670D" w14:paraId="53F9388A" w14:textId="77777777" w:rsidTr="000121F7">
        <w:tc>
          <w:tcPr>
            <w:tcW w:w="4759" w:type="dxa"/>
          </w:tcPr>
          <w:p w14:paraId="4974F7BA" w14:textId="77777777" w:rsidR="001A7C95" w:rsidRPr="00FC670D" w:rsidRDefault="001A7C95" w:rsidP="000121F7">
            <w:pPr>
              <w:tabs>
                <w:tab w:val="left" w:pos="1440"/>
                <w:tab w:val="left" w:pos="5760"/>
              </w:tabs>
              <w:ind w:left="120"/>
              <w:jc w:val="both"/>
            </w:pPr>
            <w:r w:rsidRPr="00FC670D">
              <w:t>Corey M. Horowitz, Chairman and CEO</w:t>
            </w:r>
          </w:p>
        </w:tc>
        <w:tc>
          <w:tcPr>
            <w:tcW w:w="4529" w:type="dxa"/>
          </w:tcPr>
          <w:p w14:paraId="27507084" w14:textId="77777777" w:rsidR="001A7C95" w:rsidRPr="00FC670D" w:rsidRDefault="001A7C95" w:rsidP="000121F7">
            <w:pPr>
              <w:pStyle w:val="Heading1"/>
              <w:ind w:left="720"/>
              <w:jc w:val="both"/>
              <w:rPr>
                <w:rFonts w:ascii="Times New Roman" w:hAnsi="Times New Roman" w:cs="Times New Roman"/>
              </w:rPr>
            </w:pPr>
          </w:p>
        </w:tc>
      </w:tr>
      <w:tr w:rsidR="001A7C95" w:rsidRPr="00FC670D" w14:paraId="58CDD83B" w14:textId="77777777" w:rsidTr="000121F7">
        <w:tc>
          <w:tcPr>
            <w:tcW w:w="4759" w:type="dxa"/>
          </w:tcPr>
          <w:p w14:paraId="1AFAF601" w14:textId="77777777" w:rsidR="001A7C95" w:rsidRPr="00FC670D" w:rsidRDefault="001A7C95" w:rsidP="000121F7">
            <w:pPr>
              <w:tabs>
                <w:tab w:val="left" w:pos="1440"/>
                <w:tab w:val="left" w:pos="5760"/>
              </w:tabs>
              <w:ind w:left="120"/>
              <w:jc w:val="both"/>
            </w:pPr>
            <w:r w:rsidRPr="00FC670D">
              <w:t>Network-1 Technologies, Inc.</w:t>
            </w:r>
          </w:p>
        </w:tc>
        <w:tc>
          <w:tcPr>
            <w:tcW w:w="4529" w:type="dxa"/>
          </w:tcPr>
          <w:p w14:paraId="28BC3F1C" w14:textId="77777777" w:rsidR="001A7C95" w:rsidRPr="00FC670D" w:rsidRDefault="001A7C95" w:rsidP="000121F7">
            <w:pPr>
              <w:pStyle w:val="Heading1"/>
              <w:ind w:left="720"/>
              <w:jc w:val="both"/>
              <w:rPr>
                <w:rFonts w:ascii="Times New Roman" w:hAnsi="Times New Roman" w:cs="Times New Roman"/>
              </w:rPr>
            </w:pPr>
          </w:p>
        </w:tc>
      </w:tr>
      <w:tr w:rsidR="001A7C95" w:rsidRPr="00FC670D" w14:paraId="2DC70118" w14:textId="77777777" w:rsidTr="000121F7">
        <w:tc>
          <w:tcPr>
            <w:tcW w:w="4759" w:type="dxa"/>
          </w:tcPr>
          <w:p w14:paraId="6BED3F13" w14:textId="77777777" w:rsidR="001A7C95" w:rsidRPr="00FC670D" w:rsidRDefault="001A7C95" w:rsidP="000121F7">
            <w:pPr>
              <w:tabs>
                <w:tab w:val="left" w:pos="1440"/>
              </w:tabs>
              <w:ind w:left="120"/>
              <w:jc w:val="both"/>
            </w:pPr>
            <w:r w:rsidRPr="00FC670D">
              <w:t>(212) 829-5770</w:t>
            </w:r>
          </w:p>
        </w:tc>
        <w:tc>
          <w:tcPr>
            <w:tcW w:w="4529" w:type="dxa"/>
          </w:tcPr>
          <w:p w14:paraId="0799AE79" w14:textId="77777777" w:rsidR="001A7C95" w:rsidRPr="00FC670D" w:rsidRDefault="001A7C95" w:rsidP="000121F7">
            <w:pPr>
              <w:pStyle w:val="Heading1"/>
              <w:ind w:left="720"/>
              <w:jc w:val="both"/>
              <w:rPr>
                <w:rFonts w:ascii="Times New Roman" w:hAnsi="Times New Roman" w:cs="Times New Roman"/>
              </w:rPr>
            </w:pPr>
          </w:p>
        </w:tc>
      </w:tr>
      <w:tr w:rsidR="001A7C95" w:rsidRPr="00FC670D" w14:paraId="1558F0CA" w14:textId="77777777" w:rsidTr="000121F7">
        <w:trPr>
          <w:trHeight w:hRule="exact" w:val="86"/>
        </w:trPr>
        <w:tc>
          <w:tcPr>
            <w:tcW w:w="4759" w:type="dxa"/>
          </w:tcPr>
          <w:p w14:paraId="4681C4D8" w14:textId="77777777" w:rsidR="001A7C95" w:rsidRPr="00FC670D" w:rsidRDefault="001A7C95" w:rsidP="000121F7">
            <w:pPr>
              <w:tabs>
                <w:tab w:val="left" w:pos="1440"/>
              </w:tabs>
              <w:ind w:left="720"/>
              <w:jc w:val="both"/>
            </w:pPr>
          </w:p>
        </w:tc>
        <w:tc>
          <w:tcPr>
            <w:tcW w:w="4529" w:type="dxa"/>
          </w:tcPr>
          <w:p w14:paraId="7B69651D" w14:textId="77777777" w:rsidR="001A7C95" w:rsidRPr="00FC670D" w:rsidRDefault="001A7C95" w:rsidP="000121F7">
            <w:pPr>
              <w:pStyle w:val="Heading1"/>
              <w:ind w:left="720"/>
              <w:jc w:val="both"/>
              <w:rPr>
                <w:rFonts w:ascii="Times New Roman" w:hAnsi="Times New Roman" w:cs="Times New Roman"/>
              </w:rPr>
            </w:pPr>
          </w:p>
        </w:tc>
      </w:tr>
    </w:tbl>
    <w:p w14:paraId="101A348D" w14:textId="77777777" w:rsidR="001A7C95" w:rsidRPr="00FC670D" w:rsidRDefault="001A7C95" w:rsidP="001A7C95">
      <w:pPr>
        <w:spacing w:before="120" w:after="120"/>
        <w:rPr>
          <w:b/>
        </w:rPr>
      </w:pPr>
    </w:p>
    <w:p w14:paraId="585EBD6B" w14:textId="3408B4B6" w:rsidR="000C7B6A" w:rsidRDefault="00384797" w:rsidP="000C7B6A">
      <w:pPr>
        <w:spacing w:before="120" w:after="120"/>
        <w:jc w:val="center"/>
        <w:rPr>
          <w:b/>
        </w:rPr>
      </w:pPr>
      <w:r>
        <w:rPr>
          <w:b/>
        </w:rPr>
        <w:t>NETWORK-1 REPORTS</w:t>
      </w:r>
      <w:r w:rsidR="000121F7">
        <w:rPr>
          <w:b/>
        </w:rPr>
        <w:t xml:space="preserve"> </w:t>
      </w:r>
      <w:r w:rsidR="00F80AD4">
        <w:rPr>
          <w:b/>
        </w:rPr>
        <w:t>THIRD</w:t>
      </w:r>
      <w:r w:rsidR="001A7C95" w:rsidRPr="00FC670D">
        <w:rPr>
          <w:b/>
        </w:rPr>
        <w:t xml:space="preserve"> QUARTER RESULTS</w:t>
      </w:r>
    </w:p>
    <w:p w14:paraId="4595948D" w14:textId="77777777" w:rsidR="003204EB" w:rsidRPr="000C7B6A" w:rsidRDefault="003204EB" w:rsidP="000C7B6A">
      <w:pPr>
        <w:spacing w:before="120" w:after="120"/>
        <w:jc w:val="center"/>
        <w:rPr>
          <w:sz w:val="22"/>
          <w:szCs w:val="22"/>
        </w:rPr>
      </w:pPr>
    </w:p>
    <w:p w14:paraId="1670C788" w14:textId="19820520" w:rsidR="001A7C95" w:rsidRPr="00FC670D" w:rsidRDefault="00CE01FE" w:rsidP="001A7C95">
      <w:pPr>
        <w:spacing w:after="240"/>
        <w:jc w:val="both"/>
        <w:rPr>
          <w:color w:val="000000"/>
        </w:rPr>
      </w:pPr>
      <w:r>
        <w:rPr>
          <w:b/>
          <w:color w:val="000000"/>
        </w:rPr>
        <w:t xml:space="preserve">New York, New York November </w:t>
      </w:r>
      <w:r w:rsidR="00384797">
        <w:rPr>
          <w:b/>
          <w:color w:val="000000"/>
        </w:rPr>
        <w:t>1</w:t>
      </w:r>
      <w:r w:rsidR="000E3B15">
        <w:rPr>
          <w:b/>
          <w:color w:val="000000"/>
        </w:rPr>
        <w:t>2</w:t>
      </w:r>
      <w:r w:rsidR="001A7C95" w:rsidRPr="00FC670D">
        <w:rPr>
          <w:b/>
          <w:color w:val="000000"/>
        </w:rPr>
        <w:t xml:space="preserve">, </w:t>
      </w:r>
      <w:r w:rsidR="00AC4B7E">
        <w:rPr>
          <w:b/>
          <w:color w:val="000000"/>
        </w:rPr>
        <w:t>2020</w:t>
      </w:r>
      <w:r w:rsidR="001A7C95" w:rsidRPr="00FC670D">
        <w:rPr>
          <w:color w:val="000000"/>
        </w:rPr>
        <w:t xml:space="preserve"> </w:t>
      </w:r>
      <w:r w:rsidR="000121F7">
        <w:rPr>
          <w:color w:val="000000"/>
        </w:rPr>
        <w:t xml:space="preserve">- </w:t>
      </w:r>
      <w:r w:rsidR="008C5FBE" w:rsidRPr="00C227C5">
        <w:rPr>
          <w:color w:val="000000"/>
        </w:rPr>
        <w:t xml:space="preserve">Network-1 </w:t>
      </w:r>
      <w:r w:rsidR="008C5FBE">
        <w:rPr>
          <w:color w:val="000000"/>
        </w:rPr>
        <w:t>Technologies, Inc. (NYSE AMERICAN: NTIP</w:t>
      </w:r>
      <w:r w:rsidR="008C5FBE" w:rsidRPr="00C227C5">
        <w:rPr>
          <w:color w:val="000000"/>
        </w:rPr>
        <w:t>)</w:t>
      </w:r>
      <w:r w:rsidR="008C5FBE">
        <w:rPr>
          <w:color w:val="000000"/>
        </w:rPr>
        <w:t xml:space="preserve">, a company specializing in the development, licensing, and protection of its intellectual property assets, </w:t>
      </w:r>
      <w:r w:rsidR="008C5FBE" w:rsidRPr="00C227C5">
        <w:rPr>
          <w:color w:val="000000"/>
        </w:rPr>
        <w:t xml:space="preserve">today announced financial results </w:t>
      </w:r>
      <w:r w:rsidR="001A7C95" w:rsidRPr="00FC670D">
        <w:rPr>
          <w:color w:val="000000"/>
        </w:rPr>
        <w:t xml:space="preserve">for the quarter ended </w:t>
      </w:r>
      <w:r w:rsidR="00E7292E">
        <w:rPr>
          <w:color w:val="000000"/>
        </w:rPr>
        <w:t>September</w:t>
      </w:r>
      <w:r w:rsidR="001A7C95" w:rsidRPr="00FC670D">
        <w:rPr>
          <w:color w:val="000000"/>
        </w:rPr>
        <w:t xml:space="preserve"> 30, </w:t>
      </w:r>
      <w:r w:rsidR="00AC4B7E">
        <w:rPr>
          <w:color w:val="000000"/>
        </w:rPr>
        <w:t>2020</w:t>
      </w:r>
      <w:r w:rsidR="001A7C95" w:rsidRPr="00FC670D">
        <w:rPr>
          <w:color w:val="000000"/>
        </w:rPr>
        <w:t xml:space="preserve">.  </w:t>
      </w:r>
    </w:p>
    <w:p w14:paraId="7FA36BDE" w14:textId="5BA79D58" w:rsidR="00BF7125" w:rsidRPr="000E3B15" w:rsidRDefault="001A7C95" w:rsidP="00000BC9">
      <w:pPr>
        <w:pStyle w:val="BodyText"/>
        <w:spacing w:after="240"/>
        <w:ind w:firstLine="720"/>
        <w:rPr>
          <w:rFonts w:ascii="Times New Roman" w:hAnsi="Times New Roman"/>
          <w:sz w:val="24"/>
          <w:szCs w:val="24"/>
        </w:rPr>
      </w:pPr>
      <w:r w:rsidRPr="00AE7C2C">
        <w:rPr>
          <w:rFonts w:ascii="Times New Roman" w:hAnsi="Times New Roman"/>
          <w:sz w:val="24"/>
          <w:szCs w:val="24"/>
        </w:rPr>
        <w:t>Network-1 had revenue of $</w:t>
      </w:r>
      <w:r w:rsidR="00AC4B7E" w:rsidRPr="00AE7C2C">
        <w:rPr>
          <w:rFonts w:ascii="Times New Roman" w:hAnsi="Times New Roman"/>
          <w:sz w:val="24"/>
          <w:szCs w:val="24"/>
        </w:rPr>
        <w:t>4,150</w:t>
      </w:r>
      <w:r w:rsidR="008C5FBE" w:rsidRPr="00AE7C2C">
        <w:rPr>
          <w:rFonts w:ascii="Times New Roman" w:hAnsi="Times New Roman"/>
          <w:sz w:val="24"/>
          <w:szCs w:val="24"/>
        </w:rPr>
        <w:t>,000</w:t>
      </w:r>
      <w:r w:rsidRPr="00AE7C2C">
        <w:rPr>
          <w:rFonts w:ascii="Times New Roman" w:hAnsi="Times New Roman"/>
          <w:sz w:val="24"/>
          <w:szCs w:val="24"/>
        </w:rPr>
        <w:t xml:space="preserve"> and $</w:t>
      </w:r>
      <w:r w:rsidR="00AC4B7E" w:rsidRPr="00AE7C2C">
        <w:rPr>
          <w:rFonts w:ascii="Times New Roman" w:hAnsi="Times New Roman"/>
          <w:sz w:val="24"/>
          <w:szCs w:val="24"/>
        </w:rPr>
        <w:t>4,366</w:t>
      </w:r>
      <w:r w:rsidR="008C5FBE" w:rsidRPr="00AE7C2C">
        <w:rPr>
          <w:rFonts w:ascii="Times New Roman" w:hAnsi="Times New Roman"/>
          <w:sz w:val="24"/>
          <w:szCs w:val="24"/>
        </w:rPr>
        <w:t>,000</w:t>
      </w:r>
      <w:r w:rsidRPr="00AE7C2C">
        <w:rPr>
          <w:rFonts w:ascii="Times New Roman" w:hAnsi="Times New Roman"/>
          <w:sz w:val="24"/>
          <w:szCs w:val="24"/>
        </w:rPr>
        <w:t xml:space="preserve"> for the three and </w:t>
      </w:r>
      <w:r w:rsidR="00E7292E" w:rsidRPr="00AE7C2C">
        <w:rPr>
          <w:rFonts w:ascii="Times New Roman" w:hAnsi="Times New Roman"/>
          <w:sz w:val="24"/>
          <w:szCs w:val="24"/>
        </w:rPr>
        <w:t>nine</w:t>
      </w:r>
      <w:r w:rsidRPr="00AE7C2C">
        <w:rPr>
          <w:rFonts w:ascii="Times New Roman" w:hAnsi="Times New Roman"/>
          <w:sz w:val="24"/>
          <w:szCs w:val="24"/>
        </w:rPr>
        <w:t xml:space="preserve"> months ended </w:t>
      </w:r>
      <w:r w:rsidR="00E7292E" w:rsidRPr="00AE7C2C">
        <w:rPr>
          <w:rFonts w:ascii="Times New Roman" w:hAnsi="Times New Roman"/>
          <w:sz w:val="24"/>
          <w:szCs w:val="24"/>
        </w:rPr>
        <w:t>September</w:t>
      </w:r>
      <w:r w:rsidRPr="00AE7C2C">
        <w:rPr>
          <w:rFonts w:ascii="Times New Roman" w:hAnsi="Times New Roman"/>
          <w:sz w:val="24"/>
          <w:szCs w:val="24"/>
        </w:rPr>
        <w:t xml:space="preserve"> 30, </w:t>
      </w:r>
      <w:r w:rsidR="00AC4B7E" w:rsidRPr="00AE7C2C">
        <w:rPr>
          <w:rFonts w:ascii="Times New Roman" w:hAnsi="Times New Roman"/>
          <w:sz w:val="24"/>
          <w:szCs w:val="24"/>
        </w:rPr>
        <w:t>2020</w:t>
      </w:r>
      <w:r w:rsidRPr="00AE7C2C">
        <w:rPr>
          <w:rFonts w:ascii="Times New Roman" w:hAnsi="Times New Roman"/>
          <w:sz w:val="24"/>
          <w:szCs w:val="24"/>
        </w:rPr>
        <w:t>, respectively, as compared to revenue of $</w:t>
      </w:r>
      <w:r w:rsidR="00AC4B7E" w:rsidRPr="00AE7C2C">
        <w:rPr>
          <w:rFonts w:ascii="Times New Roman" w:hAnsi="Times New Roman"/>
          <w:sz w:val="24"/>
          <w:szCs w:val="24"/>
        </w:rPr>
        <w:t>520</w:t>
      </w:r>
      <w:r w:rsidR="008C5FBE" w:rsidRPr="00AE7C2C">
        <w:rPr>
          <w:rFonts w:ascii="Times New Roman" w:hAnsi="Times New Roman"/>
          <w:sz w:val="24"/>
          <w:szCs w:val="24"/>
        </w:rPr>
        <w:t>,000</w:t>
      </w:r>
      <w:r w:rsidRPr="00AE7C2C">
        <w:rPr>
          <w:rFonts w:ascii="Times New Roman" w:hAnsi="Times New Roman"/>
          <w:sz w:val="24"/>
          <w:szCs w:val="24"/>
        </w:rPr>
        <w:t xml:space="preserve"> and $</w:t>
      </w:r>
      <w:r w:rsidR="00AC4B7E" w:rsidRPr="00AE7C2C">
        <w:rPr>
          <w:rFonts w:ascii="Times New Roman" w:hAnsi="Times New Roman"/>
          <w:sz w:val="24"/>
          <w:szCs w:val="24"/>
        </w:rPr>
        <w:t>1</w:t>
      </w:r>
      <w:r w:rsidR="008C5FBE" w:rsidRPr="00AE7C2C">
        <w:rPr>
          <w:rFonts w:ascii="Times New Roman" w:hAnsi="Times New Roman"/>
          <w:sz w:val="24"/>
          <w:szCs w:val="24"/>
        </w:rPr>
        <w:t>,</w:t>
      </w:r>
      <w:r w:rsidR="00E7292E" w:rsidRPr="00AE7C2C">
        <w:rPr>
          <w:rFonts w:ascii="Times New Roman" w:hAnsi="Times New Roman"/>
          <w:sz w:val="24"/>
          <w:szCs w:val="24"/>
        </w:rPr>
        <w:t>72</w:t>
      </w:r>
      <w:r w:rsidR="00AC4B7E" w:rsidRPr="00AE7C2C">
        <w:rPr>
          <w:rFonts w:ascii="Times New Roman" w:hAnsi="Times New Roman"/>
          <w:sz w:val="24"/>
          <w:szCs w:val="24"/>
        </w:rPr>
        <w:t>5</w:t>
      </w:r>
      <w:r w:rsidR="008C5FBE" w:rsidRPr="00AE7C2C">
        <w:rPr>
          <w:rFonts w:ascii="Times New Roman" w:hAnsi="Times New Roman"/>
          <w:sz w:val="24"/>
          <w:szCs w:val="24"/>
        </w:rPr>
        <w:t>,000</w:t>
      </w:r>
      <w:r w:rsidRPr="00AE7C2C">
        <w:rPr>
          <w:rFonts w:ascii="Times New Roman" w:hAnsi="Times New Roman"/>
          <w:sz w:val="24"/>
          <w:szCs w:val="24"/>
        </w:rPr>
        <w:t xml:space="preserve"> for the three and </w:t>
      </w:r>
      <w:r w:rsidR="00E7292E" w:rsidRPr="00AE7C2C">
        <w:rPr>
          <w:rFonts w:ascii="Times New Roman" w:hAnsi="Times New Roman"/>
          <w:sz w:val="24"/>
          <w:szCs w:val="24"/>
        </w:rPr>
        <w:t>nine</w:t>
      </w:r>
      <w:r w:rsidRPr="00AE7C2C">
        <w:rPr>
          <w:rFonts w:ascii="Times New Roman" w:hAnsi="Times New Roman"/>
          <w:sz w:val="24"/>
          <w:szCs w:val="24"/>
        </w:rPr>
        <w:t xml:space="preserve"> months ended </w:t>
      </w:r>
      <w:r w:rsidR="00E7292E" w:rsidRPr="00AE7C2C">
        <w:rPr>
          <w:rFonts w:ascii="Times New Roman" w:hAnsi="Times New Roman"/>
          <w:sz w:val="24"/>
          <w:szCs w:val="24"/>
        </w:rPr>
        <w:t>September</w:t>
      </w:r>
      <w:r w:rsidRPr="00AE7C2C">
        <w:rPr>
          <w:rFonts w:ascii="Times New Roman" w:hAnsi="Times New Roman"/>
          <w:sz w:val="24"/>
          <w:szCs w:val="24"/>
        </w:rPr>
        <w:t xml:space="preserve"> 30, </w:t>
      </w:r>
      <w:r w:rsidR="00AC4B7E" w:rsidRPr="00AE7C2C">
        <w:rPr>
          <w:rFonts w:ascii="Times New Roman" w:hAnsi="Times New Roman"/>
          <w:sz w:val="24"/>
          <w:szCs w:val="24"/>
        </w:rPr>
        <w:t>2019</w:t>
      </w:r>
      <w:r w:rsidRPr="00AE7C2C">
        <w:rPr>
          <w:rFonts w:ascii="Times New Roman" w:hAnsi="Times New Roman"/>
          <w:sz w:val="24"/>
          <w:szCs w:val="24"/>
        </w:rPr>
        <w:t>, respectively</w:t>
      </w:r>
      <w:r w:rsidR="003F5DBD" w:rsidRPr="00AE7C2C">
        <w:rPr>
          <w:rFonts w:ascii="Times New Roman" w:hAnsi="Times New Roman"/>
          <w:sz w:val="24"/>
          <w:szCs w:val="24"/>
        </w:rPr>
        <w:t>.</w:t>
      </w:r>
      <w:r w:rsidR="00017883" w:rsidRPr="00AE7C2C">
        <w:rPr>
          <w:rFonts w:ascii="Times New Roman" w:hAnsi="Times New Roman"/>
          <w:sz w:val="24"/>
          <w:szCs w:val="24"/>
        </w:rPr>
        <w:t xml:space="preserve"> The increase in revenue of $3,630,000 for the three months ended September 30, 2020 was due to revenue of $4,150,000 from </w:t>
      </w:r>
      <w:r w:rsidR="000E3B15">
        <w:rPr>
          <w:rFonts w:ascii="Times New Roman" w:hAnsi="Times New Roman"/>
          <w:sz w:val="24"/>
          <w:szCs w:val="24"/>
        </w:rPr>
        <w:t>a</w:t>
      </w:r>
      <w:r w:rsidR="00017883" w:rsidRPr="00AE7C2C">
        <w:rPr>
          <w:rFonts w:ascii="Times New Roman" w:hAnsi="Times New Roman"/>
          <w:sz w:val="24"/>
          <w:szCs w:val="24"/>
        </w:rPr>
        <w:t xml:space="preserve"> litigation settlement.</w:t>
      </w:r>
      <w:r w:rsidR="009901E8" w:rsidRPr="00AE7C2C">
        <w:rPr>
          <w:rFonts w:ascii="Times New Roman" w:hAnsi="Times New Roman"/>
          <w:sz w:val="24"/>
          <w:szCs w:val="24"/>
        </w:rPr>
        <w:t xml:space="preserve"> </w:t>
      </w:r>
      <w:r w:rsidR="000E3B15">
        <w:rPr>
          <w:rFonts w:ascii="Times New Roman" w:hAnsi="Times New Roman"/>
          <w:sz w:val="24"/>
          <w:szCs w:val="24"/>
        </w:rPr>
        <w:t>Similarly, t</w:t>
      </w:r>
      <w:r w:rsidR="00017883" w:rsidRPr="00AE7C2C">
        <w:rPr>
          <w:rFonts w:ascii="Times New Roman" w:hAnsi="Times New Roman"/>
          <w:sz w:val="24"/>
          <w:szCs w:val="24"/>
        </w:rPr>
        <w:t xml:space="preserve">he increase in revenue of $2,641,000 for the nine months ended September 30, 2020 was due </w:t>
      </w:r>
      <w:r w:rsidR="000E3B15">
        <w:rPr>
          <w:rFonts w:ascii="Times New Roman" w:hAnsi="Times New Roman"/>
          <w:sz w:val="24"/>
          <w:szCs w:val="24"/>
        </w:rPr>
        <w:t xml:space="preserve">primarily </w:t>
      </w:r>
      <w:r w:rsidR="00017883" w:rsidRPr="00AE7C2C">
        <w:rPr>
          <w:rFonts w:ascii="Times New Roman" w:hAnsi="Times New Roman"/>
          <w:sz w:val="24"/>
          <w:szCs w:val="24"/>
        </w:rPr>
        <w:t>to revenue of $4,150</w:t>
      </w:r>
      <w:r w:rsidR="00ED4A30" w:rsidRPr="00AE7C2C">
        <w:rPr>
          <w:rFonts w:ascii="Times New Roman" w:hAnsi="Times New Roman"/>
          <w:sz w:val="24"/>
          <w:szCs w:val="24"/>
        </w:rPr>
        <w:t xml:space="preserve">,000 from </w:t>
      </w:r>
      <w:r w:rsidR="000E3B15">
        <w:rPr>
          <w:rFonts w:ascii="Times New Roman" w:hAnsi="Times New Roman"/>
          <w:sz w:val="24"/>
          <w:szCs w:val="24"/>
        </w:rPr>
        <w:t>such</w:t>
      </w:r>
      <w:r w:rsidR="00017883" w:rsidRPr="00AE7C2C">
        <w:rPr>
          <w:rFonts w:ascii="Times New Roman" w:hAnsi="Times New Roman"/>
          <w:sz w:val="24"/>
          <w:szCs w:val="24"/>
        </w:rPr>
        <w:t xml:space="preserve"> settl</w:t>
      </w:r>
      <w:r w:rsidR="000E3B15">
        <w:rPr>
          <w:rFonts w:ascii="Times New Roman" w:hAnsi="Times New Roman"/>
          <w:sz w:val="24"/>
          <w:szCs w:val="24"/>
        </w:rPr>
        <w:t>ement.</w:t>
      </w:r>
    </w:p>
    <w:p w14:paraId="5FF8858E" w14:textId="77777777" w:rsidR="00A16AF5" w:rsidRDefault="008A4571" w:rsidP="00A16AF5">
      <w:pPr>
        <w:pStyle w:val="BodyText"/>
        <w:ind w:firstLine="810"/>
        <w:rPr>
          <w:rFonts w:ascii="Times New Roman" w:hAnsi="Times New Roman"/>
          <w:sz w:val="24"/>
          <w:szCs w:val="24"/>
        </w:rPr>
      </w:pPr>
      <w:r w:rsidRPr="00AE7C2C">
        <w:rPr>
          <w:rFonts w:ascii="Times New Roman" w:hAnsi="Times New Roman"/>
          <w:sz w:val="24"/>
          <w:szCs w:val="24"/>
        </w:rPr>
        <w:t xml:space="preserve">Network-1 </w:t>
      </w:r>
      <w:r w:rsidR="00017883" w:rsidRPr="00AE7C2C">
        <w:rPr>
          <w:rFonts w:ascii="Times New Roman" w:hAnsi="Times New Roman"/>
          <w:sz w:val="24"/>
          <w:szCs w:val="24"/>
        </w:rPr>
        <w:t>had operating income</w:t>
      </w:r>
      <w:r w:rsidR="009158B0" w:rsidRPr="00AE7C2C">
        <w:rPr>
          <w:rFonts w:ascii="Times New Roman" w:hAnsi="Times New Roman"/>
          <w:sz w:val="24"/>
          <w:szCs w:val="24"/>
        </w:rPr>
        <w:t xml:space="preserve"> of $</w:t>
      </w:r>
      <w:r w:rsidR="00017883" w:rsidRPr="00AE7C2C">
        <w:rPr>
          <w:rFonts w:ascii="Times New Roman" w:hAnsi="Times New Roman"/>
          <w:sz w:val="24"/>
          <w:szCs w:val="24"/>
        </w:rPr>
        <w:t>1,660</w:t>
      </w:r>
      <w:r w:rsidR="004B0E1B" w:rsidRPr="00AE7C2C">
        <w:rPr>
          <w:rFonts w:ascii="Times New Roman" w:hAnsi="Times New Roman"/>
          <w:sz w:val="24"/>
          <w:szCs w:val="24"/>
        </w:rPr>
        <w:t>,000</w:t>
      </w:r>
      <w:r w:rsidR="0042081E" w:rsidRPr="00AE7C2C">
        <w:rPr>
          <w:rFonts w:ascii="Times New Roman" w:hAnsi="Times New Roman"/>
          <w:sz w:val="24"/>
          <w:szCs w:val="24"/>
        </w:rPr>
        <w:t xml:space="preserve"> for the three</w:t>
      </w:r>
      <w:r w:rsidR="009158B0" w:rsidRPr="00AE7C2C">
        <w:rPr>
          <w:rFonts w:ascii="Times New Roman" w:hAnsi="Times New Roman"/>
          <w:sz w:val="24"/>
          <w:szCs w:val="24"/>
        </w:rPr>
        <w:t xml:space="preserve"> </w:t>
      </w:r>
      <w:r w:rsidR="0042081E" w:rsidRPr="00AE7C2C">
        <w:rPr>
          <w:rFonts w:ascii="Times New Roman" w:hAnsi="Times New Roman"/>
          <w:sz w:val="24"/>
          <w:szCs w:val="24"/>
        </w:rPr>
        <w:t xml:space="preserve">months ended September 30, </w:t>
      </w:r>
      <w:r w:rsidR="00AC4B7E" w:rsidRPr="00AE7C2C">
        <w:rPr>
          <w:rFonts w:ascii="Times New Roman" w:hAnsi="Times New Roman"/>
          <w:sz w:val="24"/>
          <w:szCs w:val="24"/>
        </w:rPr>
        <w:t>2020</w:t>
      </w:r>
      <w:r w:rsidR="0042081E" w:rsidRPr="00AE7C2C">
        <w:rPr>
          <w:rFonts w:ascii="Times New Roman" w:hAnsi="Times New Roman"/>
          <w:sz w:val="24"/>
          <w:szCs w:val="24"/>
        </w:rPr>
        <w:t xml:space="preserve"> compared with </w:t>
      </w:r>
      <w:r w:rsidR="00ED4A30" w:rsidRPr="00AE7C2C">
        <w:rPr>
          <w:rFonts w:ascii="Times New Roman" w:hAnsi="Times New Roman"/>
          <w:sz w:val="24"/>
          <w:szCs w:val="24"/>
        </w:rPr>
        <w:t xml:space="preserve">an </w:t>
      </w:r>
      <w:r w:rsidR="00017883" w:rsidRPr="00AE7C2C">
        <w:rPr>
          <w:rFonts w:ascii="Times New Roman" w:hAnsi="Times New Roman"/>
          <w:sz w:val="24"/>
          <w:szCs w:val="24"/>
        </w:rPr>
        <w:t>operating loss</w:t>
      </w:r>
      <w:r w:rsidR="0042081E" w:rsidRPr="00AE7C2C">
        <w:rPr>
          <w:rFonts w:ascii="Times New Roman" w:hAnsi="Times New Roman"/>
          <w:sz w:val="24"/>
          <w:szCs w:val="24"/>
        </w:rPr>
        <w:t xml:space="preserve"> of $</w:t>
      </w:r>
      <w:r w:rsidR="00017883" w:rsidRPr="00AE7C2C">
        <w:rPr>
          <w:rFonts w:ascii="Times New Roman" w:hAnsi="Times New Roman"/>
          <w:sz w:val="24"/>
          <w:szCs w:val="24"/>
        </w:rPr>
        <w:t>(576</w:t>
      </w:r>
      <w:r w:rsidR="0042081E" w:rsidRPr="00AE7C2C">
        <w:rPr>
          <w:rFonts w:ascii="Times New Roman" w:hAnsi="Times New Roman"/>
          <w:sz w:val="24"/>
          <w:szCs w:val="24"/>
        </w:rPr>
        <w:t>,000</w:t>
      </w:r>
      <w:r w:rsidR="00017883" w:rsidRPr="00AE7C2C">
        <w:rPr>
          <w:rFonts w:ascii="Times New Roman" w:hAnsi="Times New Roman"/>
          <w:sz w:val="24"/>
          <w:szCs w:val="24"/>
        </w:rPr>
        <w:t>)</w:t>
      </w:r>
      <w:r w:rsidR="0042081E" w:rsidRPr="00AE7C2C">
        <w:rPr>
          <w:rFonts w:ascii="Times New Roman" w:hAnsi="Times New Roman"/>
          <w:sz w:val="24"/>
          <w:szCs w:val="24"/>
        </w:rPr>
        <w:t xml:space="preserve"> for the three months ended September 30, </w:t>
      </w:r>
      <w:r w:rsidR="00AC4B7E" w:rsidRPr="00AE7C2C">
        <w:rPr>
          <w:rFonts w:ascii="Times New Roman" w:hAnsi="Times New Roman"/>
          <w:sz w:val="24"/>
          <w:szCs w:val="24"/>
        </w:rPr>
        <w:t>2019</w:t>
      </w:r>
      <w:r w:rsidR="00017883" w:rsidRPr="00AE7C2C">
        <w:rPr>
          <w:rFonts w:ascii="Times New Roman" w:hAnsi="Times New Roman"/>
          <w:sz w:val="24"/>
          <w:szCs w:val="24"/>
        </w:rPr>
        <w:t xml:space="preserve">.  </w:t>
      </w:r>
      <w:r w:rsidR="0057357B" w:rsidRPr="00AE7C2C">
        <w:rPr>
          <w:rFonts w:ascii="Times New Roman" w:hAnsi="Times New Roman"/>
          <w:sz w:val="24"/>
          <w:szCs w:val="24"/>
        </w:rPr>
        <w:t>The increased operating income of $2,236,000</w:t>
      </w:r>
      <w:r w:rsidR="0057357B" w:rsidRPr="00AE7C2C">
        <w:rPr>
          <w:rFonts w:ascii="Times New Roman" w:hAnsi="Times New Roman"/>
          <w:b/>
          <w:bCs/>
          <w:sz w:val="24"/>
          <w:szCs w:val="24"/>
        </w:rPr>
        <w:t xml:space="preserve"> </w:t>
      </w:r>
      <w:r w:rsidR="0057357B" w:rsidRPr="00AE7C2C">
        <w:rPr>
          <w:rFonts w:ascii="Times New Roman" w:hAnsi="Times New Roman"/>
          <w:sz w:val="24"/>
          <w:szCs w:val="24"/>
        </w:rPr>
        <w:t xml:space="preserve">for the three months ended September 30, 2020 was primarily due to revenue of $4,150,000 </w:t>
      </w:r>
      <w:r w:rsidR="00ED4A30" w:rsidRPr="00AE7C2C">
        <w:rPr>
          <w:rFonts w:ascii="Times New Roman" w:hAnsi="Times New Roman"/>
          <w:sz w:val="24"/>
          <w:szCs w:val="24"/>
        </w:rPr>
        <w:t xml:space="preserve">from </w:t>
      </w:r>
      <w:r w:rsidR="000E3B15">
        <w:rPr>
          <w:rFonts w:ascii="Times New Roman" w:hAnsi="Times New Roman"/>
          <w:sz w:val="24"/>
          <w:szCs w:val="24"/>
        </w:rPr>
        <w:t>the litigation settlement</w:t>
      </w:r>
      <w:r w:rsidR="0057357B" w:rsidRPr="00AE7C2C">
        <w:rPr>
          <w:rFonts w:ascii="Times New Roman" w:hAnsi="Times New Roman"/>
          <w:sz w:val="24"/>
          <w:szCs w:val="24"/>
        </w:rPr>
        <w:t>.</w:t>
      </w:r>
    </w:p>
    <w:p w14:paraId="1938B490" w14:textId="77777777" w:rsidR="00A16AF5" w:rsidRDefault="00A16AF5" w:rsidP="00A16AF5">
      <w:pPr>
        <w:pStyle w:val="BodyText"/>
        <w:ind w:firstLine="810"/>
        <w:rPr>
          <w:rFonts w:ascii="Times New Roman" w:hAnsi="Times New Roman"/>
          <w:sz w:val="24"/>
          <w:szCs w:val="24"/>
        </w:rPr>
      </w:pPr>
    </w:p>
    <w:p w14:paraId="219CCEBD" w14:textId="27A92847" w:rsidR="0057357B" w:rsidRDefault="0057357B" w:rsidP="00A16AF5">
      <w:pPr>
        <w:pStyle w:val="BodyText"/>
        <w:ind w:firstLine="810"/>
        <w:rPr>
          <w:rFonts w:ascii="Times New Roman" w:hAnsi="Times New Roman"/>
          <w:sz w:val="24"/>
          <w:szCs w:val="24"/>
        </w:rPr>
      </w:pPr>
      <w:r w:rsidRPr="00AE7C2C">
        <w:rPr>
          <w:rFonts w:ascii="Times New Roman" w:hAnsi="Times New Roman"/>
          <w:sz w:val="24"/>
          <w:szCs w:val="24"/>
        </w:rPr>
        <w:t>Network-1</w:t>
      </w:r>
      <w:r w:rsidR="00A16AF5">
        <w:rPr>
          <w:rFonts w:ascii="Times New Roman" w:hAnsi="Times New Roman"/>
          <w:sz w:val="24"/>
          <w:szCs w:val="24"/>
        </w:rPr>
        <w:t xml:space="preserve"> </w:t>
      </w:r>
      <w:r w:rsidRPr="00AE7C2C">
        <w:rPr>
          <w:rFonts w:ascii="Times New Roman" w:hAnsi="Times New Roman"/>
          <w:sz w:val="24"/>
          <w:szCs w:val="24"/>
        </w:rPr>
        <w:t>had</w:t>
      </w:r>
      <w:r w:rsidR="00FF34A7">
        <w:rPr>
          <w:rFonts w:ascii="Times New Roman" w:hAnsi="Times New Roman"/>
          <w:sz w:val="24"/>
          <w:szCs w:val="24"/>
        </w:rPr>
        <w:t xml:space="preserve"> </w:t>
      </w:r>
      <w:r w:rsidRPr="00AE7C2C">
        <w:rPr>
          <w:rFonts w:ascii="Times New Roman" w:hAnsi="Times New Roman"/>
          <w:sz w:val="24"/>
          <w:szCs w:val="24"/>
        </w:rPr>
        <w:t>operating income of $55,000</w:t>
      </w:r>
      <w:r w:rsidR="00A16AF5">
        <w:rPr>
          <w:rFonts w:ascii="Times New Roman" w:hAnsi="Times New Roman"/>
          <w:sz w:val="24"/>
          <w:szCs w:val="24"/>
        </w:rPr>
        <w:t xml:space="preserve"> </w:t>
      </w:r>
      <w:r w:rsidRPr="00AE7C2C">
        <w:rPr>
          <w:rFonts w:ascii="Times New Roman" w:hAnsi="Times New Roman"/>
          <w:sz w:val="24"/>
          <w:szCs w:val="24"/>
        </w:rPr>
        <w:t>for the nine months ended</w:t>
      </w:r>
      <w:r w:rsidR="00A16AF5">
        <w:rPr>
          <w:rFonts w:ascii="Times New Roman" w:hAnsi="Times New Roman"/>
          <w:sz w:val="24"/>
          <w:szCs w:val="24"/>
        </w:rPr>
        <w:t xml:space="preserve"> </w:t>
      </w:r>
      <w:r w:rsidRPr="00AE7C2C">
        <w:rPr>
          <w:rFonts w:ascii="Times New Roman" w:hAnsi="Times New Roman"/>
          <w:sz w:val="24"/>
          <w:szCs w:val="24"/>
        </w:rPr>
        <w:t>September 30, 2020 compared with an operating loss of $1,625,000 for the nine months ended September 30, 2019.  The increased operating income of $1,680,000</w:t>
      </w:r>
      <w:r w:rsidRPr="00AE7C2C">
        <w:rPr>
          <w:rFonts w:ascii="Times New Roman" w:hAnsi="Times New Roman"/>
          <w:b/>
          <w:bCs/>
          <w:sz w:val="24"/>
          <w:szCs w:val="24"/>
        </w:rPr>
        <w:t xml:space="preserve"> </w:t>
      </w:r>
      <w:r w:rsidRPr="00AE7C2C">
        <w:rPr>
          <w:rFonts w:ascii="Times New Roman" w:hAnsi="Times New Roman"/>
          <w:sz w:val="24"/>
          <w:szCs w:val="24"/>
        </w:rPr>
        <w:t xml:space="preserve">for the nine months ended September 30, 2020 was primarily due to revenue of $4,150,000 from </w:t>
      </w:r>
      <w:r w:rsidR="00FF34A7">
        <w:rPr>
          <w:rFonts w:ascii="Times New Roman" w:hAnsi="Times New Roman"/>
          <w:sz w:val="24"/>
          <w:szCs w:val="24"/>
        </w:rPr>
        <w:t>the litigation</w:t>
      </w:r>
      <w:r w:rsidRPr="00AE7C2C">
        <w:rPr>
          <w:rFonts w:ascii="Times New Roman" w:hAnsi="Times New Roman"/>
          <w:sz w:val="24"/>
          <w:szCs w:val="24"/>
        </w:rPr>
        <w:t xml:space="preserve"> settlement</w:t>
      </w:r>
      <w:r w:rsidR="00FF34A7">
        <w:rPr>
          <w:rFonts w:ascii="Times New Roman" w:hAnsi="Times New Roman"/>
          <w:sz w:val="24"/>
          <w:szCs w:val="24"/>
        </w:rPr>
        <w:t>.</w:t>
      </w:r>
      <w:r w:rsidRPr="00AE7C2C">
        <w:rPr>
          <w:rFonts w:ascii="Times New Roman" w:hAnsi="Times New Roman"/>
          <w:sz w:val="24"/>
          <w:szCs w:val="24"/>
        </w:rPr>
        <w:t xml:space="preserve"> </w:t>
      </w:r>
    </w:p>
    <w:p w14:paraId="04612CBF" w14:textId="77777777" w:rsidR="00A16AF5" w:rsidRPr="00AE7C2C" w:rsidRDefault="00A16AF5" w:rsidP="00A16AF5">
      <w:pPr>
        <w:pStyle w:val="BodyText"/>
        <w:ind w:firstLine="810"/>
        <w:rPr>
          <w:rFonts w:ascii="Times New Roman" w:hAnsi="Times New Roman"/>
          <w:sz w:val="24"/>
          <w:szCs w:val="24"/>
        </w:rPr>
      </w:pPr>
    </w:p>
    <w:p w14:paraId="3B544D8B" w14:textId="7A5AE254" w:rsidR="00AE7C2C" w:rsidRPr="00AE7C2C" w:rsidRDefault="00A54097" w:rsidP="00AE7C2C">
      <w:pPr>
        <w:pStyle w:val="BodyText"/>
        <w:spacing w:after="240"/>
        <w:ind w:firstLine="720"/>
        <w:rPr>
          <w:rFonts w:ascii="Times New Roman" w:hAnsi="Times New Roman"/>
          <w:sz w:val="24"/>
          <w:szCs w:val="24"/>
        </w:rPr>
      </w:pPr>
      <w:r w:rsidRPr="00AE7C2C">
        <w:rPr>
          <w:rFonts w:ascii="Times New Roman" w:hAnsi="Times New Roman"/>
          <w:sz w:val="24"/>
          <w:szCs w:val="24"/>
        </w:rPr>
        <w:t>Network-1</w:t>
      </w:r>
      <w:r w:rsidR="00AE7C2C" w:rsidRPr="00AE7C2C">
        <w:rPr>
          <w:rFonts w:ascii="Times New Roman" w:hAnsi="Times New Roman"/>
          <w:sz w:val="24"/>
          <w:szCs w:val="24"/>
        </w:rPr>
        <w:t xml:space="preserve"> </w:t>
      </w:r>
      <w:r w:rsidR="00FF34A7">
        <w:rPr>
          <w:rFonts w:ascii="Times New Roman" w:hAnsi="Times New Roman"/>
          <w:sz w:val="24"/>
          <w:szCs w:val="24"/>
        </w:rPr>
        <w:t>had</w:t>
      </w:r>
      <w:r w:rsidR="00AE7C2C" w:rsidRPr="00AE7C2C">
        <w:rPr>
          <w:rFonts w:ascii="Times New Roman" w:hAnsi="Times New Roman"/>
          <w:sz w:val="24"/>
          <w:szCs w:val="24"/>
        </w:rPr>
        <w:t xml:space="preserve"> net income of $1,687,000</w:t>
      </w:r>
      <w:r w:rsidR="00AE7C2C" w:rsidRPr="00AE7C2C">
        <w:rPr>
          <w:rFonts w:ascii="Times New Roman" w:hAnsi="Times New Roman"/>
          <w:bCs/>
          <w:sz w:val="24"/>
          <w:szCs w:val="24"/>
        </w:rPr>
        <w:t xml:space="preserve"> </w:t>
      </w:r>
      <w:r w:rsidR="00AE7C2C" w:rsidRPr="00AE7C2C">
        <w:rPr>
          <w:rFonts w:ascii="Times New Roman" w:hAnsi="Times New Roman"/>
          <w:sz w:val="24"/>
          <w:szCs w:val="24"/>
        </w:rPr>
        <w:t xml:space="preserve">or $0.07 per share basic and diluted for the three months ended September 30, 2020 compared with a net loss of $(411,000) or $(0.02) per share basic and diluted for the three months ended September 30, 2019.  The increased net income of $2,098,000 for the three months ended September 30, 2020 was primarily due to </w:t>
      </w:r>
      <w:r w:rsidR="00FF34A7">
        <w:rPr>
          <w:rFonts w:ascii="Times New Roman" w:hAnsi="Times New Roman"/>
          <w:sz w:val="24"/>
          <w:szCs w:val="24"/>
        </w:rPr>
        <w:t xml:space="preserve">revenue of </w:t>
      </w:r>
      <w:r w:rsidR="00AE7C2C" w:rsidRPr="00AE7C2C">
        <w:rPr>
          <w:rFonts w:ascii="Times New Roman" w:hAnsi="Times New Roman"/>
          <w:sz w:val="24"/>
          <w:szCs w:val="24"/>
        </w:rPr>
        <w:t xml:space="preserve">$4,150,000 from the </w:t>
      </w:r>
      <w:r w:rsidR="00FF34A7">
        <w:rPr>
          <w:rFonts w:ascii="Times New Roman" w:hAnsi="Times New Roman"/>
          <w:sz w:val="24"/>
          <w:szCs w:val="24"/>
        </w:rPr>
        <w:t xml:space="preserve">litigation </w:t>
      </w:r>
      <w:r w:rsidR="00AE7C2C" w:rsidRPr="00AE7C2C">
        <w:rPr>
          <w:rFonts w:ascii="Times New Roman" w:hAnsi="Times New Roman"/>
          <w:sz w:val="24"/>
          <w:szCs w:val="24"/>
        </w:rPr>
        <w:t>settlement</w:t>
      </w:r>
      <w:r w:rsidR="00FF34A7">
        <w:rPr>
          <w:rFonts w:ascii="Times New Roman" w:hAnsi="Times New Roman"/>
          <w:sz w:val="24"/>
          <w:szCs w:val="24"/>
        </w:rPr>
        <w:t>.</w:t>
      </w:r>
    </w:p>
    <w:p w14:paraId="0BFBC68C" w14:textId="18F4C6C5" w:rsidR="00AE7C2C" w:rsidRPr="00AE7C2C" w:rsidRDefault="00A122AF" w:rsidP="00AE7C2C">
      <w:pPr>
        <w:pStyle w:val="BodyText"/>
        <w:spacing w:after="240"/>
        <w:ind w:firstLine="720"/>
        <w:rPr>
          <w:rFonts w:ascii="Times New Roman" w:hAnsi="Times New Roman"/>
          <w:sz w:val="24"/>
          <w:szCs w:val="24"/>
        </w:rPr>
      </w:pPr>
      <w:r w:rsidRPr="00AE7C2C">
        <w:rPr>
          <w:rFonts w:ascii="Times New Roman" w:hAnsi="Times New Roman"/>
          <w:sz w:val="24"/>
          <w:szCs w:val="24"/>
        </w:rPr>
        <w:t xml:space="preserve">Network-1 </w:t>
      </w:r>
      <w:r w:rsidR="00AE7C2C" w:rsidRPr="00AE7C2C">
        <w:rPr>
          <w:rFonts w:ascii="Times New Roman" w:hAnsi="Times New Roman"/>
          <w:sz w:val="24"/>
          <w:szCs w:val="24"/>
        </w:rPr>
        <w:t>realized a net loss of $</w:t>
      </w:r>
      <w:r w:rsidR="002C6B6E">
        <w:rPr>
          <w:rFonts w:ascii="Times New Roman" w:hAnsi="Times New Roman"/>
          <w:sz w:val="24"/>
          <w:szCs w:val="24"/>
        </w:rPr>
        <w:t>(</w:t>
      </w:r>
      <w:r w:rsidR="00AE7C2C" w:rsidRPr="00AE7C2C">
        <w:rPr>
          <w:rFonts w:ascii="Times New Roman" w:hAnsi="Times New Roman"/>
          <w:sz w:val="24"/>
          <w:szCs w:val="24"/>
        </w:rPr>
        <w:t>234,000</w:t>
      </w:r>
      <w:r w:rsidR="002C6B6E">
        <w:rPr>
          <w:rFonts w:ascii="Times New Roman" w:hAnsi="Times New Roman"/>
          <w:sz w:val="24"/>
          <w:szCs w:val="24"/>
        </w:rPr>
        <w:t>)</w:t>
      </w:r>
      <w:r w:rsidR="00AE7C2C" w:rsidRPr="00AE7C2C">
        <w:rPr>
          <w:rFonts w:ascii="Times New Roman" w:hAnsi="Times New Roman"/>
          <w:bCs/>
          <w:sz w:val="24"/>
          <w:szCs w:val="24"/>
        </w:rPr>
        <w:t xml:space="preserve"> </w:t>
      </w:r>
      <w:r w:rsidR="00AE7C2C" w:rsidRPr="00AE7C2C">
        <w:rPr>
          <w:rFonts w:ascii="Times New Roman" w:hAnsi="Times New Roman"/>
          <w:sz w:val="24"/>
          <w:szCs w:val="24"/>
        </w:rPr>
        <w:t>or $(0.01) per share basic and diluted for the nine months ended September 30, 2020 compared with a net loss of $</w:t>
      </w:r>
      <w:r w:rsidR="002C6B6E">
        <w:rPr>
          <w:rFonts w:ascii="Times New Roman" w:hAnsi="Times New Roman"/>
          <w:sz w:val="24"/>
          <w:szCs w:val="24"/>
        </w:rPr>
        <w:t>(</w:t>
      </w:r>
      <w:r w:rsidR="00AE7C2C" w:rsidRPr="00AE7C2C">
        <w:rPr>
          <w:rFonts w:ascii="Times New Roman" w:hAnsi="Times New Roman"/>
          <w:sz w:val="24"/>
          <w:szCs w:val="24"/>
        </w:rPr>
        <w:t>859,000</w:t>
      </w:r>
      <w:r w:rsidR="002C6B6E">
        <w:rPr>
          <w:rFonts w:ascii="Times New Roman" w:hAnsi="Times New Roman"/>
          <w:sz w:val="24"/>
          <w:szCs w:val="24"/>
        </w:rPr>
        <w:t>)</w:t>
      </w:r>
      <w:r w:rsidR="00AE7C2C" w:rsidRPr="00AE7C2C">
        <w:rPr>
          <w:rFonts w:ascii="Times New Roman" w:hAnsi="Times New Roman"/>
          <w:sz w:val="24"/>
          <w:szCs w:val="24"/>
        </w:rPr>
        <w:t xml:space="preserve"> or $(0.04) per share basic and diluted for the nine months ended September 30, 2019. The decreased net loss of $625,000</w:t>
      </w:r>
      <w:r w:rsidR="00AE7C2C" w:rsidRPr="00AE7C2C">
        <w:rPr>
          <w:rFonts w:ascii="Times New Roman" w:hAnsi="Times New Roman"/>
          <w:b/>
          <w:bCs/>
          <w:sz w:val="24"/>
          <w:szCs w:val="24"/>
        </w:rPr>
        <w:t xml:space="preserve"> </w:t>
      </w:r>
      <w:r w:rsidR="00AE7C2C" w:rsidRPr="00AE7C2C">
        <w:rPr>
          <w:rFonts w:ascii="Times New Roman" w:hAnsi="Times New Roman"/>
          <w:sz w:val="24"/>
          <w:szCs w:val="24"/>
        </w:rPr>
        <w:t xml:space="preserve">for the nine months ended September 30, 2020 was primarily due to revenue of $4,150,000 from </w:t>
      </w:r>
      <w:r w:rsidR="00FF34A7">
        <w:rPr>
          <w:rFonts w:ascii="Times New Roman" w:hAnsi="Times New Roman"/>
          <w:sz w:val="24"/>
          <w:szCs w:val="24"/>
        </w:rPr>
        <w:t>the litigation settlement.</w:t>
      </w:r>
    </w:p>
    <w:p w14:paraId="1B30D857" w14:textId="78C2BE4C" w:rsidR="00000BC9" w:rsidRPr="00AE7C2C" w:rsidRDefault="00D5406A" w:rsidP="00AE7C2C">
      <w:pPr>
        <w:spacing w:after="240"/>
        <w:ind w:firstLine="720"/>
        <w:jc w:val="both"/>
      </w:pPr>
      <w:proofErr w:type="gramStart"/>
      <w:r w:rsidRPr="00AE7C2C">
        <w:rPr>
          <w:rFonts w:eastAsia="MS Mincho"/>
        </w:rPr>
        <w:t>At</w:t>
      </w:r>
      <w:proofErr w:type="gramEnd"/>
      <w:r w:rsidR="00FF34A7">
        <w:rPr>
          <w:rFonts w:eastAsia="MS Mincho"/>
        </w:rPr>
        <w:t xml:space="preserve"> </w:t>
      </w:r>
      <w:r w:rsidR="00E7292E" w:rsidRPr="00AE7C2C">
        <w:rPr>
          <w:rFonts w:eastAsia="MS Mincho"/>
        </w:rPr>
        <w:t>September</w:t>
      </w:r>
      <w:r w:rsidRPr="00AE7C2C">
        <w:rPr>
          <w:rFonts w:eastAsia="MS Mincho"/>
        </w:rPr>
        <w:t xml:space="preserve"> 30, </w:t>
      </w:r>
      <w:r w:rsidR="00AC4B7E" w:rsidRPr="00AE7C2C">
        <w:rPr>
          <w:rFonts w:eastAsia="MS Mincho"/>
        </w:rPr>
        <w:t>2020</w:t>
      </w:r>
      <w:r w:rsidR="001A7C95" w:rsidRPr="00AE7C2C">
        <w:rPr>
          <w:rFonts w:eastAsia="MS Mincho"/>
        </w:rPr>
        <w:t xml:space="preserve">, </w:t>
      </w:r>
      <w:r w:rsidR="00845C42" w:rsidRPr="00AE7C2C">
        <w:rPr>
          <w:rFonts w:eastAsia="MS Mincho"/>
        </w:rPr>
        <w:t>Network-1 had</w:t>
      </w:r>
      <w:r w:rsidR="00D94FAA" w:rsidRPr="00AE7C2C">
        <w:t xml:space="preserve"> </w:t>
      </w:r>
      <w:r w:rsidR="00AE7C2C" w:rsidRPr="00AE7C2C">
        <w:t>cash and cash equivalents and marketable securities of $45,492,000 and working capital of $45,178,000</w:t>
      </w:r>
      <w:r w:rsidR="00D94FAA" w:rsidRPr="00AE7C2C">
        <w:t>. Based on its current cash posi</w:t>
      </w:r>
      <w:r w:rsidR="005C21D1" w:rsidRPr="00AE7C2C">
        <w:t>tion, Network-1 believes that it</w:t>
      </w:r>
      <w:r w:rsidR="00D94FAA" w:rsidRPr="00AE7C2C">
        <w:t xml:space="preserve"> will </w:t>
      </w:r>
      <w:r w:rsidR="005C21D1" w:rsidRPr="00AE7C2C">
        <w:t>have sufficient cash to fund its</w:t>
      </w:r>
      <w:r w:rsidR="00D94FAA" w:rsidRPr="00AE7C2C">
        <w:t xml:space="preserve"> operations for the foreseeable future. </w:t>
      </w:r>
    </w:p>
    <w:p w14:paraId="7C7567BE" w14:textId="77901584" w:rsidR="00FF34A7" w:rsidRPr="00374711" w:rsidRDefault="0020198E" w:rsidP="00374711">
      <w:pPr>
        <w:widowControl w:val="0"/>
        <w:tabs>
          <w:tab w:val="left" w:pos="10080"/>
        </w:tabs>
        <w:autoSpaceDE w:val="0"/>
        <w:autoSpaceDN w:val="0"/>
        <w:adjustRightInd w:val="0"/>
        <w:spacing w:after="120"/>
        <w:jc w:val="both"/>
        <w:rPr>
          <w:b/>
          <w:spacing w:val="-4"/>
        </w:rPr>
      </w:pPr>
      <w:r>
        <w:tab/>
      </w:r>
      <w:r>
        <w:tab/>
      </w:r>
      <w:r>
        <w:lastRenderedPageBreak/>
        <w:tab/>
      </w:r>
      <w:r w:rsidR="00374711">
        <w:t xml:space="preserve">               </w:t>
      </w:r>
      <w:r>
        <w:t>On September 24, 2020,</w:t>
      </w:r>
      <w:r w:rsidRPr="00171FE4">
        <w:t xml:space="preserve"> </w:t>
      </w:r>
      <w:r w:rsidRPr="00C7490C">
        <w:t>the U.S. Court of Appeals for the Federal Circuit overturned the judgment of non-infringement of the U.S. District Court of the Eastern District of Texas in</w:t>
      </w:r>
      <w:r w:rsidR="00A16AF5">
        <w:t xml:space="preserve"> </w:t>
      </w:r>
      <w:r w:rsidR="00A16AF5" w:rsidRPr="00AE7C2C">
        <w:t>Network-1</w:t>
      </w:r>
      <w:r>
        <w:t>’s</w:t>
      </w:r>
      <w:r w:rsidRPr="00C7490C">
        <w:t xml:space="preserve"> litigation with Hewlett-Packard involving its Remote Power Patent.  The Federal Circuit also vacated the District Court judgment of validity of the Remote Power Patent. The Federal Circuit has remanded the case to the District Court for a new trial on infringement against Hewlett-Packard and further proceedings on validity.</w:t>
      </w:r>
      <w:r>
        <w:t xml:space="preserve">  As a result of the Federal Circuit’s decision to overturn the District Court judgment of non-infringement, </w:t>
      </w:r>
      <w:r w:rsidR="003728FA" w:rsidRPr="00AE7C2C">
        <w:t>Network-1</w:t>
      </w:r>
      <w:r w:rsidR="003728FA">
        <w:t xml:space="preserve"> </w:t>
      </w:r>
      <w:r>
        <w:t xml:space="preserve">believes that Cisco and certain other licensees of </w:t>
      </w:r>
      <w:r w:rsidR="00BF465B">
        <w:t>its</w:t>
      </w:r>
      <w:r>
        <w:t xml:space="preserve"> Remote Power Patent are obligated to pay </w:t>
      </w:r>
      <w:r w:rsidR="00A16AF5" w:rsidRPr="00AE7C2C">
        <w:t>Network-1</w:t>
      </w:r>
      <w:r>
        <w:t xml:space="preserve"> significant royalties that accrued but were not paid beginning the fourth quarter of 2017 through March 7, 2020 (the expiration of the Remote Power Patent</w:t>
      </w:r>
      <w:r w:rsidR="00374711">
        <w:t>).</w:t>
      </w:r>
      <w:r>
        <w:t xml:space="preserve"> There is, however, no certainty that </w:t>
      </w:r>
      <w:r w:rsidR="00A16AF5" w:rsidRPr="00AE7C2C">
        <w:t>Network-1</w:t>
      </w:r>
      <w:r>
        <w:t xml:space="preserve"> will receive such significant royalties from Cisco and certain other licensees.</w:t>
      </w:r>
    </w:p>
    <w:p w14:paraId="0B85D1BB" w14:textId="0431A1F8" w:rsidR="00AE7C2C" w:rsidRPr="001D6AC8" w:rsidRDefault="00AE7C2C" w:rsidP="00AE7C2C">
      <w:pPr>
        <w:spacing w:after="120"/>
        <w:ind w:firstLine="720"/>
        <w:jc w:val="both"/>
      </w:pPr>
      <w:r w:rsidRPr="00AE7C2C">
        <w:rPr>
          <w:color w:val="000000"/>
        </w:rPr>
        <w:t xml:space="preserve">Since inception of its Share Repurchase Program in August 2011 through </w:t>
      </w:r>
      <w:r w:rsidR="00A16AF5">
        <w:rPr>
          <w:color w:val="000000"/>
        </w:rPr>
        <w:t>September</w:t>
      </w:r>
      <w:r w:rsidRPr="00AE7C2C">
        <w:rPr>
          <w:color w:val="000000"/>
        </w:rPr>
        <w:t xml:space="preserve"> 30, 2020, Network-1 repurchased an aggregate </w:t>
      </w:r>
      <w:r w:rsidRPr="00AE7C2C">
        <w:t xml:space="preserve">of 8,605,659 shares of its common stock at an aggregate cost of $16,156,005 (exclusive of commissions) or an average per share price of $1.88. </w:t>
      </w:r>
      <w:r w:rsidR="00FF34A7">
        <w:t xml:space="preserve"> </w:t>
      </w:r>
      <w:r w:rsidRPr="00AE7C2C">
        <w:t xml:space="preserve">During the </w:t>
      </w:r>
      <w:r w:rsidR="00A16AF5">
        <w:t>nine</w:t>
      </w:r>
      <w:r w:rsidRPr="00AE7C2C">
        <w:t xml:space="preserve"> months ended </w:t>
      </w:r>
      <w:r w:rsidR="00A16AF5">
        <w:t>September</w:t>
      </w:r>
      <w:r w:rsidRPr="00AE7C2C">
        <w:t xml:space="preserve"> 30, 2020,</w:t>
      </w:r>
      <w:r w:rsidRPr="00AE7C2C">
        <w:rPr>
          <w:color w:val="000000"/>
        </w:rPr>
        <w:t xml:space="preserve"> Network-1 </w:t>
      </w:r>
      <w:r w:rsidRPr="00AE7C2C">
        <w:t xml:space="preserve">repurchased </w:t>
      </w:r>
      <w:r w:rsidR="00A16AF5">
        <w:t>115,889</w:t>
      </w:r>
      <w:r w:rsidRPr="00AE7C2C">
        <w:t xml:space="preserve"> shares of its common stock at an aggregate cost of $</w:t>
      </w:r>
      <w:r w:rsidR="00A16AF5">
        <w:t>249,158</w:t>
      </w:r>
      <w:r w:rsidRPr="00AE7C2C">
        <w:t xml:space="preserve"> (exclusive of commissions) or an average per share price of $2.</w:t>
      </w:r>
      <w:r w:rsidR="00A16AF5">
        <w:t>15</w:t>
      </w:r>
      <w:r w:rsidRPr="00AE7C2C">
        <w:t xml:space="preserve">. </w:t>
      </w:r>
      <w:proofErr w:type="gramStart"/>
      <w:r w:rsidRPr="00AE7C2C">
        <w:t>At</w:t>
      </w:r>
      <w:proofErr w:type="gramEnd"/>
      <w:r w:rsidRPr="00AE7C2C">
        <w:t xml:space="preserve"> </w:t>
      </w:r>
      <w:r w:rsidR="00A16AF5">
        <w:t>September</w:t>
      </w:r>
      <w:r w:rsidRPr="00AE7C2C">
        <w:t xml:space="preserve"> 30, 2020, the remaining dollar value of shares that may be repurchased under the Share </w:t>
      </w:r>
      <w:r w:rsidRPr="001D6AC8">
        <w:t>Repurchase Program was $4,196,100.</w:t>
      </w:r>
    </w:p>
    <w:p w14:paraId="747446C0" w14:textId="1D838DC6" w:rsidR="003E5E2B" w:rsidRPr="00AE7C2C" w:rsidRDefault="00AE7C2C" w:rsidP="00000BC9">
      <w:pPr>
        <w:pStyle w:val="BodyText"/>
        <w:spacing w:after="240"/>
        <w:ind w:firstLine="720"/>
        <w:rPr>
          <w:rFonts w:ascii="Times New Roman" w:hAnsi="Times New Roman"/>
          <w:bCs/>
          <w:sz w:val="24"/>
          <w:szCs w:val="24"/>
        </w:rPr>
      </w:pPr>
      <w:r w:rsidRPr="001D6AC8">
        <w:rPr>
          <w:rFonts w:ascii="Times New Roman" w:hAnsi="Times New Roman"/>
          <w:bCs/>
          <w:sz w:val="24"/>
          <w:szCs w:val="24"/>
        </w:rPr>
        <w:t xml:space="preserve">On June 9, 2020, the Board of Directors of Network-1 approved the continuation of the Network-1’s dividend policy which consists of semi-annual cash dividends of $0.05 per share ($0.10 per share annually) which are anticipated to be paid in March and September of each year.  </w:t>
      </w:r>
      <w:r w:rsidRPr="001D6AC8">
        <w:rPr>
          <w:rFonts w:ascii="Times New Roman" w:hAnsi="Times New Roman"/>
          <w:sz w:val="24"/>
          <w:szCs w:val="24"/>
        </w:rPr>
        <w:t xml:space="preserve">Network-1’s </w:t>
      </w:r>
      <w:r w:rsidRPr="001D6AC8">
        <w:rPr>
          <w:rFonts w:ascii="Times New Roman" w:hAnsi="Times New Roman"/>
          <w:bCs/>
          <w:sz w:val="24"/>
          <w:szCs w:val="24"/>
        </w:rPr>
        <w:t xml:space="preserve">dividend policy was previously contingent upon receipt of revenue from its Remote Power Patent through March 7, 2020 (the expiration of the patent). </w:t>
      </w:r>
      <w:r w:rsidR="00AC6F57" w:rsidRPr="001D6AC8">
        <w:rPr>
          <w:rFonts w:ascii="Times New Roman" w:hAnsi="Times New Roman"/>
          <w:sz w:val="24"/>
          <w:szCs w:val="24"/>
        </w:rPr>
        <w:t xml:space="preserve"> </w:t>
      </w:r>
      <w:r w:rsidRPr="001D6AC8">
        <w:rPr>
          <w:rFonts w:ascii="Times New Roman" w:hAnsi="Times New Roman"/>
          <w:bCs/>
          <w:sz w:val="24"/>
          <w:szCs w:val="24"/>
        </w:rPr>
        <w:t>On February 15, 2020, Network-1’s Board of Directors declared a semi</w:t>
      </w:r>
      <w:r w:rsidRPr="001D6AC8">
        <w:rPr>
          <w:rFonts w:ascii="Times New Roman" w:hAnsi="Times New Roman"/>
          <w:bCs/>
          <w:sz w:val="24"/>
          <w:szCs w:val="24"/>
        </w:rPr>
        <w:noBreakHyphen/>
        <w:t>annual cash dividend of $0.05 per share with a payment date of March 31, 2020 to all common shareholders of record as of March 16, 2020</w:t>
      </w:r>
      <w:r w:rsidR="00AC6F57" w:rsidRPr="001D6AC8">
        <w:rPr>
          <w:rFonts w:ascii="Times New Roman" w:hAnsi="Times New Roman"/>
          <w:sz w:val="24"/>
          <w:szCs w:val="24"/>
        </w:rPr>
        <w:t xml:space="preserve">.  </w:t>
      </w:r>
      <w:r w:rsidR="00A1117A" w:rsidRPr="001D6AC8">
        <w:rPr>
          <w:rFonts w:ascii="Times New Roman" w:hAnsi="Times New Roman"/>
          <w:bCs/>
          <w:sz w:val="24"/>
          <w:szCs w:val="24"/>
        </w:rPr>
        <w:t>On</w:t>
      </w:r>
      <w:r w:rsidR="009F19F6" w:rsidRPr="001D6AC8">
        <w:rPr>
          <w:rFonts w:ascii="Times New Roman" w:hAnsi="Times New Roman"/>
          <w:bCs/>
          <w:sz w:val="24"/>
          <w:szCs w:val="24"/>
        </w:rPr>
        <w:t xml:space="preserve"> </w:t>
      </w:r>
      <w:r w:rsidR="001D6AC8" w:rsidRPr="001D6AC8">
        <w:rPr>
          <w:rFonts w:ascii="Times New Roman" w:hAnsi="Times New Roman"/>
          <w:bCs/>
          <w:sz w:val="24"/>
          <w:szCs w:val="24"/>
        </w:rPr>
        <w:t>August 1</w:t>
      </w:r>
      <w:r w:rsidR="009E1873">
        <w:rPr>
          <w:rFonts w:ascii="Times New Roman" w:hAnsi="Times New Roman"/>
          <w:bCs/>
          <w:sz w:val="24"/>
          <w:szCs w:val="24"/>
        </w:rPr>
        <w:t>8</w:t>
      </w:r>
      <w:r w:rsidR="00A1117A" w:rsidRPr="001D6AC8">
        <w:rPr>
          <w:rFonts w:ascii="Times New Roman" w:hAnsi="Times New Roman"/>
          <w:bCs/>
          <w:sz w:val="24"/>
          <w:szCs w:val="24"/>
        </w:rPr>
        <w:t xml:space="preserve">, </w:t>
      </w:r>
      <w:r w:rsidR="00AC4B7E" w:rsidRPr="001D6AC8">
        <w:rPr>
          <w:rFonts w:ascii="Times New Roman" w:hAnsi="Times New Roman"/>
          <w:bCs/>
          <w:sz w:val="24"/>
          <w:szCs w:val="24"/>
        </w:rPr>
        <w:t>2020</w:t>
      </w:r>
      <w:r w:rsidR="00A1117A" w:rsidRPr="001D6AC8">
        <w:rPr>
          <w:rFonts w:ascii="Times New Roman" w:hAnsi="Times New Roman"/>
          <w:bCs/>
          <w:sz w:val="24"/>
          <w:szCs w:val="24"/>
        </w:rPr>
        <w:t>, the Board of Directors of Network-1 declared</w:t>
      </w:r>
      <w:r w:rsidR="00A1117A" w:rsidRPr="00AE7C2C">
        <w:rPr>
          <w:rFonts w:ascii="Times New Roman" w:hAnsi="Times New Roman"/>
          <w:bCs/>
          <w:sz w:val="24"/>
          <w:szCs w:val="24"/>
        </w:rPr>
        <w:t xml:space="preserve"> </w:t>
      </w:r>
      <w:r w:rsidR="00D631F6" w:rsidRPr="00AE7C2C">
        <w:rPr>
          <w:rFonts w:ascii="Times New Roman" w:hAnsi="Times New Roman"/>
          <w:bCs/>
          <w:sz w:val="24"/>
          <w:szCs w:val="24"/>
        </w:rPr>
        <w:t xml:space="preserve">a </w:t>
      </w:r>
      <w:r w:rsidR="00A1117A" w:rsidRPr="00AE7C2C">
        <w:rPr>
          <w:rFonts w:ascii="Times New Roman" w:hAnsi="Times New Roman"/>
          <w:bCs/>
          <w:sz w:val="24"/>
          <w:szCs w:val="24"/>
        </w:rPr>
        <w:t xml:space="preserve">semi-annual cash </w:t>
      </w:r>
      <w:r w:rsidR="00A1117A" w:rsidRPr="00AE7C2C">
        <w:rPr>
          <w:rFonts w:ascii="Times New Roman" w:hAnsi="Times New Roman"/>
          <w:sz w:val="24"/>
          <w:szCs w:val="24"/>
        </w:rPr>
        <w:t>dividend</w:t>
      </w:r>
      <w:r w:rsidR="00A1117A" w:rsidRPr="00AE7C2C">
        <w:rPr>
          <w:rFonts w:ascii="Times New Roman" w:hAnsi="Times New Roman"/>
          <w:bCs/>
          <w:sz w:val="24"/>
          <w:szCs w:val="24"/>
        </w:rPr>
        <w:t xml:space="preserve"> of $0.05 per common share with a payment date of </w:t>
      </w:r>
      <w:r w:rsidR="001D6AC8">
        <w:rPr>
          <w:rFonts w:ascii="Times New Roman" w:hAnsi="Times New Roman"/>
          <w:bCs/>
          <w:sz w:val="24"/>
          <w:szCs w:val="24"/>
        </w:rPr>
        <w:t>September 3</w:t>
      </w:r>
      <w:r w:rsidR="008E2E87" w:rsidRPr="00AE7C2C">
        <w:rPr>
          <w:rFonts w:ascii="Times New Roman" w:hAnsi="Times New Roman"/>
          <w:bCs/>
          <w:sz w:val="24"/>
          <w:szCs w:val="24"/>
        </w:rPr>
        <w:t>0</w:t>
      </w:r>
      <w:r w:rsidR="00A1117A" w:rsidRPr="00AE7C2C">
        <w:rPr>
          <w:rFonts w:ascii="Times New Roman" w:hAnsi="Times New Roman"/>
          <w:bCs/>
          <w:sz w:val="24"/>
          <w:szCs w:val="24"/>
        </w:rPr>
        <w:t xml:space="preserve">, </w:t>
      </w:r>
      <w:r w:rsidR="00AC4B7E" w:rsidRPr="00AE7C2C">
        <w:rPr>
          <w:rFonts w:ascii="Times New Roman" w:hAnsi="Times New Roman"/>
          <w:bCs/>
          <w:sz w:val="24"/>
          <w:szCs w:val="24"/>
        </w:rPr>
        <w:t>2020</w:t>
      </w:r>
      <w:r w:rsidR="00A1117A" w:rsidRPr="00AE7C2C">
        <w:rPr>
          <w:rFonts w:ascii="Times New Roman" w:hAnsi="Times New Roman"/>
          <w:bCs/>
          <w:sz w:val="24"/>
          <w:szCs w:val="24"/>
        </w:rPr>
        <w:t xml:space="preserve"> to all common stockholders of record as of </w:t>
      </w:r>
      <w:r w:rsidR="00A4083B" w:rsidRPr="00AE7C2C">
        <w:rPr>
          <w:rFonts w:ascii="Times New Roman" w:hAnsi="Times New Roman"/>
          <w:bCs/>
          <w:sz w:val="24"/>
          <w:szCs w:val="24"/>
        </w:rPr>
        <w:t xml:space="preserve">September </w:t>
      </w:r>
      <w:r w:rsidR="001D6AC8">
        <w:rPr>
          <w:rFonts w:ascii="Times New Roman" w:hAnsi="Times New Roman"/>
          <w:bCs/>
          <w:sz w:val="24"/>
          <w:szCs w:val="24"/>
        </w:rPr>
        <w:t>1</w:t>
      </w:r>
      <w:r w:rsidR="00A4083B" w:rsidRPr="00AE7C2C">
        <w:rPr>
          <w:rFonts w:ascii="Times New Roman" w:hAnsi="Times New Roman"/>
          <w:bCs/>
          <w:sz w:val="24"/>
          <w:szCs w:val="24"/>
        </w:rPr>
        <w:t>4</w:t>
      </w:r>
      <w:r w:rsidR="00A1117A" w:rsidRPr="00AE7C2C">
        <w:rPr>
          <w:rFonts w:ascii="Times New Roman" w:hAnsi="Times New Roman"/>
          <w:bCs/>
          <w:sz w:val="24"/>
          <w:szCs w:val="24"/>
        </w:rPr>
        <w:t xml:space="preserve">, </w:t>
      </w:r>
      <w:r w:rsidR="00AC4B7E" w:rsidRPr="00AE7C2C">
        <w:rPr>
          <w:rFonts w:ascii="Times New Roman" w:hAnsi="Times New Roman"/>
          <w:bCs/>
          <w:sz w:val="24"/>
          <w:szCs w:val="24"/>
        </w:rPr>
        <w:t>2020</w:t>
      </w:r>
      <w:r w:rsidR="00A1117A" w:rsidRPr="00AE7C2C">
        <w:rPr>
          <w:rFonts w:ascii="Times New Roman" w:hAnsi="Times New Roman"/>
          <w:bCs/>
          <w:sz w:val="24"/>
          <w:szCs w:val="24"/>
        </w:rPr>
        <w:t>.</w:t>
      </w:r>
    </w:p>
    <w:p w14:paraId="27821E2C" w14:textId="77777777" w:rsidR="009F19F6" w:rsidRDefault="009F19F6" w:rsidP="009F19F6">
      <w:pPr>
        <w:jc w:val="both"/>
      </w:pPr>
      <w:r w:rsidRPr="001B463E">
        <w:t>ABOUT NETWORK-1 TECHNOLOGIES, INC.</w:t>
      </w:r>
    </w:p>
    <w:p w14:paraId="45CC5188" w14:textId="77777777" w:rsidR="009F19F6" w:rsidRDefault="009F19F6" w:rsidP="009F19F6">
      <w:pPr>
        <w:jc w:val="both"/>
      </w:pPr>
    </w:p>
    <w:p w14:paraId="4A609630" w14:textId="1778D093" w:rsidR="009F19F6" w:rsidRPr="000F01CA" w:rsidRDefault="009F19F6" w:rsidP="009F19F6">
      <w:pPr>
        <w:spacing w:after="120"/>
        <w:jc w:val="both"/>
      </w:pPr>
      <w:bookmarkStart w:id="0" w:name="_DV_M19"/>
      <w:bookmarkEnd w:id="0"/>
      <w:r w:rsidRPr="00005AC8">
        <w:t xml:space="preserve">Network-1 Technologies, Inc. is engaged in the development, licensing and protection of its intellectual property and proprietary technologies. Network-1 works with inventors and patent owners to assist in the development and monetization of their patented technologies. Network-1 currently owns </w:t>
      </w:r>
      <w:r w:rsidR="00BF748E">
        <w:t>eighty-four (84</w:t>
      </w:r>
      <w:r w:rsidR="00292152">
        <w:t>)</w:t>
      </w:r>
      <w:r w:rsidRPr="00005AC8">
        <w:t xml:space="preserve"> patents covering various telecommunications and data networking technologies as well as technologies relating to document stream operating systems and the identification of media content. Network-1’s current strategy includes continuing to pursue licensing opportunities for its Remote Power Patent and its efforts to monetize three patent portfolios (the Cox, Mirror Worlds and M2M/IoT Patent Portfolios). Network-1’s strategy is to focus on acquiring and investing in high quality patents which management believes have the potential to generate significant licensing opportunities as Network-1 has achieved with respect to its Remote Power Patent and Mirror Worlds Patent Portfolio. Network-1’s Remote Power Patent has generated li</w:t>
      </w:r>
      <w:r w:rsidR="00BF748E">
        <w:t>censing revenue in excess of $151</w:t>
      </w:r>
      <w:r w:rsidRPr="00005AC8">
        <w:t xml:space="preserve">,000,000 from May 2007 through </w:t>
      </w:r>
      <w:r w:rsidR="003771B5">
        <w:t>S</w:t>
      </w:r>
      <w:r>
        <w:t>e</w:t>
      </w:r>
      <w:r w:rsidR="003771B5">
        <w:t>pt</w:t>
      </w:r>
      <w:r>
        <w:t>ember 3</w:t>
      </w:r>
      <w:r w:rsidR="003771B5">
        <w:t>0</w:t>
      </w:r>
      <w:r>
        <w:t xml:space="preserve">, </w:t>
      </w:r>
      <w:r w:rsidR="00AC4B7E">
        <w:t>2020</w:t>
      </w:r>
      <w:r w:rsidRPr="00005AC8">
        <w:t xml:space="preserve">. </w:t>
      </w:r>
      <w:r w:rsidR="003771B5">
        <w:t xml:space="preserve"> </w:t>
      </w:r>
      <w:r w:rsidRPr="00005AC8">
        <w:t xml:space="preserve">Network-1 has achieved licensing and other revenue of $47,150,000 through </w:t>
      </w:r>
      <w:r w:rsidR="003771B5">
        <w:t>S</w:t>
      </w:r>
      <w:r>
        <w:t>e</w:t>
      </w:r>
      <w:r w:rsidR="003771B5">
        <w:t>pt</w:t>
      </w:r>
      <w:r>
        <w:t>ember 3</w:t>
      </w:r>
      <w:r w:rsidR="003771B5">
        <w:t>0</w:t>
      </w:r>
      <w:r>
        <w:t xml:space="preserve">, </w:t>
      </w:r>
      <w:r w:rsidR="00AC4B7E">
        <w:t>2020</w:t>
      </w:r>
      <w:r w:rsidRPr="00005AC8">
        <w:t xml:space="preserve"> with respect to its Mirror Worlds Patent Portfolio.</w:t>
      </w:r>
    </w:p>
    <w:p w14:paraId="766E89B9" w14:textId="77777777" w:rsidR="009F19F6" w:rsidRDefault="009F19F6" w:rsidP="009F19F6">
      <w:pPr>
        <w:jc w:val="both"/>
        <w:rPr>
          <w:i/>
          <w:iCs/>
        </w:rPr>
      </w:pPr>
    </w:p>
    <w:p w14:paraId="0A8C1A8B" w14:textId="77777777" w:rsidR="009F19F6" w:rsidRPr="00292152" w:rsidRDefault="009F19F6" w:rsidP="009F19F6">
      <w:pPr>
        <w:jc w:val="both"/>
      </w:pPr>
    </w:p>
    <w:p w14:paraId="0EE44335" w14:textId="77777777" w:rsidR="009F19F6" w:rsidRDefault="009F19F6" w:rsidP="009F19F6">
      <w:pPr>
        <w:jc w:val="both"/>
      </w:pPr>
    </w:p>
    <w:p w14:paraId="3628C12D" w14:textId="77777777" w:rsidR="009F19F6" w:rsidRDefault="009F19F6" w:rsidP="009F19F6">
      <w:pPr>
        <w:jc w:val="both"/>
        <w:rPr>
          <w:i/>
          <w:iCs/>
          <w:color w:val="222222"/>
        </w:rPr>
      </w:pPr>
    </w:p>
    <w:p w14:paraId="46FDDC30" w14:textId="4F9BD00E" w:rsidR="00FF34A7" w:rsidRPr="004C2249" w:rsidRDefault="00FF34A7" w:rsidP="00FF34A7">
      <w:pPr>
        <w:jc w:val="both"/>
        <w:rPr>
          <w:i/>
          <w:iCs/>
        </w:rPr>
      </w:pPr>
      <w:r w:rsidRPr="004C2249">
        <w:rPr>
          <w:i/>
          <w:iCs/>
        </w:rPr>
        <w:t xml:space="preserve">This release contains forward-looking statements within the meaning of the "safe harbor" provisions of the Private Securities Litigation Reform Act of 1995. These statements address future events and conditions concerning Network-1's business plans. Such statements are subject to a number of risk factors and uncertainties as disclosed in the Network-1's Annual Report on Form 10-K for the year ended December 31, 2019 </w:t>
      </w:r>
      <w:r>
        <w:rPr>
          <w:i/>
          <w:iCs/>
        </w:rPr>
        <w:t>and its Quarterly Report</w:t>
      </w:r>
      <w:r w:rsidR="00A16AF5">
        <w:rPr>
          <w:i/>
          <w:iCs/>
        </w:rPr>
        <w:t>s</w:t>
      </w:r>
      <w:r>
        <w:rPr>
          <w:i/>
          <w:iCs/>
        </w:rPr>
        <w:t xml:space="preserve"> on 10-Q for the three months ended </w:t>
      </w:r>
      <w:r w:rsidR="00A16AF5">
        <w:rPr>
          <w:i/>
          <w:iCs/>
        </w:rPr>
        <w:t xml:space="preserve">March 31, 2020 and </w:t>
      </w:r>
      <w:r>
        <w:rPr>
          <w:i/>
          <w:iCs/>
        </w:rPr>
        <w:t xml:space="preserve">June 30, 2020 </w:t>
      </w:r>
      <w:r w:rsidRPr="004C2249">
        <w:rPr>
          <w:i/>
          <w:iCs/>
        </w:rPr>
        <w:t>filed with the Securities and Exchange Commission including, among others, Network-1’s uncertain revenue stream, the risk that Network-1 will not receive</w:t>
      </w:r>
      <w:r w:rsidR="00401B42">
        <w:rPr>
          <w:i/>
          <w:iCs/>
        </w:rPr>
        <w:t xml:space="preserve"> additional</w:t>
      </w:r>
      <w:r w:rsidRPr="004C2249">
        <w:rPr>
          <w:i/>
          <w:iCs/>
        </w:rPr>
        <w:t xml:space="preserve"> significant licensing revenue from Cisco and </w:t>
      </w:r>
      <w:r>
        <w:rPr>
          <w:i/>
          <w:iCs/>
        </w:rPr>
        <w:t xml:space="preserve">certain </w:t>
      </w:r>
      <w:r w:rsidRPr="004C2249">
        <w:rPr>
          <w:i/>
          <w:iCs/>
        </w:rPr>
        <w:t xml:space="preserve">other licensees </w:t>
      </w:r>
      <w:r w:rsidR="00A16AF5">
        <w:rPr>
          <w:i/>
          <w:iCs/>
        </w:rPr>
        <w:t xml:space="preserve">as a result of the Federal Circuit’s decision to overturn the judgment of non-infringement of the District Court in Network-1’s trial with </w:t>
      </w:r>
      <w:r w:rsidR="00A16AF5" w:rsidRPr="00A16AF5">
        <w:rPr>
          <w:i/>
          <w:iCs/>
        </w:rPr>
        <w:t>Hewlett-Packard</w:t>
      </w:r>
      <w:r w:rsidRPr="004C2249">
        <w:rPr>
          <w:i/>
          <w:iCs/>
        </w:rPr>
        <w:t>,</w:t>
      </w:r>
      <w:r>
        <w:rPr>
          <w:i/>
          <w:iCs/>
        </w:rPr>
        <w:t xml:space="preserve"> the risk that the global </w:t>
      </w:r>
      <w:r w:rsidRPr="00750ED3">
        <w:rPr>
          <w:i/>
          <w:iCs/>
        </w:rPr>
        <w:t>COVID-19</w:t>
      </w:r>
      <w:r>
        <w:rPr>
          <w:i/>
          <w:iCs/>
        </w:rPr>
        <w:t xml:space="preserve"> pandemic</w:t>
      </w:r>
      <w:r w:rsidRPr="00750ED3">
        <w:rPr>
          <w:i/>
          <w:iCs/>
        </w:rPr>
        <w:t xml:space="preserve"> could have an adverse impact on Network-1’s business</w:t>
      </w:r>
      <w:r>
        <w:rPr>
          <w:i/>
          <w:iCs/>
        </w:rPr>
        <w:t>,</w:t>
      </w:r>
      <w:r w:rsidRPr="004C2249">
        <w:rPr>
          <w:i/>
          <w:iCs/>
        </w:rPr>
        <w:t xml:space="preserve"> the ability of Network-1 to successfully execute its strategy to acquire or make investments in high quality patents with significant licensing opportunities, Network-1's ability to achieve revenue and profits from its Cox Patent Portfolio, its M2M/IoT Patent Portfolio and additional revenue and profit from its Mirror Worlds Patent Portfolio as well as a return on its investment in </w:t>
      </w:r>
      <w:proofErr w:type="spellStart"/>
      <w:r w:rsidRPr="004C2249">
        <w:rPr>
          <w:i/>
          <w:iCs/>
        </w:rPr>
        <w:t>IliAD</w:t>
      </w:r>
      <w:proofErr w:type="spellEnd"/>
      <w:r w:rsidRPr="004C2249">
        <w:rPr>
          <w:i/>
          <w:iCs/>
        </w:rPr>
        <w:t xml:space="preserve"> Biotechnologies, LLC or other intellectual property it may acquire or finance in the future, the ability of Network-1 to enter into additional license agreements, uncertainty as to whether cash dividends will continue be paid, the uncertainty of patent litigation and proceedings at the United States Patent and Trademark Office, the difficulty in Network-1 verifying royalty amounts owed to it by its licensees, Network-1's ability to enter into strategic relationships with third parties to license or otherwise monetize their intellectual property, the risk in the future of Network-1 being classified as a Personal Holding Company, future economic conditions and technology changes and legislative, regulatory and competitive developments. Except as otherwise required to be disclosed in periodic reports, Network-1 expressly disclaims any future obligation or undertaking to update or revise any forward-looking statement contained herein.</w:t>
      </w:r>
    </w:p>
    <w:p w14:paraId="13F4FCF9" w14:textId="77777777" w:rsidR="00FF34A7" w:rsidRDefault="00FF34A7" w:rsidP="00FF34A7">
      <w:pPr>
        <w:jc w:val="both"/>
      </w:pPr>
    </w:p>
    <w:p w14:paraId="0C289C1B" w14:textId="77777777" w:rsidR="00A844B5" w:rsidRDefault="00A844B5" w:rsidP="00217879">
      <w:pPr>
        <w:spacing w:before="120" w:after="120"/>
        <w:jc w:val="both"/>
        <w:rPr>
          <w:color w:val="000000"/>
        </w:rPr>
      </w:pPr>
    </w:p>
    <w:p w14:paraId="3C2C2F87" w14:textId="77777777" w:rsidR="009B62C7" w:rsidRDefault="009B62C7" w:rsidP="00217879">
      <w:pPr>
        <w:spacing w:before="120" w:after="120"/>
        <w:jc w:val="both"/>
        <w:rPr>
          <w:color w:val="000000"/>
        </w:rPr>
      </w:pPr>
    </w:p>
    <w:p w14:paraId="1BAFC6A4" w14:textId="12E422DB" w:rsidR="003E5E2B" w:rsidRDefault="004806B1" w:rsidP="003E5E2B">
      <w:pPr>
        <w:spacing w:before="120" w:after="120"/>
        <w:jc w:val="both"/>
        <w:rPr>
          <w:b/>
          <w:sz w:val="22"/>
        </w:rPr>
      </w:pPr>
      <w:r w:rsidRPr="008B7D12">
        <w:rPr>
          <w:color w:val="000000"/>
        </w:rPr>
        <w:t>The condensed</w:t>
      </w:r>
      <w:r w:rsidR="003E5E2B">
        <w:rPr>
          <w:color w:val="000000"/>
        </w:rPr>
        <w:t xml:space="preserve"> consolidated </w:t>
      </w:r>
      <w:r w:rsidRPr="008B7D12">
        <w:rPr>
          <w:color w:val="000000"/>
        </w:rPr>
        <w:t xml:space="preserve">statements of operations </w:t>
      </w:r>
      <w:r w:rsidR="003E5E2B">
        <w:rPr>
          <w:color w:val="000000"/>
        </w:rPr>
        <w:t>and comprehensive income (loss)</w:t>
      </w:r>
      <w:r w:rsidR="00A0518B">
        <w:rPr>
          <w:color w:val="000000"/>
        </w:rPr>
        <w:t xml:space="preserve"> </w:t>
      </w:r>
      <w:r w:rsidR="00A0518B" w:rsidRPr="008B7D12">
        <w:rPr>
          <w:color w:val="000000"/>
        </w:rPr>
        <w:t xml:space="preserve">and condensed </w:t>
      </w:r>
      <w:r w:rsidR="00A0518B">
        <w:rPr>
          <w:color w:val="000000"/>
        </w:rPr>
        <w:t xml:space="preserve">consolidated </w:t>
      </w:r>
      <w:r w:rsidR="00A0518B" w:rsidRPr="008B7D12">
        <w:rPr>
          <w:color w:val="000000"/>
        </w:rPr>
        <w:t>balance sheet</w:t>
      </w:r>
      <w:r w:rsidR="00D405B4">
        <w:rPr>
          <w:color w:val="000000"/>
        </w:rPr>
        <w:t xml:space="preserve"> </w:t>
      </w:r>
      <w:r w:rsidRPr="008B7D12">
        <w:rPr>
          <w:color w:val="000000"/>
        </w:rPr>
        <w:t>are attached.</w:t>
      </w:r>
      <w:r w:rsidR="003E5E2B">
        <w:rPr>
          <w:b/>
          <w:sz w:val="22"/>
        </w:rPr>
        <w:br w:type="page"/>
      </w:r>
    </w:p>
    <w:p w14:paraId="44D08BD3" w14:textId="132C21BA" w:rsidR="00000BC9" w:rsidRDefault="00000BC9" w:rsidP="00D405B4">
      <w:pPr>
        <w:rPr>
          <w:b/>
          <w:sz w:val="22"/>
        </w:rPr>
      </w:pPr>
      <w:r>
        <w:rPr>
          <w:b/>
          <w:sz w:val="22"/>
        </w:rPr>
        <w:lastRenderedPageBreak/>
        <w:t>Network-1 Technologies, Inc.</w:t>
      </w:r>
    </w:p>
    <w:p w14:paraId="0F90F52C" w14:textId="77777777" w:rsidR="00000BC9" w:rsidRDefault="00000BC9" w:rsidP="00000BC9">
      <w:pPr>
        <w:jc w:val="both"/>
        <w:rPr>
          <w:b/>
          <w:sz w:val="22"/>
        </w:rPr>
      </w:pPr>
      <w:r>
        <w:rPr>
          <w:b/>
          <w:sz w:val="22"/>
        </w:rPr>
        <w:t>Condensed Statements of Operations and Comprehensive Income (Loss)</w:t>
      </w:r>
    </w:p>
    <w:p w14:paraId="471A5274" w14:textId="77777777" w:rsidR="00000BC9" w:rsidRDefault="00000BC9" w:rsidP="00000BC9">
      <w:pPr>
        <w:jc w:val="both"/>
        <w:rPr>
          <w:b/>
          <w:sz w:val="22"/>
        </w:rPr>
      </w:pPr>
      <w:r>
        <w:rPr>
          <w:b/>
          <w:sz w:val="22"/>
        </w:rPr>
        <w:t>(Unaudited)</w:t>
      </w:r>
    </w:p>
    <w:tbl>
      <w:tblPr>
        <w:tblW w:w="10872" w:type="dxa"/>
        <w:tblInd w:w="-720" w:type="dxa"/>
        <w:tblLayout w:type="fixed"/>
        <w:tblLook w:val="0000" w:firstRow="0" w:lastRow="0" w:firstColumn="0" w:lastColumn="0" w:noHBand="0" w:noVBand="0"/>
      </w:tblPr>
      <w:tblGrid>
        <w:gridCol w:w="5670"/>
        <w:gridCol w:w="1260"/>
        <w:gridCol w:w="1350"/>
        <w:gridCol w:w="1350"/>
        <w:gridCol w:w="1242"/>
      </w:tblGrid>
      <w:tr w:rsidR="006A5DFB" w:rsidRPr="00EB3EB0" w14:paraId="01E06B3C" w14:textId="77777777" w:rsidTr="00345F1A">
        <w:trPr>
          <w:cantSplit/>
        </w:trPr>
        <w:tc>
          <w:tcPr>
            <w:tcW w:w="5670" w:type="dxa"/>
          </w:tcPr>
          <w:p w14:paraId="1991CFF6" w14:textId="77777777" w:rsidR="006A5DFB" w:rsidRPr="00A107D4" w:rsidRDefault="006A5DFB" w:rsidP="00345F1A">
            <w:pPr>
              <w:tabs>
                <w:tab w:val="left" w:pos="216"/>
                <w:tab w:val="left" w:pos="432"/>
                <w:tab w:val="left" w:pos="648"/>
              </w:tabs>
              <w:contextualSpacing/>
              <w:rPr>
                <w:color w:val="000000"/>
                <w:spacing w:val="-4"/>
                <w:sz w:val="20"/>
                <w:szCs w:val="20"/>
              </w:rPr>
            </w:pPr>
          </w:p>
        </w:tc>
        <w:tc>
          <w:tcPr>
            <w:tcW w:w="2610" w:type="dxa"/>
            <w:gridSpan w:val="2"/>
          </w:tcPr>
          <w:p w14:paraId="09E3BE87" w14:textId="77777777" w:rsidR="006A5DFB" w:rsidRPr="00EB3EB0" w:rsidRDefault="006A5DFB" w:rsidP="00345F1A">
            <w:pPr>
              <w:pBdr>
                <w:bottom w:val="single" w:sz="4" w:space="1" w:color="auto"/>
              </w:pBdr>
              <w:tabs>
                <w:tab w:val="left" w:pos="72"/>
                <w:tab w:val="decimal" w:pos="1152"/>
              </w:tabs>
              <w:contextualSpacing/>
              <w:jc w:val="center"/>
              <w:rPr>
                <w:rFonts w:ascii="Courier New" w:hAnsi="Courier New" w:cs="Courier New"/>
                <w:b/>
                <w:color w:val="000000"/>
                <w:spacing w:val="-4"/>
                <w:sz w:val="18"/>
                <w:szCs w:val="18"/>
              </w:rPr>
            </w:pPr>
            <w:r w:rsidRPr="00EB3EB0">
              <w:rPr>
                <w:rFonts w:cs="Arial"/>
                <w:b/>
                <w:color w:val="000000"/>
                <w:spacing w:val="-4"/>
                <w:sz w:val="20"/>
                <w:szCs w:val="20"/>
              </w:rPr>
              <w:t>Three Months Ended</w:t>
            </w:r>
            <w:r>
              <w:rPr>
                <w:rFonts w:cs="Arial"/>
                <w:b/>
                <w:color w:val="000000"/>
                <w:spacing w:val="-4"/>
                <w:sz w:val="20"/>
                <w:szCs w:val="20"/>
              </w:rPr>
              <w:br/>
              <w:t>September</w:t>
            </w:r>
            <w:r w:rsidRPr="00EB3EB0">
              <w:rPr>
                <w:rFonts w:cs="Arial"/>
                <w:b/>
                <w:color w:val="000000"/>
                <w:spacing w:val="-4"/>
                <w:sz w:val="20"/>
                <w:szCs w:val="20"/>
              </w:rPr>
              <w:t xml:space="preserve"> 30,</w:t>
            </w:r>
          </w:p>
        </w:tc>
        <w:tc>
          <w:tcPr>
            <w:tcW w:w="2592" w:type="dxa"/>
            <w:gridSpan w:val="2"/>
          </w:tcPr>
          <w:p w14:paraId="0110F054" w14:textId="77777777" w:rsidR="006A5DFB" w:rsidRPr="00EB3EB0" w:rsidRDefault="006A5DFB" w:rsidP="00345F1A">
            <w:pPr>
              <w:pBdr>
                <w:bottom w:val="single" w:sz="4" w:space="1" w:color="auto"/>
              </w:pBdr>
              <w:tabs>
                <w:tab w:val="left" w:pos="72"/>
                <w:tab w:val="decimal" w:pos="1152"/>
              </w:tabs>
              <w:contextualSpacing/>
              <w:jc w:val="center"/>
              <w:rPr>
                <w:rFonts w:ascii="Courier New" w:hAnsi="Courier New" w:cs="Courier New"/>
                <w:b/>
                <w:color w:val="000000"/>
                <w:spacing w:val="-4"/>
                <w:sz w:val="18"/>
                <w:szCs w:val="18"/>
              </w:rPr>
            </w:pPr>
            <w:r>
              <w:rPr>
                <w:rFonts w:cs="Arial"/>
                <w:b/>
                <w:color w:val="000000"/>
                <w:spacing w:val="-4"/>
                <w:sz w:val="20"/>
                <w:szCs w:val="20"/>
              </w:rPr>
              <w:t>Nine</w:t>
            </w:r>
            <w:r w:rsidRPr="00EB3EB0">
              <w:rPr>
                <w:rFonts w:cs="Arial"/>
                <w:b/>
                <w:color w:val="000000"/>
                <w:spacing w:val="-4"/>
                <w:sz w:val="20"/>
                <w:szCs w:val="20"/>
              </w:rPr>
              <w:t xml:space="preserve"> Months Ended </w:t>
            </w:r>
            <w:r>
              <w:rPr>
                <w:rFonts w:cs="Arial"/>
                <w:b/>
                <w:color w:val="000000"/>
                <w:spacing w:val="-4"/>
                <w:sz w:val="20"/>
                <w:szCs w:val="20"/>
              </w:rPr>
              <w:br/>
              <w:t>September</w:t>
            </w:r>
            <w:r w:rsidRPr="00EB3EB0">
              <w:rPr>
                <w:rFonts w:cs="Arial"/>
                <w:b/>
                <w:color w:val="000000"/>
                <w:spacing w:val="-4"/>
                <w:sz w:val="20"/>
                <w:szCs w:val="20"/>
              </w:rPr>
              <w:t xml:space="preserve"> 30,</w:t>
            </w:r>
          </w:p>
        </w:tc>
      </w:tr>
      <w:tr w:rsidR="006A5DFB" w:rsidRPr="00EB3EB0" w14:paraId="54C86883" w14:textId="77777777" w:rsidTr="00345F1A">
        <w:trPr>
          <w:cantSplit/>
        </w:trPr>
        <w:tc>
          <w:tcPr>
            <w:tcW w:w="5670" w:type="dxa"/>
          </w:tcPr>
          <w:p w14:paraId="197E906D" w14:textId="77777777" w:rsidR="006A5DFB" w:rsidRPr="00A107D4" w:rsidRDefault="006A5DFB" w:rsidP="00345F1A">
            <w:pPr>
              <w:tabs>
                <w:tab w:val="left" w:pos="216"/>
                <w:tab w:val="left" w:pos="432"/>
                <w:tab w:val="left" w:pos="648"/>
              </w:tabs>
              <w:contextualSpacing/>
              <w:rPr>
                <w:color w:val="000000"/>
                <w:spacing w:val="-4"/>
                <w:sz w:val="20"/>
                <w:szCs w:val="20"/>
              </w:rPr>
            </w:pPr>
          </w:p>
        </w:tc>
        <w:tc>
          <w:tcPr>
            <w:tcW w:w="1260" w:type="dxa"/>
          </w:tcPr>
          <w:p w14:paraId="27776A58" w14:textId="77777777" w:rsidR="006A5DFB" w:rsidRPr="00EB3EB0" w:rsidRDefault="006A5DFB" w:rsidP="00345F1A">
            <w:pPr>
              <w:pBdr>
                <w:bottom w:val="single" w:sz="4" w:space="1" w:color="auto"/>
              </w:pBdr>
              <w:tabs>
                <w:tab w:val="left" w:pos="72"/>
                <w:tab w:val="decimal" w:pos="1152"/>
              </w:tabs>
              <w:contextualSpacing/>
              <w:jc w:val="center"/>
              <w:rPr>
                <w:b/>
                <w:color w:val="000000"/>
                <w:spacing w:val="-4"/>
                <w:sz w:val="20"/>
                <w:szCs w:val="20"/>
              </w:rPr>
            </w:pPr>
            <w:r w:rsidRPr="00EB3EB0">
              <w:rPr>
                <w:b/>
                <w:color w:val="000000"/>
                <w:spacing w:val="-4"/>
                <w:sz w:val="20"/>
                <w:szCs w:val="20"/>
              </w:rPr>
              <w:t>20</w:t>
            </w:r>
            <w:r>
              <w:rPr>
                <w:b/>
                <w:color w:val="000000"/>
                <w:spacing w:val="-4"/>
                <w:sz w:val="20"/>
                <w:szCs w:val="20"/>
              </w:rPr>
              <w:t>20</w:t>
            </w:r>
          </w:p>
        </w:tc>
        <w:tc>
          <w:tcPr>
            <w:tcW w:w="1350" w:type="dxa"/>
          </w:tcPr>
          <w:p w14:paraId="2B377AC3" w14:textId="77777777" w:rsidR="006A5DFB" w:rsidRPr="00EB3EB0" w:rsidRDefault="006A5DFB" w:rsidP="00345F1A">
            <w:pPr>
              <w:pBdr>
                <w:bottom w:val="single" w:sz="4" w:space="1" w:color="auto"/>
              </w:pBdr>
              <w:tabs>
                <w:tab w:val="left" w:pos="72"/>
                <w:tab w:val="decimal" w:pos="1152"/>
              </w:tabs>
              <w:contextualSpacing/>
              <w:jc w:val="center"/>
              <w:rPr>
                <w:b/>
                <w:color w:val="000000"/>
                <w:spacing w:val="-4"/>
                <w:sz w:val="20"/>
                <w:szCs w:val="20"/>
              </w:rPr>
            </w:pPr>
            <w:r w:rsidRPr="00EB3EB0">
              <w:rPr>
                <w:b/>
                <w:color w:val="000000"/>
                <w:spacing w:val="-4"/>
                <w:sz w:val="20"/>
                <w:szCs w:val="20"/>
              </w:rPr>
              <w:t>201</w:t>
            </w:r>
            <w:r>
              <w:rPr>
                <w:b/>
                <w:color w:val="000000"/>
                <w:spacing w:val="-4"/>
                <w:sz w:val="20"/>
                <w:szCs w:val="20"/>
              </w:rPr>
              <w:t>9</w:t>
            </w:r>
          </w:p>
        </w:tc>
        <w:tc>
          <w:tcPr>
            <w:tcW w:w="1350" w:type="dxa"/>
          </w:tcPr>
          <w:p w14:paraId="0A6D634C" w14:textId="77777777" w:rsidR="006A5DFB" w:rsidRPr="00EB3EB0" w:rsidRDefault="006A5DFB" w:rsidP="00345F1A">
            <w:pPr>
              <w:pBdr>
                <w:bottom w:val="single" w:sz="4" w:space="1" w:color="auto"/>
              </w:pBdr>
              <w:tabs>
                <w:tab w:val="left" w:pos="72"/>
                <w:tab w:val="decimal" w:pos="1152"/>
              </w:tabs>
              <w:contextualSpacing/>
              <w:jc w:val="center"/>
              <w:rPr>
                <w:b/>
                <w:color w:val="000000"/>
                <w:spacing w:val="-4"/>
                <w:sz w:val="20"/>
                <w:szCs w:val="20"/>
              </w:rPr>
            </w:pPr>
            <w:r w:rsidRPr="00EB3EB0">
              <w:rPr>
                <w:b/>
                <w:color w:val="000000"/>
                <w:spacing w:val="-4"/>
                <w:sz w:val="20"/>
                <w:szCs w:val="20"/>
              </w:rPr>
              <w:t>20</w:t>
            </w:r>
            <w:r>
              <w:rPr>
                <w:b/>
                <w:color w:val="000000"/>
                <w:spacing w:val="-4"/>
                <w:sz w:val="20"/>
                <w:szCs w:val="20"/>
              </w:rPr>
              <w:t>20</w:t>
            </w:r>
          </w:p>
        </w:tc>
        <w:tc>
          <w:tcPr>
            <w:tcW w:w="1242" w:type="dxa"/>
          </w:tcPr>
          <w:p w14:paraId="21870B47" w14:textId="77777777" w:rsidR="006A5DFB" w:rsidRPr="00EB3EB0" w:rsidRDefault="006A5DFB" w:rsidP="00345F1A">
            <w:pPr>
              <w:pBdr>
                <w:bottom w:val="single" w:sz="4" w:space="1" w:color="auto"/>
              </w:pBdr>
              <w:tabs>
                <w:tab w:val="left" w:pos="72"/>
                <w:tab w:val="decimal" w:pos="1152"/>
              </w:tabs>
              <w:contextualSpacing/>
              <w:jc w:val="center"/>
              <w:rPr>
                <w:b/>
                <w:color w:val="000000"/>
                <w:spacing w:val="-4"/>
                <w:sz w:val="20"/>
                <w:szCs w:val="20"/>
              </w:rPr>
            </w:pPr>
            <w:r w:rsidRPr="00EB3EB0">
              <w:rPr>
                <w:b/>
                <w:color w:val="000000"/>
                <w:spacing w:val="-4"/>
                <w:sz w:val="20"/>
                <w:szCs w:val="20"/>
              </w:rPr>
              <w:t>20</w:t>
            </w:r>
            <w:r>
              <w:rPr>
                <w:b/>
                <w:color w:val="000000"/>
                <w:spacing w:val="-4"/>
                <w:sz w:val="20"/>
                <w:szCs w:val="20"/>
              </w:rPr>
              <w:t>19</w:t>
            </w:r>
          </w:p>
        </w:tc>
      </w:tr>
      <w:tr w:rsidR="006A5DFB" w:rsidRPr="001A6FDE" w14:paraId="1CE1B648" w14:textId="77777777" w:rsidTr="00345F1A">
        <w:trPr>
          <w:trHeight w:hRule="exact" w:val="20"/>
        </w:trPr>
        <w:tc>
          <w:tcPr>
            <w:tcW w:w="5670" w:type="dxa"/>
          </w:tcPr>
          <w:p w14:paraId="275E5740" w14:textId="77777777" w:rsidR="006A5DFB" w:rsidRPr="00A107D4" w:rsidRDefault="006A5DFB" w:rsidP="00345F1A">
            <w:pPr>
              <w:tabs>
                <w:tab w:val="left" w:pos="216"/>
                <w:tab w:val="left" w:pos="432"/>
                <w:tab w:val="left" w:pos="648"/>
              </w:tabs>
              <w:contextualSpacing/>
              <w:rPr>
                <w:color w:val="000000"/>
                <w:spacing w:val="-4"/>
                <w:sz w:val="20"/>
                <w:szCs w:val="20"/>
              </w:rPr>
            </w:pPr>
          </w:p>
        </w:tc>
        <w:tc>
          <w:tcPr>
            <w:tcW w:w="1260" w:type="dxa"/>
          </w:tcPr>
          <w:p w14:paraId="6945F276" w14:textId="77777777" w:rsidR="006A5DFB" w:rsidRPr="001A6FDE" w:rsidRDefault="006A5DFB" w:rsidP="00345F1A">
            <w:pPr>
              <w:tabs>
                <w:tab w:val="left" w:pos="72"/>
                <w:tab w:val="decimal" w:pos="1152"/>
              </w:tabs>
              <w:contextualSpacing/>
              <w:jc w:val="center"/>
              <w:rPr>
                <w:color w:val="000000"/>
                <w:spacing w:val="-4"/>
                <w:sz w:val="20"/>
                <w:szCs w:val="20"/>
              </w:rPr>
            </w:pPr>
          </w:p>
        </w:tc>
        <w:tc>
          <w:tcPr>
            <w:tcW w:w="1350" w:type="dxa"/>
          </w:tcPr>
          <w:p w14:paraId="3B738C42" w14:textId="77777777" w:rsidR="006A5DFB" w:rsidRPr="001A6FDE" w:rsidRDefault="006A5DFB" w:rsidP="00345F1A">
            <w:pPr>
              <w:tabs>
                <w:tab w:val="left" w:pos="72"/>
                <w:tab w:val="decimal" w:pos="1152"/>
              </w:tabs>
              <w:contextualSpacing/>
              <w:jc w:val="center"/>
              <w:rPr>
                <w:color w:val="000000"/>
                <w:spacing w:val="-4"/>
                <w:sz w:val="20"/>
                <w:szCs w:val="20"/>
              </w:rPr>
            </w:pPr>
          </w:p>
        </w:tc>
        <w:tc>
          <w:tcPr>
            <w:tcW w:w="1350" w:type="dxa"/>
          </w:tcPr>
          <w:p w14:paraId="5AD88F53" w14:textId="77777777" w:rsidR="006A5DFB" w:rsidRPr="001A6FDE" w:rsidRDefault="006A5DFB" w:rsidP="00345F1A">
            <w:pPr>
              <w:tabs>
                <w:tab w:val="left" w:pos="72"/>
                <w:tab w:val="decimal" w:pos="1152"/>
              </w:tabs>
              <w:contextualSpacing/>
              <w:jc w:val="center"/>
              <w:rPr>
                <w:color w:val="000000"/>
                <w:spacing w:val="-4"/>
                <w:sz w:val="20"/>
                <w:szCs w:val="20"/>
              </w:rPr>
            </w:pPr>
          </w:p>
        </w:tc>
        <w:tc>
          <w:tcPr>
            <w:tcW w:w="1242" w:type="dxa"/>
          </w:tcPr>
          <w:p w14:paraId="40FF4AB4" w14:textId="77777777" w:rsidR="006A5DFB" w:rsidRPr="001A6FDE" w:rsidRDefault="006A5DFB" w:rsidP="00345F1A">
            <w:pPr>
              <w:tabs>
                <w:tab w:val="left" w:pos="72"/>
                <w:tab w:val="decimal" w:pos="1152"/>
              </w:tabs>
              <w:contextualSpacing/>
              <w:jc w:val="center"/>
              <w:rPr>
                <w:color w:val="000000"/>
                <w:spacing w:val="-4"/>
                <w:sz w:val="20"/>
                <w:szCs w:val="20"/>
              </w:rPr>
            </w:pPr>
          </w:p>
        </w:tc>
      </w:tr>
      <w:tr w:rsidR="006A5DFB" w:rsidRPr="001A6FDE" w14:paraId="47E72D2B" w14:textId="77777777" w:rsidTr="00345F1A">
        <w:trPr>
          <w:cantSplit/>
        </w:trPr>
        <w:tc>
          <w:tcPr>
            <w:tcW w:w="5670" w:type="dxa"/>
          </w:tcPr>
          <w:p w14:paraId="1A1AA84C" w14:textId="77777777" w:rsidR="006A5DFB" w:rsidRPr="00B37156" w:rsidRDefault="006A5DFB" w:rsidP="00345F1A">
            <w:pPr>
              <w:tabs>
                <w:tab w:val="left" w:pos="216"/>
                <w:tab w:val="left" w:pos="432"/>
                <w:tab w:val="left" w:pos="648"/>
              </w:tabs>
              <w:contextualSpacing/>
              <w:rPr>
                <w:b/>
                <w:bCs/>
                <w:color w:val="000000"/>
                <w:spacing w:val="-4"/>
                <w:sz w:val="20"/>
                <w:szCs w:val="20"/>
              </w:rPr>
            </w:pPr>
            <w:r w:rsidRPr="00B37156">
              <w:rPr>
                <w:b/>
                <w:bCs/>
                <w:color w:val="000000"/>
                <w:spacing w:val="-4"/>
                <w:sz w:val="20"/>
                <w:szCs w:val="20"/>
              </w:rPr>
              <w:t xml:space="preserve">REVENUE </w:t>
            </w:r>
          </w:p>
        </w:tc>
        <w:tc>
          <w:tcPr>
            <w:tcW w:w="1260" w:type="dxa"/>
          </w:tcPr>
          <w:p w14:paraId="0BB731AC" w14:textId="77777777" w:rsidR="006A5DFB" w:rsidRPr="00B04B75" w:rsidRDefault="006A5DFB" w:rsidP="00345F1A">
            <w:pPr>
              <w:tabs>
                <w:tab w:val="decimal" w:pos="971"/>
              </w:tabs>
              <w:contextualSpacing/>
              <w:rPr>
                <w:color w:val="000000"/>
                <w:spacing w:val="-4"/>
                <w:sz w:val="20"/>
                <w:szCs w:val="20"/>
              </w:rPr>
            </w:pPr>
            <w:r w:rsidRPr="00B04B75">
              <w:rPr>
                <w:color w:val="000000"/>
                <w:spacing w:val="-4"/>
                <w:sz w:val="20"/>
                <w:szCs w:val="20"/>
              </w:rPr>
              <w:t>$ </w:t>
            </w:r>
            <w:r>
              <w:rPr>
                <w:color w:val="000000"/>
                <w:spacing w:val="-4"/>
                <w:sz w:val="20"/>
                <w:szCs w:val="20"/>
              </w:rPr>
              <w:t>4,150,000</w:t>
            </w:r>
          </w:p>
        </w:tc>
        <w:tc>
          <w:tcPr>
            <w:tcW w:w="1350" w:type="dxa"/>
          </w:tcPr>
          <w:p w14:paraId="0DF94098" w14:textId="77777777" w:rsidR="006A5DFB" w:rsidRPr="001A6FDE" w:rsidRDefault="006A5DFB" w:rsidP="00345F1A">
            <w:pPr>
              <w:tabs>
                <w:tab w:val="decimal" w:pos="976"/>
              </w:tabs>
              <w:ind w:right="69"/>
              <w:contextualSpacing/>
              <w:rPr>
                <w:color w:val="000000"/>
                <w:spacing w:val="-4"/>
                <w:sz w:val="20"/>
                <w:szCs w:val="20"/>
              </w:rPr>
            </w:pPr>
            <w:r>
              <w:rPr>
                <w:color w:val="000000"/>
                <w:spacing w:val="-4"/>
                <w:sz w:val="20"/>
                <w:szCs w:val="20"/>
              </w:rPr>
              <w:t>$    520,000</w:t>
            </w:r>
          </w:p>
        </w:tc>
        <w:tc>
          <w:tcPr>
            <w:tcW w:w="1350" w:type="dxa"/>
          </w:tcPr>
          <w:p w14:paraId="2E2FC808" w14:textId="77777777" w:rsidR="006A5DFB" w:rsidRPr="001A6FDE" w:rsidRDefault="006A5DFB" w:rsidP="00345F1A">
            <w:pPr>
              <w:tabs>
                <w:tab w:val="decimal" w:pos="972"/>
              </w:tabs>
              <w:contextualSpacing/>
              <w:rPr>
                <w:color w:val="000000"/>
                <w:spacing w:val="-4"/>
                <w:sz w:val="20"/>
                <w:szCs w:val="20"/>
              </w:rPr>
            </w:pPr>
            <w:r>
              <w:rPr>
                <w:color w:val="000000"/>
                <w:spacing w:val="-4"/>
                <w:sz w:val="20"/>
                <w:szCs w:val="20"/>
              </w:rPr>
              <w:t>$ 4,366,000</w:t>
            </w:r>
          </w:p>
        </w:tc>
        <w:tc>
          <w:tcPr>
            <w:tcW w:w="1242" w:type="dxa"/>
          </w:tcPr>
          <w:p w14:paraId="7A19B950" w14:textId="77777777" w:rsidR="006A5DFB" w:rsidRPr="001A6FDE" w:rsidRDefault="006A5DFB" w:rsidP="00345F1A">
            <w:pPr>
              <w:tabs>
                <w:tab w:val="decimal" w:pos="1066"/>
              </w:tabs>
              <w:contextualSpacing/>
              <w:rPr>
                <w:color w:val="000000"/>
                <w:spacing w:val="-4"/>
                <w:sz w:val="20"/>
                <w:szCs w:val="20"/>
              </w:rPr>
            </w:pPr>
            <w:r>
              <w:rPr>
                <w:color w:val="000000"/>
                <w:spacing w:val="-4"/>
                <w:sz w:val="20"/>
                <w:szCs w:val="20"/>
              </w:rPr>
              <w:t>$ 1,725,000</w:t>
            </w:r>
          </w:p>
        </w:tc>
      </w:tr>
      <w:tr w:rsidR="006A5DFB" w:rsidRPr="001A6FDE" w14:paraId="6E756949" w14:textId="77777777" w:rsidTr="00345F1A">
        <w:trPr>
          <w:cantSplit/>
          <w:trHeight w:hRule="exact" w:val="144"/>
        </w:trPr>
        <w:tc>
          <w:tcPr>
            <w:tcW w:w="5670" w:type="dxa"/>
          </w:tcPr>
          <w:p w14:paraId="0ABCB53F" w14:textId="77777777" w:rsidR="006A5DFB" w:rsidRPr="00A107D4" w:rsidRDefault="006A5DFB" w:rsidP="00345F1A">
            <w:pPr>
              <w:tabs>
                <w:tab w:val="left" w:pos="216"/>
                <w:tab w:val="left" w:pos="432"/>
                <w:tab w:val="left" w:pos="648"/>
              </w:tabs>
              <w:contextualSpacing/>
              <w:rPr>
                <w:color w:val="000000"/>
                <w:spacing w:val="-4"/>
                <w:sz w:val="20"/>
                <w:szCs w:val="20"/>
              </w:rPr>
            </w:pPr>
          </w:p>
        </w:tc>
        <w:tc>
          <w:tcPr>
            <w:tcW w:w="1260" w:type="dxa"/>
          </w:tcPr>
          <w:p w14:paraId="0481F793" w14:textId="77777777" w:rsidR="006A5DFB" w:rsidRPr="001A6FDE" w:rsidRDefault="006A5DFB" w:rsidP="00345F1A">
            <w:pPr>
              <w:tabs>
                <w:tab w:val="decimal" w:pos="971"/>
              </w:tabs>
              <w:contextualSpacing/>
              <w:rPr>
                <w:color w:val="000000"/>
                <w:spacing w:val="-4"/>
                <w:sz w:val="20"/>
                <w:szCs w:val="20"/>
                <w:u w:val="single"/>
              </w:rPr>
            </w:pPr>
          </w:p>
        </w:tc>
        <w:tc>
          <w:tcPr>
            <w:tcW w:w="1350" w:type="dxa"/>
          </w:tcPr>
          <w:p w14:paraId="09037309" w14:textId="77777777" w:rsidR="006A5DFB" w:rsidRPr="001A6FDE" w:rsidRDefault="006A5DFB" w:rsidP="00345F1A">
            <w:pPr>
              <w:tabs>
                <w:tab w:val="decimal" w:pos="976"/>
              </w:tabs>
              <w:ind w:right="69"/>
              <w:contextualSpacing/>
              <w:rPr>
                <w:color w:val="000000"/>
                <w:spacing w:val="-4"/>
                <w:sz w:val="20"/>
                <w:szCs w:val="20"/>
                <w:u w:val="single"/>
              </w:rPr>
            </w:pPr>
          </w:p>
        </w:tc>
        <w:tc>
          <w:tcPr>
            <w:tcW w:w="1350" w:type="dxa"/>
          </w:tcPr>
          <w:p w14:paraId="6460CF53" w14:textId="77777777" w:rsidR="006A5DFB" w:rsidRPr="001A6FDE" w:rsidRDefault="006A5DFB" w:rsidP="00345F1A">
            <w:pPr>
              <w:tabs>
                <w:tab w:val="decimal" w:pos="972"/>
              </w:tabs>
              <w:contextualSpacing/>
              <w:rPr>
                <w:color w:val="000000"/>
                <w:spacing w:val="-4"/>
                <w:sz w:val="20"/>
                <w:szCs w:val="20"/>
                <w:u w:val="single"/>
              </w:rPr>
            </w:pPr>
          </w:p>
        </w:tc>
        <w:tc>
          <w:tcPr>
            <w:tcW w:w="1242" w:type="dxa"/>
          </w:tcPr>
          <w:p w14:paraId="70FE7FB0" w14:textId="77777777" w:rsidR="006A5DFB" w:rsidRPr="001A6FDE" w:rsidRDefault="006A5DFB" w:rsidP="00345F1A">
            <w:pPr>
              <w:tabs>
                <w:tab w:val="decimal" w:pos="1066"/>
              </w:tabs>
              <w:contextualSpacing/>
              <w:rPr>
                <w:color w:val="000000"/>
                <w:spacing w:val="-4"/>
                <w:sz w:val="20"/>
                <w:szCs w:val="20"/>
                <w:u w:val="single"/>
              </w:rPr>
            </w:pPr>
          </w:p>
        </w:tc>
      </w:tr>
      <w:tr w:rsidR="006A5DFB" w:rsidRPr="001A6FDE" w14:paraId="6937F8D7" w14:textId="77777777" w:rsidTr="00345F1A">
        <w:tc>
          <w:tcPr>
            <w:tcW w:w="5670" w:type="dxa"/>
          </w:tcPr>
          <w:p w14:paraId="29551A5E" w14:textId="77777777" w:rsidR="006A5DFB" w:rsidRPr="00B37156" w:rsidRDefault="006A5DFB" w:rsidP="00345F1A">
            <w:pPr>
              <w:tabs>
                <w:tab w:val="left" w:pos="216"/>
                <w:tab w:val="left" w:pos="432"/>
                <w:tab w:val="left" w:pos="648"/>
              </w:tabs>
              <w:contextualSpacing/>
              <w:rPr>
                <w:b/>
                <w:bCs/>
                <w:color w:val="000000"/>
                <w:spacing w:val="-4"/>
                <w:sz w:val="20"/>
                <w:szCs w:val="20"/>
              </w:rPr>
            </w:pPr>
            <w:r w:rsidRPr="00B37156">
              <w:rPr>
                <w:b/>
                <w:bCs/>
                <w:color w:val="000000"/>
                <w:spacing w:val="-4"/>
                <w:sz w:val="20"/>
                <w:szCs w:val="20"/>
              </w:rPr>
              <w:t>OPERATING EXPENSES:</w:t>
            </w:r>
          </w:p>
        </w:tc>
        <w:tc>
          <w:tcPr>
            <w:tcW w:w="1260" w:type="dxa"/>
          </w:tcPr>
          <w:p w14:paraId="40E163F0" w14:textId="77777777" w:rsidR="006A5DFB" w:rsidRPr="001A6FDE" w:rsidRDefault="006A5DFB" w:rsidP="00345F1A">
            <w:pPr>
              <w:tabs>
                <w:tab w:val="decimal" w:pos="971"/>
              </w:tabs>
              <w:contextualSpacing/>
              <w:rPr>
                <w:color w:val="000000"/>
                <w:spacing w:val="-4"/>
                <w:sz w:val="20"/>
                <w:szCs w:val="20"/>
              </w:rPr>
            </w:pPr>
          </w:p>
        </w:tc>
        <w:tc>
          <w:tcPr>
            <w:tcW w:w="1350" w:type="dxa"/>
          </w:tcPr>
          <w:p w14:paraId="21C3B539" w14:textId="77777777" w:rsidR="006A5DFB" w:rsidRPr="001A6FDE" w:rsidRDefault="006A5DFB" w:rsidP="00345F1A">
            <w:pPr>
              <w:tabs>
                <w:tab w:val="decimal" w:pos="976"/>
              </w:tabs>
              <w:ind w:right="69"/>
              <w:contextualSpacing/>
              <w:rPr>
                <w:color w:val="000000"/>
                <w:spacing w:val="-4"/>
                <w:sz w:val="20"/>
                <w:szCs w:val="20"/>
              </w:rPr>
            </w:pPr>
          </w:p>
        </w:tc>
        <w:tc>
          <w:tcPr>
            <w:tcW w:w="1350" w:type="dxa"/>
          </w:tcPr>
          <w:p w14:paraId="6C0C06AC" w14:textId="77777777" w:rsidR="006A5DFB" w:rsidRPr="001A6FDE" w:rsidRDefault="006A5DFB" w:rsidP="00345F1A">
            <w:pPr>
              <w:tabs>
                <w:tab w:val="decimal" w:pos="972"/>
              </w:tabs>
              <w:contextualSpacing/>
              <w:rPr>
                <w:color w:val="000000"/>
                <w:spacing w:val="-4"/>
                <w:sz w:val="20"/>
                <w:szCs w:val="20"/>
              </w:rPr>
            </w:pPr>
          </w:p>
        </w:tc>
        <w:tc>
          <w:tcPr>
            <w:tcW w:w="1242" w:type="dxa"/>
          </w:tcPr>
          <w:p w14:paraId="2468F2D1" w14:textId="77777777" w:rsidR="006A5DFB" w:rsidRPr="001A6FDE" w:rsidRDefault="006A5DFB" w:rsidP="00345F1A">
            <w:pPr>
              <w:tabs>
                <w:tab w:val="decimal" w:pos="1066"/>
              </w:tabs>
              <w:contextualSpacing/>
              <w:rPr>
                <w:color w:val="000000"/>
                <w:spacing w:val="-4"/>
                <w:sz w:val="20"/>
                <w:szCs w:val="20"/>
              </w:rPr>
            </w:pPr>
          </w:p>
        </w:tc>
      </w:tr>
      <w:tr w:rsidR="006A5DFB" w:rsidRPr="00E95CF7" w14:paraId="6D86ACC3" w14:textId="77777777" w:rsidTr="00345F1A">
        <w:trPr>
          <w:trHeight w:val="211"/>
        </w:trPr>
        <w:tc>
          <w:tcPr>
            <w:tcW w:w="5670" w:type="dxa"/>
          </w:tcPr>
          <w:p w14:paraId="235243CC" w14:textId="77777777" w:rsidR="006A5DFB" w:rsidRPr="00A107D4" w:rsidRDefault="006A5DFB" w:rsidP="00345F1A">
            <w:pPr>
              <w:ind w:left="253"/>
              <w:contextualSpacing/>
              <w:rPr>
                <w:color w:val="000000"/>
                <w:spacing w:val="-4"/>
                <w:sz w:val="20"/>
                <w:szCs w:val="20"/>
              </w:rPr>
            </w:pPr>
            <w:r w:rsidRPr="00A107D4">
              <w:rPr>
                <w:color w:val="000000"/>
                <w:spacing w:val="-4"/>
                <w:sz w:val="20"/>
                <w:szCs w:val="20"/>
              </w:rPr>
              <w:t>Costs of revenue</w:t>
            </w:r>
          </w:p>
        </w:tc>
        <w:tc>
          <w:tcPr>
            <w:tcW w:w="1260" w:type="dxa"/>
          </w:tcPr>
          <w:p w14:paraId="25FFADF8" w14:textId="77777777" w:rsidR="006A5DFB" w:rsidRPr="00B04B75" w:rsidRDefault="006A5DFB" w:rsidP="00345F1A">
            <w:pPr>
              <w:tabs>
                <w:tab w:val="decimal" w:pos="971"/>
              </w:tabs>
              <w:contextualSpacing/>
              <w:rPr>
                <w:color w:val="000000"/>
                <w:spacing w:val="-4"/>
                <w:sz w:val="20"/>
                <w:szCs w:val="20"/>
              </w:rPr>
            </w:pPr>
            <w:r>
              <w:rPr>
                <w:color w:val="000000"/>
                <w:spacing w:val="-4"/>
                <w:sz w:val="20"/>
                <w:szCs w:val="20"/>
              </w:rPr>
              <w:t>1,593,000</w:t>
            </w:r>
          </w:p>
        </w:tc>
        <w:tc>
          <w:tcPr>
            <w:tcW w:w="1350" w:type="dxa"/>
          </w:tcPr>
          <w:p w14:paraId="5CC1DA29" w14:textId="77777777" w:rsidR="006A5DFB" w:rsidRPr="00427949" w:rsidRDefault="006A5DFB" w:rsidP="00345F1A">
            <w:pPr>
              <w:tabs>
                <w:tab w:val="decimal" w:pos="976"/>
              </w:tabs>
              <w:ind w:right="69"/>
              <w:contextualSpacing/>
              <w:rPr>
                <w:color w:val="000000"/>
                <w:spacing w:val="-4"/>
                <w:sz w:val="20"/>
                <w:szCs w:val="20"/>
              </w:rPr>
            </w:pPr>
            <w:r>
              <w:rPr>
                <w:color w:val="000000"/>
                <w:spacing w:val="-4"/>
                <w:sz w:val="20"/>
                <w:szCs w:val="20"/>
              </w:rPr>
              <w:t>138,000</w:t>
            </w:r>
          </w:p>
        </w:tc>
        <w:tc>
          <w:tcPr>
            <w:tcW w:w="1350" w:type="dxa"/>
          </w:tcPr>
          <w:p w14:paraId="13DB3349" w14:textId="77777777" w:rsidR="006A5DFB" w:rsidRPr="001A6FDE" w:rsidRDefault="006A5DFB" w:rsidP="00345F1A">
            <w:pPr>
              <w:tabs>
                <w:tab w:val="decimal" w:pos="972"/>
              </w:tabs>
              <w:ind w:right="72"/>
              <w:contextualSpacing/>
              <w:rPr>
                <w:color w:val="000000"/>
                <w:spacing w:val="-4"/>
                <w:sz w:val="20"/>
                <w:szCs w:val="20"/>
              </w:rPr>
            </w:pPr>
            <w:r>
              <w:rPr>
                <w:color w:val="000000"/>
                <w:spacing w:val="-4"/>
                <w:sz w:val="20"/>
                <w:szCs w:val="20"/>
              </w:rPr>
              <w:t>1,645,000</w:t>
            </w:r>
          </w:p>
        </w:tc>
        <w:tc>
          <w:tcPr>
            <w:tcW w:w="1242" w:type="dxa"/>
          </w:tcPr>
          <w:p w14:paraId="5B4B2992" w14:textId="77777777" w:rsidR="006A5DFB" w:rsidRPr="001A6FDE" w:rsidRDefault="006A5DFB" w:rsidP="00345F1A">
            <w:pPr>
              <w:tabs>
                <w:tab w:val="decimal" w:pos="1066"/>
              </w:tabs>
              <w:contextualSpacing/>
              <w:rPr>
                <w:color w:val="000000"/>
                <w:spacing w:val="-4"/>
                <w:sz w:val="20"/>
                <w:szCs w:val="20"/>
              </w:rPr>
            </w:pPr>
            <w:r>
              <w:rPr>
                <w:color w:val="000000"/>
                <w:spacing w:val="-4"/>
                <w:sz w:val="20"/>
                <w:szCs w:val="20"/>
              </w:rPr>
              <w:t>459,000</w:t>
            </w:r>
          </w:p>
        </w:tc>
      </w:tr>
      <w:tr w:rsidR="006A5DFB" w:rsidRPr="001A6FDE" w14:paraId="4DB58FC9" w14:textId="77777777" w:rsidTr="00345F1A">
        <w:trPr>
          <w:trHeight w:val="233"/>
        </w:trPr>
        <w:tc>
          <w:tcPr>
            <w:tcW w:w="5670" w:type="dxa"/>
          </w:tcPr>
          <w:p w14:paraId="629EB62A" w14:textId="77777777" w:rsidR="006A5DFB" w:rsidRPr="00A107D4" w:rsidRDefault="006A5DFB" w:rsidP="00345F1A">
            <w:pPr>
              <w:ind w:left="253"/>
              <w:contextualSpacing/>
              <w:rPr>
                <w:color w:val="000000"/>
                <w:spacing w:val="-4"/>
                <w:sz w:val="20"/>
                <w:szCs w:val="20"/>
              </w:rPr>
            </w:pPr>
            <w:r w:rsidRPr="00A107D4">
              <w:rPr>
                <w:color w:val="000000"/>
                <w:spacing w:val="-4"/>
                <w:sz w:val="20"/>
                <w:szCs w:val="20"/>
              </w:rPr>
              <w:t>Professional fees and related costs</w:t>
            </w:r>
          </w:p>
        </w:tc>
        <w:tc>
          <w:tcPr>
            <w:tcW w:w="1260" w:type="dxa"/>
          </w:tcPr>
          <w:p w14:paraId="7DBF56B9" w14:textId="77777777" w:rsidR="006A5DFB" w:rsidRPr="004D7CEF" w:rsidRDefault="006A5DFB" w:rsidP="00345F1A">
            <w:pPr>
              <w:tabs>
                <w:tab w:val="decimal" w:pos="971"/>
              </w:tabs>
              <w:contextualSpacing/>
              <w:rPr>
                <w:color w:val="000000"/>
                <w:spacing w:val="-4"/>
                <w:sz w:val="20"/>
                <w:szCs w:val="20"/>
              </w:rPr>
            </w:pPr>
            <w:r>
              <w:rPr>
                <w:color w:val="000000"/>
                <w:spacing w:val="-4"/>
                <w:sz w:val="20"/>
                <w:szCs w:val="20"/>
              </w:rPr>
              <w:t>267,000</w:t>
            </w:r>
          </w:p>
        </w:tc>
        <w:tc>
          <w:tcPr>
            <w:tcW w:w="1350" w:type="dxa"/>
          </w:tcPr>
          <w:p w14:paraId="306F05DF" w14:textId="77777777" w:rsidR="006A5DFB" w:rsidRPr="00427949" w:rsidRDefault="006A5DFB" w:rsidP="00345F1A">
            <w:pPr>
              <w:tabs>
                <w:tab w:val="decimal" w:pos="976"/>
              </w:tabs>
              <w:ind w:right="69"/>
              <w:contextualSpacing/>
              <w:rPr>
                <w:color w:val="000000"/>
                <w:spacing w:val="-4"/>
                <w:sz w:val="20"/>
                <w:szCs w:val="20"/>
              </w:rPr>
            </w:pPr>
            <w:r>
              <w:rPr>
                <w:color w:val="000000"/>
                <w:spacing w:val="-4"/>
                <w:sz w:val="20"/>
                <w:szCs w:val="20"/>
              </w:rPr>
              <w:t>267,000</w:t>
            </w:r>
          </w:p>
        </w:tc>
        <w:tc>
          <w:tcPr>
            <w:tcW w:w="1350" w:type="dxa"/>
          </w:tcPr>
          <w:p w14:paraId="2E410FDC" w14:textId="77777777" w:rsidR="006A5DFB" w:rsidRPr="001A6FDE" w:rsidRDefault="006A5DFB" w:rsidP="00345F1A">
            <w:pPr>
              <w:tabs>
                <w:tab w:val="decimal" w:pos="972"/>
              </w:tabs>
              <w:ind w:right="72"/>
              <w:contextualSpacing/>
              <w:rPr>
                <w:color w:val="000000"/>
                <w:spacing w:val="-4"/>
                <w:sz w:val="20"/>
                <w:szCs w:val="20"/>
              </w:rPr>
            </w:pPr>
            <w:r>
              <w:rPr>
                <w:color w:val="000000"/>
                <w:spacing w:val="-4"/>
                <w:sz w:val="20"/>
                <w:szCs w:val="20"/>
              </w:rPr>
              <w:t>790,000</w:t>
            </w:r>
          </w:p>
        </w:tc>
        <w:tc>
          <w:tcPr>
            <w:tcW w:w="1242" w:type="dxa"/>
          </w:tcPr>
          <w:p w14:paraId="110A2837" w14:textId="77777777" w:rsidR="006A5DFB" w:rsidRPr="001A6FDE" w:rsidRDefault="006A5DFB" w:rsidP="00345F1A">
            <w:pPr>
              <w:tabs>
                <w:tab w:val="decimal" w:pos="1066"/>
              </w:tabs>
              <w:contextualSpacing/>
              <w:rPr>
                <w:color w:val="000000"/>
                <w:spacing w:val="-4"/>
                <w:sz w:val="20"/>
                <w:szCs w:val="20"/>
              </w:rPr>
            </w:pPr>
            <w:r>
              <w:rPr>
                <w:color w:val="000000"/>
                <w:spacing w:val="-4"/>
                <w:sz w:val="20"/>
                <w:szCs w:val="20"/>
              </w:rPr>
              <w:t>812</w:t>
            </w:r>
            <w:r w:rsidRPr="00427949">
              <w:rPr>
                <w:color w:val="000000"/>
                <w:spacing w:val="-4"/>
                <w:sz w:val="20"/>
                <w:szCs w:val="20"/>
              </w:rPr>
              <w:t>,000</w:t>
            </w:r>
          </w:p>
        </w:tc>
      </w:tr>
      <w:tr w:rsidR="006A5DFB" w:rsidRPr="001A6FDE" w14:paraId="512BA2B3" w14:textId="77777777" w:rsidTr="00345F1A">
        <w:trPr>
          <w:trHeight w:val="177"/>
        </w:trPr>
        <w:tc>
          <w:tcPr>
            <w:tcW w:w="5670" w:type="dxa"/>
          </w:tcPr>
          <w:p w14:paraId="4959E8A3" w14:textId="77777777" w:rsidR="006A5DFB" w:rsidRPr="00A107D4" w:rsidRDefault="006A5DFB" w:rsidP="00345F1A">
            <w:pPr>
              <w:ind w:left="253"/>
              <w:contextualSpacing/>
              <w:rPr>
                <w:color w:val="000000"/>
                <w:spacing w:val="-4"/>
                <w:sz w:val="20"/>
                <w:szCs w:val="20"/>
              </w:rPr>
            </w:pPr>
            <w:r w:rsidRPr="00A107D4">
              <w:rPr>
                <w:color w:val="000000"/>
                <w:spacing w:val="-4"/>
                <w:sz w:val="20"/>
                <w:szCs w:val="20"/>
              </w:rPr>
              <w:t>General and administrative</w:t>
            </w:r>
          </w:p>
        </w:tc>
        <w:tc>
          <w:tcPr>
            <w:tcW w:w="1260" w:type="dxa"/>
          </w:tcPr>
          <w:p w14:paraId="193E8E28" w14:textId="77777777" w:rsidR="006A5DFB" w:rsidRPr="004D7CEF" w:rsidRDefault="006A5DFB" w:rsidP="00345F1A">
            <w:pPr>
              <w:tabs>
                <w:tab w:val="decimal" w:pos="971"/>
              </w:tabs>
              <w:contextualSpacing/>
              <w:rPr>
                <w:sz w:val="20"/>
                <w:szCs w:val="20"/>
              </w:rPr>
            </w:pPr>
            <w:r>
              <w:rPr>
                <w:sz w:val="20"/>
                <w:szCs w:val="20"/>
              </w:rPr>
              <w:t>473,000</w:t>
            </w:r>
          </w:p>
        </w:tc>
        <w:tc>
          <w:tcPr>
            <w:tcW w:w="1350" w:type="dxa"/>
          </w:tcPr>
          <w:p w14:paraId="0FE05F50" w14:textId="77777777" w:rsidR="006A5DFB" w:rsidRPr="00427949" w:rsidRDefault="006A5DFB" w:rsidP="00345F1A">
            <w:pPr>
              <w:tabs>
                <w:tab w:val="decimal" w:pos="976"/>
              </w:tabs>
              <w:ind w:right="69"/>
              <w:contextualSpacing/>
              <w:rPr>
                <w:color w:val="000000"/>
                <w:spacing w:val="-4"/>
                <w:sz w:val="20"/>
                <w:szCs w:val="20"/>
              </w:rPr>
            </w:pPr>
            <w:r>
              <w:rPr>
                <w:color w:val="000000"/>
                <w:spacing w:val="-4"/>
                <w:sz w:val="20"/>
                <w:szCs w:val="20"/>
              </w:rPr>
              <w:t>466,000</w:t>
            </w:r>
          </w:p>
        </w:tc>
        <w:tc>
          <w:tcPr>
            <w:tcW w:w="1350" w:type="dxa"/>
          </w:tcPr>
          <w:p w14:paraId="2DB53E2E" w14:textId="77777777" w:rsidR="006A5DFB" w:rsidRPr="00201018" w:rsidRDefault="006A5DFB" w:rsidP="00345F1A">
            <w:pPr>
              <w:tabs>
                <w:tab w:val="decimal" w:pos="972"/>
              </w:tabs>
              <w:ind w:right="72"/>
              <w:contextualSpacing/>
              <w:rPr>
                <w:color w:val="000000"/>
                <w:spacing w:val="-4"/>
                <w:sz w:val="20"/>
                <w:szCs w:val="20"/>
              </w:rPr>
            </w:pPr>
            <w:r>
              <w:rPr>
                <w:color w:val="000000"/>
                <w:spacing w:val="-4"/>
                <w:sz w:val="20"/>
                <w:szCs w:val="20"/>
              </w:rPr>
              <w:t>1,418,000</w:t>
            </w:r>
          </w:p>
        </w:tc>
        <w:tc>
          <w:tcPr>
            <w:tcW w:w="1242" w:type="dxa"/>
          </w:tcPr>
          <w:p w14:paraId="1D1F3471" w14:textId="77777777" w:rsidR="006A5DFB" w:rsidRPr="001A6FDE" w:rsidRDefault="006A5DFB" w:rsidP="00345F1A">
            <w:pPr>
              <w:tabs>
                <w:tab w:val="decimal" w:pos="1066"/>
              </w:tabs>
              <w:contextualSpacing/>
              <w:rPr>
                <w:color w:val="000000"/>
                <w:spacing w:val="-4"/>
                <w:sz w:val="20"/>
                <w:szCs w:val="20"/>
              </w:rPr>
            </w:pPr>
            <w:r>
              <w:rPr>
                <w:color w:val="000000"/>
                <w:spacing w:val="-4"/>
                <w:sz w:val="20"/>
                <w:szCs w:val="20"/>
              </w:rPr>
              <w:t>1,442</w:t>
            </w:r>
            <w:r w:rsidRPr="00427949">
              <w:rPr>
                <w:color w:val="000000"/>
                <w:spacing w:val="-4"/>
                <w:sz w:val="20"/>
                <w:szCs w:val="20"/>
              </w:rPr>
              <w:t>,000</w:t>
            </w:r>
          </w:p>
        </w:tc>
      </w:tr>
      <w:tr w:rsidR="006A5DFB" w:rsidRPr="001A6FDE" w14:paraId="3500F560" w14:textId="77777777" w:rsidTr="00345F1A">
        <w:trPr>
          <w:trHeight w:val="244"/>
        </w:trPr>
        <w:tc>
          <w:tcPr>
            <w:tcW w:w="5670" w:type="dxa"/>
          </w:tcPr>
          <w:p w14:paraId="120D8A17" w14:textId="77777777" w:rsidR="006A5DFB" w:rsidRPr="00A107D4" w:rsidRDefault="006A5DFB" w:rsidP="00345F1A">
            <w:pPr>
              <w:ind w:left="253"/>
              <w:contextualSpacing/>
              <w:rPr>
                <w:color w:val="000000"/>
                <w:spacing w:val="-4"/>
                <w:sz w:val="20"/>
                <w:szCs w:val="20"/>
              </w:rPr>
            </w:pPr>
            <w:r w:rsidRPr="00A107D4">
              <w:rPr>
                <w:color w:val="000000"/>
                <w:spacing w:val="-4"/>
                <w:sz w:val="20"/>
                <w:szCs w:val="20"/>
              </w:rPr>
              <w:t>Amortization of patents</w:t>
            </w:r>
          </w:p>
        </w:tc>
        <w:tc>
          <w:tcPr>
            <w:tcW w:w="1260" w:type="dxa"/>
          </w:tcPr>
          <w:p w14:paraId="2C775EC3" w14:textId="77777777" w:rsidR="006A5DFB" w:rsidRPr="004D7CEF" w:rsidRDefault="006A5DFB" w:rsidP="00345F1A">
            <w:pPr>
              <w:tabs>
                <w:tab w:val="decimal" w:pos="971"/>
              </w:tabs>
              <w:contextualSpacing/>
              <w:rPr>
                <w:color w:val="000000"/>
                <w:spacing w:val="-4"/>
                <w:sz w:val="20"/>
                <w:szCs w:val="20"/>
              </w:rPr>
            </w:pPr>
            <w:r>
              <w:rPr>
                <w:color w:val="000000"/>
                <w:spacing w:val="-4"/>
                <w:sz w:val="20"/>
                <w:szCs w:val="20"/>
              </w:rPr>
              <w:t>72,000</w:t>
            </w:r>
          </w:p>
        </w:tc>
        <w:tc>
          <w:tcPr>
            <w:tcW w:w="1350" w:type="dxa"/>
          </w:tcPr>
          <w:p w14:paraId="7A7B2079" w14:textId="77777777" w:rsidR="006A5DFB" w:rsidRPr="00427949" w:rsidRDefault="006A5DFB" w:rsidP="00345F1A">
            <w:pPr>
              <w:tabs>
                <w:tab w:val="decimal" w:pos="976"/>
              </w:tabs>
              <w:ind w:right="69"/>
              <w:contextualSpacing/>
              <w:rPr>
                <w:color w:val="000000"/>
                <w:spacing w:val="-4"/>
                <w:sz w:val="20"/>
                <w:szCs w:val="20"/>
              </w:rPr>
            </w:pPr>
            <w:r>
              <w:rPr>
                <w:color w:val="000000"/>
                <w:spacing w:val="-4"/>
                <w:sz w:val="20"/>
                <w:szCs w:val="20"/>
              </w:rPr>
              <w:t>71,000</w:t>
            </w:r>
          </w:p>
        </w:tc>
        <w:tc>
          <w:tcPr>
            <w:tcW w:w="1350" w:type="dxa"/>
          </w:tcPr>
          <w:p w14:paraId="6099C6A7" w14:textId="77777777" w:rsidR="006A5DFB" w:rsidRPr="00201018" w:rsidRDefault="006A5DFB" w:rsidP="00345F1A">
            <w:pPr>
              <w:tabs>
                <w:tab w:val="decimal" w:pos="972"/>
              </w:tabs>
              <w:ind w:right="72"/>
              <w:contextualSpacing/>
              <w:rPr>
                <w:color w:val="000000"/>
                <w:spacing w:val="-4"/>
                <w:sz w:val="20"/>
                <w:szCs w:val="20"/>
              </w:rPr>
            </w:pPr>
            <w:r>
              <w:rPr>
                <w:color w:val="000000"/>
                <w:spacing w:val="-4"/>
                <w:sz w:val="20"/>
                <w:szCs w:val="20"/>
              </w:rPr>
              <w:t>216,000</w:t>
            </w:r>
          </w:p>
        </w:tc>
        <w:tc>
          <w:tcPr>
            <w:tcW w:w="1242" w:type="dxa"/>
          </w:tcPr>
          <w:p w14:paraId="0666E8E3" w14:textId="77777777" w:rsidR="006A5DFB" w:rsidRPr="001A6FDE" w:rsidRDefault="006A5DFB" w:rsidP="00345F1A">
            <w:pPr>
              <w:tabs>
                <w:tab w:val="decimal" w:pos="1066"/>
              </w:tabs>
              <w:contextualSpacing/>
              <w:rPr>
                <w:color w:val="000000"/>
                <w:spacing w:val="-4"/>
                <w:sz w:val="20"/>
                <w:szCs w:val="20"/>
              </w:rPr>
            </w:pPr>
            <w:r>
              <w:rPr>
                <w:color w:val="000000"/>
                <w:spacing w:val="-4"/>
                <w:sz w:val="20"/>
                <w:szCs w:val="20"/>
              </w:rPr>
              <w:t>212</w:t>
            </w:r>
            <w:r w:rsidRPr="00427949">
              <w:rPr>
                <w:color w:val="000000"/>
                <w:spacing w:val="-4"/>
                <w:sz w:val="20"/>
                <w:szCs w:val="20"/>
              </w:rPr>
              <w:t>,000</w:t>
            </w:r>
          </w:p>
        </w:tc>
      </w:tr>
      <w:tr w:rsidR="006A5DFB" w:rsidRPr="001A6FDE" w14:paraId="01DF7F39" w14:textId="77777777" w:rsidTr="00345F1A">
        <w:trPr>
          <w:trHeight w:val="235"/>
        </w:trPr>
        <w:tc>
          <w:tcPr>
            <w:tcW w:w="5670" w:type="dxa"/>
          </w:tcPr>
          <w:p w14:paraId="00D24476" w14:textId="77777777" w:rsidR="006A5DFB" w:rsidRPr="00A107D4" w:rsidRDefault="006A5DFB" w:rsidP="00345F1A">
            <w:pPr>
              <w:ind w:left="253"/>
              <w:contextualSpacing/>
              <w:rPr>
                <w:color w:val="000000"/>
                <w:spacing w:val="-4"/>
                <w:sz w:val="20"/>
                <w:szCs w:val="20"/>
              </w:rPr>
            </w:pPr>
            <w:r w:rsidRPr="00A107D4">
              <w:rPr>
                <w:color w:val="000000"/>
                <w:spacing w:val="-4"/>
                <w:sz w:val="20"/>
                <w:szCs w:val="20"/>
              </w:rPr>
              <w:t>Stock-based compensation</w:t>
            </w:r>
          </w:p>
        </w:tc>
        <w:tc>
          <w:tcPr>
            <w:tcW w:w="1260" w:type="dxa"/>
          </w:tcPr>
          <w:p w14:paraId="1D991B84" w14:textId="77777777" w:rsidR="006A5DFB" w:rsidRPr="004D7CEF" w:rsidRDefault="006A5DFB" w:rsidP="00345F1A">
            <w:pPr>
              <w:tabs>
                <w:tab w:val="decimal" w:pos="971"/>
              </w:tabs>
              <w:contextualSpacing/>
              <w:rPr>
                <w:color w:val="000000"/>
                <w:spacing w:val="-4"/>
                <w:sz w:val="20"/>
                <w:szCs w:val="20"/>
              </w:rPr>
            </w:pPr>
            <w:r>
              <w:rPr>
                <w:color w:val="000000"/>
                <w:spacing w:val="-4"/>
                <w:sz w:val="20"/>
                <w:szCs w:val="20"/>
                <w:u w:val="single"/>
              </w:rPr>
              <w:t>     85,000</w:t>
            </w:r>
          </w:p>
        </w:tc>
        <w:tc>
          <w:tcPr>
            <w:tcW w:w="1350" w:type="dxa"/>
          </w:tcPr>
          <w:p w14:paraId="15C156B9" w14:textId="77777777" w:rsidR="006A5DFB" w:rsidRDefault="006A5DFB" w:rsidP="00345F1A">
            <w:pPr>
              <w:tabs>
                <w:tab w:val="decimal" w:pos="976"/>
              </w:tabs>
              <w:ind w:right="69"/>
              <w:contextualSpacing/>
              <w:rPr>
                <w:color w:val="000000"/>
                <w:spacing w:val="-4"/>
                <w:sz w:val="20"/>
                <w:szCs w:val="20"/>
                <w:u w:val="single"/>
              </w:rPr>
            </w:pPr>
            <w:r>
              <w:rPr>
                <w:color w:val="000000"/>
                <w:spacing w:val="-4"/>
                <w:sz w:val="20"/>
                <w:szCs w:val="20"/>
                <w:u w:val="single"/>
              </w:rPr>
              <w:t>     154,000</w:t>
            </w:r>
          </w:p>
        </w:tc>
        <w:tc>
          <w:tcPr>
            <w:tcW w:w="1350" w:type="dxa"/>
          </w:tcPr>
          <w:p w14:paraId="3528A5ED" w14:textId="77777777" w:rsidR="006A5DFB" w:rsidRPr="00201018" w:rsidRDefault="006A5DFB" w:rsidP="00345F1A">
            <w:pPr>
              <w:tabs>
                <w:tab w:val="decimal" w:pos="972"/>
              </w:tabs>
              <w:ind w:right="72"/>
              <w:contextualSpacing/>
              <w:rPr>
                <w:color w:val="000000"/>
                <w:spacing w:val="-4"/>
                <w:sz w:val="20"/>
                <w:szCs w:val="20"/>
                <w:u w:val="single"/>
              </w:rPr>
            </w:pPr>
            <w:r>
              <w:rPr>
                <w:color w:val="000000"/>
                <w:spacing w:val="-4"/>
                <w:sz w:val="20"/>
                <w:szCs w:val="20"/>
                <w:u w:val="single"/>
              </w:rPr>
              <w:t>     242,000</w:t>
            </w:r>
          </w:p>
        </w:tc>
        <w:tc>
          <w:tcPr>
            <w:tcW w:w="1242" w:type="dxa"/>
          </w:tcPr>
          <w:p w14:paraId="73724575" w14:textId="77777777" w:rsidR="006A5DFB" w:rsidRDefault="006A5DFB" w:rsidP="00345F1A">
            <w:pPr>
              <w:tabs>
                <w:tab w:val="decimal" w:pos="1066"/>
              </w:tabs>
              <w:contextualSpacing/>
              <w:rPr>
                <w:color w:val="000000"/>
                <w:spacing w:val="-4"/>
                <w:sz w:val="20"/>
                <w:szCs w:val="20"/>
                <w:u w:val="single"/>
              </w:rPr>
            </w:pPr>
            <w:r>
              <w:rPr>
                <w:color w:val="000000"/>
                <w:spacing w:val="-4"/>
                <w:sz w:val="20"/>
                <w:szCs w:val="20"/>
                <w:u w:val="single"/>
              </w:rPr>
              <w:t>  </w:t>
            </w:r>
            <w:r w:rsidRPr="00201018">
              <w:rPr>
                <w:color w:val="000000"/>
                <w:spacing w:val="-4"/>
                <w:sz w:val="20"/>
                <w:szCs w:val="20"/>
                <w:u w:val="single"/>
              </w:rPr>
              <w:t> </w:t>
            </w:r>
            <w:r>
              <w:rPr>
                <w:color w:val="000000"/>
                <w:spacing w:val="-4"/>
                <w:sz w:val="20"/>
                <w:szCs w:val="20"/>
                <w:u w:val="single"/>
              </w:rPr>
              <w:t>  425</w:t>
            </w:r>
            <w:r w:rsidRPr="00201018">
              <w:rPr>
                <w:color w:val="000000"/>
                <w:spacing w:val="-4"/>
                <w:sz w:val="20"/>
                <w:szCs w:val="20"/>
                <w:u w:val="single"/>
              </w:rPr>
              <w:t>,000</w:t>
            </w:r>
          </w:p>
        </w:tc>
      </w:tr>
      <w:tr w:rsidR="006A5DFB" w:rsidRPr="001A6FDE" w14:paraId="3ED8C3D2" w14:textId="77777777" w:rsidTr="00345F1A">
        <w:trPr>
          <w:trHeight w:hRule="exact" w:val="144"/>
        </w:trPr>
        <w:tc>
          <w:tcPr>
            <w:tcW w:w="5670" w:type="dxa"/>
          </w:tcPr>
          <w:p w14:paraId="7620642D" w14:textId="77777777" w:rsidR="006A5DFB" w:rsidRPr="00A107D4" w:rsidRDefault="006A5DFB" w:rsidP="00345F1A">
            <w:pPr>
              <w:tabs>
                <w:tab w:val="left" w:pos="216"/>
                <w:tab w:val="left" w:pos="432"/>
                <w:tab w:val="left" w:pos="648"/>
              </w:tabs>
              <w:contextualSpacing/>
              <w:rPr>
                <w:color w:val="000000"/>
                <w:spacing w:val="-4"/>
                <w:sz w:val="20"/>
                <w:szCs w:val="20"/>
              </w:rPr>
            </w:pPr>
          </w:p>
        </w:tc>
        <w:tc>
          <w:tcPr>
            <w:tcW w:w="1260" w:type="dxa"/>
          </w:tcPr>
          <w:p w14:paraId="53B01493" w14:textId="77777777" w:rsidR="006A5DFB" w:rsidRPr="001A6FDE" w:rsidRDefault="006A5DFB" w:rsidP="00345F1A">
            <w:pPr>
              <w:tabs>
                <w:tab w:val="decimal" w:pos="971"/>
              </w:tabs>
              <w:contextualSpacing/>
              <w:rPr>
                <w:color w:val="000000"/>
                <w:spacing w:val="-4"/>
                <w:sz w:val="20"/>
                <w:szCs w:val="20"/>
                <w:u w:val="single"/>
              </w:rPr>
            </w:pPr>
          </w:p>
        </w:tc>
        <w:tc>
          <w:tcPr>
            <w:tcW w:w="1350" w:type="dxa"/>
          </w:tcPr>
          <w:p w14:paraId="25123055" w14:textId="77777777" w:rsidR="006A5DFB" w:rsidRPr="00427949" w:rsidRDefault="006A5DFB" w:rsidP="00345F1A">
            <w:pPr>
              <w:tabs>
                <w:tab w:val="decimal" w:pos="976"/>
              </w:tabs>
              <w:ind w:right="69"/>
              <w:contextualSpacing/>
              <w:rPr>
                <w:color w:val="000000"/>
                <w:spacing w:val="-4"/>
                <w:sz w:val="20"/>
                <w:szCs w:val="20"/>
              </w:rPr>
            </w:pPr>
          </w:p>
        </w:tc>
        <w:tc>
          <w:tcPr>
            <w:tcW w:w="1350" w:type="dxa"/>
          </w:tcPr>
          <w:p w14:paraId="45D4FA0E" w14:textId="77777777" w:rsidR="006A5DFB" w:rsidRPr="001A6FDE" w:rsidRDefault="006A5DFB" w:rsidP="00345F1A">
            <w:pPr>
              <w:tabs>
                <w:tab w:val="decimal" w:pos="972"/>
              </w:tabs>
              <w:contextualSpacing/>
              <w:rPr>
                <w:color w:val="000000"/>
                <w:spacing w:val="-4"/>
                <w:sz w:val="20"/>
                <w:szCs w:val="20"/>
                <w:u w:val="single"/>
              </w:rPr>
            </w:pPr>
          </w:p>
        </w:tc>
        <w:tc>
          <w:tcPr>
            <w:tcW w:w="1242" w:type="dxa"/>
          </w:tcPr>
          <w:p w14:paraId="1689C860" w14:textId="77777777" w:rsidR="006A5DFB" w:rsidRPr="001A6FDE" w:rsidRDefault="006A5DFB" w:rsidP="00345F1A">
            <w:pPr>
              <w:tabs>
                <w:tab w:val="decimal" w:pos="1066"/>
              </w:tabs>
              <w:contextualSpacing/>
              <w:rPr>
                <w:color w:val="000000"/>
                <w:spacing w:val="-4"/>
                <w:sz w:val="20"/>
                <w:szCs w:val="20"/>
              </w:rPr>
            </w:pPr>
          </w:p>
        </w:tc>
      </w:tr>
      <w:tr w:rsidR="006A5DFB" w:rsidRPr="001A6FDE" w14:paraId="0D9CD426" w14:textId="77777777" w:rsidTr="00345F1A">
        <w:tc>
          <w:tcPr>
            <w:tcW w:w="5670" w:type="dxa"/>
          </w:tcPr>
          <w:p w14:paraId="1CDD2AEE" w14:textId="77777777" w:rsidR="006A5DFB" w:rsidRPr="00B37156" w:rsidRDefault="006A5DFB" w:rsidP="00345F1A">
            <w:pPr>
              <w:tabs>
                <w:tab w:val="left" w:pos="216"/>
                <w:tab w:val="left" w:pos="432"/>
                <w:tab w:val="left" w:pos="648"/>
              </w:tabs>
              <w:contextualSpacing/>
              <w:rPr>
                <w:b/>
                <w:bCs/>
                <w:color w:val="000000"/>
                <w:spacing w:val="-4"/>
                <w:sz w:val="20"/>
                <w:szCs w:val="20"/>
              </w:rPr>
            </w:pPr>
            <w:r w:rsidRPr="00B37156">
              <w:rPr>
                <w:b/>
                <w:bCs/>
                <w:color w:val="000000"/>
                <w:spacing w:val="-4"/>
                <w:sz w:val="20"/>
                <w:szCs w:val="20"/>
              </w:rPr>
              <w:t>TOTAL OPERATING EXPENSES</w:t>
            </w:r>
          </w:p>
        </w:tc>
        <w:tc>
          <w:tcPr>
            <w:tcW w:w="1260" w:type="dxa"/>
          </w:tcPr>
          <w:p w14:paraId="6BC4A58E" w14:textId="77777777" w:rsidR="006A5DFB" w:rsidRPr="001A6FDE" w:rsidRDefault="006A5DFB" w:rsidP="00345F1A">
            <w:pPr>
              <w:tabs>
                <w:tab w:val="decimal" w:pos="971"/>
              </w:tabs>
              <w:contextualSpacing/>
              <w:rPr>
                <w:color w:val="000000"/>
                <w:spacing w:val="-4"/>
                <w:sz w:val="20"/>
                <w:szCs w:val="20"/>
                <w:u w:val="single"/>
              </w:rPr>
            </w:pPr>
            <w:r>
              <w:rPr>
                <w:color w:val="000000"/>
                <w:spacing w:val="-4"/>
                <w:sz w:val="20"/>
                <w:szCs w:val="20"/>
                <w:u w:val="single"/>
              </w:rPr>
              <w:t>  2,490,000</w:t>
            </w:r>
          </w:p>
        </w:tc>
        <w:tc>
          <w:tcPr>
            <w:tcW w:w="1350" w:type="dxa"/>
          </w:tcPr>
          <w:p w14:paraId="72102228" w14:textId="77777777" w:rsidR="006A5DFB" w:rsidRDefault="006A5DFB" w:rsidP="00345F1A">
            <w:pPr>
              <w:tabs>
                <w:tab w:val="decimal" w:pos="976"/>
              </w:tabs>
              <w:ind w:right="69"/>
              <w:contextualSpacing/>
              <w:rPr>
                <w:color w:val="000000"/>
                <w:spacing w:val="-4"/>
                <w:sz w:val="20"/>
                <w:szCs w:val="20"/>
                <w:u w:val="single"/>
              </w:rPr>
            </w:pPr>
            <w:r>
              <w:rPr>
                <w:color w:val="000000"/>
                <w:spacing w:val="-4"/>
                <w:sz w:val="20"/>
                <w:szCs w:val="20"/>
                <w:u w:val="single"/>
              </w:rPr>
              <w:t>  1,096,000</w:t>
            </w:r>
          </w:p>
        </w:tc>
        <w:tc>
          <w:tcPr>
            <w:tcW w:w="1350" w:type="dxa"/>
          </w:tcPr>
          <w:p w14:paraId="6FFB562F" w14:textId="77777777" w:rsidR="006A5DFB" w:rsidRPr="00461B61" w:rsidRDefault="006A5DFB" w:rsidP="00345F1A">
            <w:pPr>
              <w:tabs>
                <w:tab w:val="decimal" w:pos="972"/>
              </w:tabs>
              <w:contextualSpacing/>
              <w:rPr>
                <w:color w:val="000000"/>
                <w:spacing w:val="-4"/>
                <w:sz w:val="20"/>
                <w:szCs w:val="20"/>
                <w:u w:val="single"/>
              </w:rPr>
            </w:pPr>
            <w:r>
              <w:rPr>
                <w:color w:val="000000"/>
                <w:spacing w:val="-4"/>
                <w:sz w:val="20"/>
                <w:szCs w:val="20"/>
                <w:u w:val="single"/>
              </w:rPr>
              <w:t>  4,311,000</w:t>
            </w:r>
          </w:p>
        </w:tc>
        <w:tc>
          <w:tcPr>
            <w:tcW w:w="1242" w:type="dxa"/>
          </w:tcPr>
          <w:p w14:paraId="18263A72" w14:textId="77777777" w:rsidR="006A5DFB" w:rsidRDefault="006A5DFB" w:rsidP="00345F1A">
            <w:pPr>
              <w:tabs>
                <w:tab w:val="decimal" w:pos="1066"/>
              </w:tabs>
              <w:contextualSpacing/>
              <w:rPr>
                <w:color w:val="000000"/>
                <w:spacing w:val="-4"/>
                <w:sz w:val="20"/>
                <w:szCs w:val="20"/>
                <w:u w:val="single"/>
              </w:rPr>
            </w:pPr>
            <w:r>
              <w:rPr>
                <w:color w:val="000000"/>
                <w:spacing w:val="-4"/>
                <w:sz w:val="20"/>
                <w:szCs w:val="20"/>
                <w:u w:val="single"/>
              </w:rPr>
              <w:t xml:space="preserve">  3,350</w:t>
            </w:r>
            <w:r w:rsidRPr="001A6FDE">
              <w:rPr>
                <w:color w:val="000000"/>
                <w:spacing w:val="-4"/>
                <w:sz w:val="20"/>
                <w:szCs w:val="20"/>
                <w:u w:val="single"/>
              </w:rPr>
              <w:t>,000</w:t>
            </w:r>
          </w:p>
        </w:tc>
      </w:tr>
      <w:tr w:rsidR="006A5DFB" w:rsidRPr="001A6FDE" w14:paraId="15261A9D" w14:textId="77777777" w:rsidTr="00345F1A">
        <w:trPr>
          <w:trHeight w:hRule="exact" w:val="144"/>
        </w:trPr>
        <w:tc>
          <w:tcPr>
            <w:tcW w:w="5670" w:type="dxa"/>
          </w:tcPr>
          <w:p w14:paraId="54837A23" w14:textId="77777777" w:rsidR="006A5DFB" w:rsidRPr="00A107D4" w:rsidRDefault="006A5DFB" w:rsidP="00345F1A">
            <w:pPr>
              <w:tabs>
                <w:tab w:val="left" w:pos="216"/>
                <w:tab w:val="left" w:pos="432"/>
                <w:tab w:val="left" w:pos="648"/>
              </w:tabs>
              <w:contextualSpacing/>
              <w:rPr>
                <w:color w:val="000000"/>
                <w:spacing w:val="-4"/>
                <w:sz w:val="20"/>
                <w:szCs w:val="20"/>
              </w:rPr>
            </w:pPr>
          </w:p>
        </w:tc>
        <w:tc>
          <w:tcPr>
            <w:tcW w:w="1260" w:type="dxa"/>
          </w:tcPr>
          <w:p w14:paraId="52F183BB" w14:textId="77777777" w:rsidR="006A5DFB" w:rsidRPr="001A6FDE" w:rsidRDefault="006A5DFB" w:rsidP="00345F1A">
            <w:pPr>
              <w:tabs>
                <w:tab w:val="decimal" w:pos="971"/>
              </w:tabs>
              <w:contextualSpacing/>
              <w:rPr>
                <w:color w:val="000000"/>
                <w:spacing w:val="-4"/>
                <w:sz w:val="20"/>
                <w:szCs w:val="20"/>
                <w:u w:val="single"/>
              </w:rPr>
            </w:pPr>
          </w:p>
        </w:tc>
        <w:tc>
          <w:tcPr>
            <w:tcW w:w="1350" w:type="dxa"/>
          </w:tcPr>
          <w:p w14:paraId="16576FCF" w14:textId="77777777" w:rsidR="006A5DFB" w:rsidRPr="001A6FDE" w:rsidRDefault="006A5DFB" w:rsidP="00345F1A">
            <w:pPr>
              <w:tabs>
                <w:tab w:val="decimal" w:pos="976"/>
              </w:tabs>
              <w:ind w:right="69"/>
              <w:contextualSpacing/>
              <w:rPr>
                <w:color w:val="000000"/>
                <w:spacing w:val="-4"/>
                <w:sz w:val="20"/>
                <w:szCs w:val="20"/>
                <w:u w:val="single"/>
              </w:rPr>
            </w:pPr>
          </w:p>
        </w:tc>
        <w:tc>
          <w:tcPr>
            <w:tcW w:w="1350" w:type="dxa"/>
          </w:tcPr>
          <w:p w14:paraId="336907A1" w14:textId="77777777" w:rsidR="006A5DFB" w:rsidRPr="001A6FDE" w:rsidRDefault="006A5DFB" w:rsidP="00345F1A">
            <w:pPr>
              <w:tabs>
                <w:tab w:val="decimal" w:pos="972"/>
              </w:tabs>
              <w:contextualSpacing/>
              <w:rPr>
                <w:color w:val="000000"/>
                <w:spacing w:val="-4"/>
                <w:sz w:val="20"/>
                <w:szCs w:val="20"/>
                <w:u w:val="single"/>
              </w:rPr>
            </w:pPr>
          </w:p>
        </w:tc>
        <w:tc>
          <w:tcPr>
            <w:tcW w:w="1242" w:type="dxa"/>
          </w:tcPr>
          <w:p w14:paraId="5F568480" w14:textId="77777777" w:rsidR="006A5DFB" w:rsidRPr="001A6FDE" w:rsidRDefault="006A5DFB" w:rsidP="00345F1A">
            <w:pPr>
              <w:tabs>
                <w:tab w:val="decimal" w:pos="1066"/>
              </w:tabs>
              <w:contextualSpacing/>
              <w:rPr>
                <w:color w:val="000000"/>
                <w:spacing w:val="-4"/>
                <w:sz w:val="20"/>
                <w:szCs w:val="20"/>
                <w:u w:val="single"/>
              </w:rPr>
            </w:pPr>
          </w:p>
        </w:tc>
      </w:tr>
      <w:tr w:rsidR="006A5DFB" w:rsidRPr="001A6FDE" w14:paraId="3514553D" w14:textId="77777777" w:rsidTr="00345F1A">
        <w:tc>
          <w:tcPr>
            <w:tcW w:w="5670" w:type="dxa"/>
          </w:tcPr>
          <w:p w14:paraId="71D7B307" w14:textId="77777777" w:rsidR="006A5DFB" w:rsidRPr="00B37156" w:rsidRDefault="006A5DFB" w:rsidP="00345F1A">
            <w:pPr>
              <w:tabs>
                <w:tab w:val="left" w:pos="216"/>
                <w:tab w:val="left" w:pos="432"/>
                <w:tab w:val="left" w:pos="648"/>
              </w:tabs>
              <w:contextualSpacing/>
              <w:rPr>
                <w:b/>
                <w:bCs/>
                <w:color w:val="000000"/>
                <w:spacing w:val="-4"/>
                <w:sz w:val="20"/>
                <w:szCs w:val="20"/>
              </w:rPr>
            </w:pPr>
            <w:r w:rsidRPr="00B37156">
              <w:rPr>
                <w:b/>
                <w:bCs/>
                <w:color w:val="000000"/>
                <w:spacing w:val="-4"/>
                <w:sz w:val="20"/>
                <w:szCs w:val="20"/>
              </w:rPr>
              <w:t xml:space="preserve">OPERATING </w:t>
            </w:r>
            <w:r>
              <w:rPr>
                <w:b/>
                <w:bCs/>
                <w:color w:val="000000"/>
                <w:spacing w:val="-4"/>
                <w:sz w:val="20"/>
                <w:szCs w:val="20"/>
              </w:rPr>
              <w:t>INCOME (</w:t>
            </w:r>
            <w:r w:rsidRPr="00B37156">
              <w:rPr>
                <w:b/>
                <w:bCs/>
                <w:color w:val="000000"/>
                <w:spacing w:val="-4"/>
                <w:sz w:val="20"/>
                <w:szCs w:val="20"/>
              </w:rPr>
              <w:t>LOSS</w:t>
            </w:r>
            <w:r>
              <w:rPr>
                <w:b/>
                <w:bCs/>
                <w:color w:val="000000"/>
                <w:spacing w:val="-4"/>
                <w:sz w:val="20"/>
                <w:szCs w:val="20"/>
              </w:rPr>
              <w:t>)</w:t>
            </w:r>
          </w:p>
        </w:tc>
        <w:tc>
          <w:tcPr>
            <w:tcW w:w="1260" w:type="dxa"/>
          </w:tcPr>
          <w:p w14:paraId="7AFC0402" w14:textId="77777777" w:rsidR="006A5DFB" w:rsidRPr="001A6FDE" w:rsidRDefault="006A5DFB" w:rsidP="00345F1A">
            <w:pPr>
              <w:tabs>
                <w:tab w:val="decimal" w:pos="971"/>
              </w:tabs>
              <w:contextualSpacing/>
              <w:rPr>
                <w:color w:val="000000"/>
                <w:spacing w:val="-4"/>
                <w:sz w:val="20"/>
                <w:szCs w:val="20"/>
                <w:u w:val="single"/>
              </w:rPr>
            </w:pPr>
            <w:r>
              <w:rPr>
                <w:color w:val="000000"/>
                <w:spacing w:val="-4"/>
                <w:sz w:val="20"/>
                <w:szCs w:val="20"/>
                <w:u w:val="single"/>
              </w:rPr>
              <w:t>  1,660,000</w:t>
            </w:r>
          </w:p>
        </w:tc>
        <w:tc>
          <w:tcPr>
            <w:tcW w:w="1350" w:type="dxa"/>
          </w:tcPr>
          <w:p w14:paraId="3132B34B" w14:textId="77777777" w:rsidR="006A5DFB" w:rsidRPr="001A6FDE" w:rsidRDefault="006A5DFB" w:rsidP="00345F1A">
            <w:pPr>
              <w:tabs>
                <w:tab w:val="decimal" w:pos="976"/>
              </w:tabs>
              <w:ind w:right="69"/>
              <w:contextualSpacing/>
              <w:rPr>
                <w:color w:val="000000"/>
                <w:spacing w:val="-4"/>
                <w:sz w:val="20"/>
                <w:szCs w:val="20"/>
                <w:u w:val="single"/>
              </w:rPr>
            </w:pPr>
            <w:r>
              <w:rPr>
                <w:color w:val="000000"/>
                <w:spacing w:val="-4"/>
                <w:sz w:val="20"/>
                <w:szCs w:val="20"/>
                <w:u w:val="single"/>
              </w:rPr>
              <w:t>    (576,000)</w:t>
            </w:r>
          </w:p>
        </w:tc>
        <w:tc>
          <w:tcPr>
            <w:tcW w:w="1350" w:type="dxa"/>
          </w:tcPr>
          <w:p w14:paraId="011513C0" w14:textId="77777777" w:rsidR="006A5DFB" w:rsidRPr="005D3D51" w:rsidRDefault="006A5DFB" w:rsidP="00345F1A">
            <w:pPr>
              <w:tabs>
                <w:tab w:val="decimal" w:pos="972"/>
              </w:tabs>
              <w:contextualSpacing/>
              <w:rPr>
                <w:color w:val="000000"/>
                <w:spacing w:val="-4"/>
                <w:sz w:val="20"/>
                <w:szCs w:val="20"/>
                <w:u w:val="single"/>
              </w:rPr>
            </w:pPr>
            <w:r w:rsidRPr="005D3D51">
              <w:rPr>
                <w:color w:val="000000"/>
                <w:spacing w:val="-4"/>
                <w:sz w:val="20"/>
                <w:szCs w:val="20"/>
                <w:u w:val="single"/>
              </w:rPr>
              <w:t> </w:t>
            </w:r>
            <w:r>
              <w:rPr>
                <w:color w:val="000000"/>
                <w:spacing w:val="-4"/>
                <w:sz w:val="20"/>
                <w:szCs w:val="20"/>
                <w:u w:val="single"/>
              </w:rPr>
              <w:t>    </w:t>
            </w:r>
            <w:r w:rsidRPr="005D3D51">
              <w:rPr>
                <w:color w:val="000000"/>
                <w:spacing w:val="-4"/>
                <w:sz w:val="20"/>
                <w:szCs w:val="20"/>
                <w:u w:val="single"/>
              </w:rPr>
              <w:t>  </w:t>
            </w:r>
            <w:r>
              <w:rPr>
                <w:color w:val="000000"/>
                <w:spacing w:val="-4"/>
                <w:sz w:val="20"/>
                <w:szCs w:val="20"/>
                <w:u w:val="single"/>
              </w:rPr>
              <w:t>55,000</w:t>
            </w:r>
          </w:p>
        </w:tc>
        <w:tc>
          <w:tcPr>
            <w:tcW w:w="1242" w:type="dxa"/>
          </w:tcPr>
          <w:p w14:paraId="20A35583" w14:textId="77777777" w:rsidR="006A5DFB" w:rsidRDefault="006A5DFB" w:rsidP="00345F1A">
            <w:pPr>
              <w:tabs>
                <w:tab w:val="decimal" w:pos="1066"/>
              </w:tabs>
              <w:contextualSpacing/>
              <w:rPr>
                <w:color w:val="000000"/>
                <w:spacing w:val="-4"/>
                <w:sz w:val="20"/>
                <w:szCs w:val="20"/>
                <w:u w:val="single"/>
              </w:rPr>
            </w:pPr>
            <w:r>
              <w:rPr>
                <w:color w:val="000000"/>
                <w:spacing w:val="-4"/>
                <w:sz w:val="20"/>
                <w:szCs w:val="20"/>
                <w:u w:val="single"/>
              </w:rPr>
              <w:t>(</w:t>
            </w:r>
            <w:r w:rsidRPr="001A6FDE">
              <w:rPr>
                <w:color w:val="000000"/>
                <w:spacing w:val="-4"/>
                <w:sz w:val="20"/>
                <w:szCs w:val="20"/>
                <w:u w:val="single"/>
              </w:rPr>
              <w:t>1,</w:t>
            </w:r>
            <w:r>
              <w:rPr>
                <w:color w:val="000000"/>
                <w:spacing w:val="-4"/>
                <w:sz w:val="20"/>
                <w:szCs w:val="20"/>
                <w:u w:val="single"/>
              </w:rPr>
              <w:t>625</w:t>
            </w:r>
            <w:r w:rsidRPr="001A6FDE">
              <w:rPr>
                <w:color w:val="000000"/>
                <w:spacing w:val="-4"/>
                <w:sz w:val="20"/>
                <w:szCs w:val="20"/>
                <w:u w:val="single"/>
              </w:rPr>
              <w:t>,000</w:t>
            </w:r>
            <w:r>
              <w:rPr>
                <w:color w:val="000000"/>
                <w:spacing w:val="-4"/>
                <w:sz w:val="20"/>
                <w:szCs w:val="20"/>
                <w:u w:val="single"/>
              </w:rPr>
              <w:t>)</w:t>
            </w:r>
          </w:p>
        </w:tc>
      </w:tr>
      <w:tr w:rsidR="006A5DFB" w:rsidRPr="001A6FDE" w14:paraId="7E3D2B49" w14:textId="77777777" w:rsidTr="00345F1A">
        <w:tc>
          <w:tcPr>
            <w:tcW w:w="5670" w:type="dxa"/>
          </w:tcPr>
          <w:p w14:paraId="6816D18C" w14:textId="77777777" w:rsidR="006A5DFB" w:rsidRPr="00A107D4" w:rsidRDefault="006A5DFB" w:rsidP="00345F1A">
            <w:pPr>
              <w:tabs>
                <w:tab w:val="left" w:pos="216"/>
                <w:tab w:val="left" w:pos="432"/>
                <w:tab w:val="left" w:pos="648"/>
              </w:tabs>
              <w:contextualSpacing/>
              <w:rPr>
                <w:color w:val="000000"/>
                <w:spacing w:val="-4"/>
                <w:sz w:val="20"/>
                <w:szCs w:val="20"/>
              </w:rPr>
            </w:pPr>
          </w:p>
          <w:p w14:paraId="4E71DBE3" w14:textId="77777777" w:rsidR="006A5DFB" w:rsidRPr="00B37156" w:rsidRDefault="006A5DFB" w:rsidP="00345F1A">
            <w:pPr>
              <w:tabs>
                <w:tab w:val="left" w:pos="216"/>
                <w:tab w:val="left" w:pos="432"/>
                <w:tab w:val="left" w:pos="648"/>
              </w:tabs>
              <w:contextualSpacing/>
              <w:rPr>
                <w:b/>
                <w:bCs/>
                <w:color w:val="000000"/>
                <w:spacing w:val="-4"/>
                <w:sz w:val="20"/>
                <w:szCs w:val="20"/>
              </w:rPr>
            </w:pPr>
            <w:r w:rsidRPr="00B37156">
              <w:rPr>
                <w:b/>
                <w:bCs/>
                <w:color w:val="000000"/>
                <w:spacing w:val="-4"/>
                <w:sz w:val="20"/>
                <w:szCs w:val="20"/>
              </w:rPr>
              <w:t>OTHER INCOME (LOSS):</w:t>
            </w:r>
          </w:p>
        </w:tc>
        <w:tc>
          <w:tcPr>
            <w:tcW w:w="1260" w:type="dxa"/>
          </w:tcPr>
          <w:p w14:paraId="010D648B" w14:textId="77777777" w:rsidR="006A5DFB" w:rsidRPr="001A6FDE" w:rsidRDefault="006A5DFB" w:rsidP="00345F1A">
            <w:pPr>
              <w:tabs>
                <w:tab w:val="decimal" w:pos="971"/>
              </w:tabs>
              <w:contextualSpacing/>
              <w:rPr>
                <w:color w:val="000000"/>
                <w:spacing w:val="-4"/>
                <w:sz w:val="20"/>
                <w:szCs w:val="20"/>
                <w:u w:val="single"/>
              </w:rPr>
            </w:pPr>
          </w:p>
        </w:tc>
        <w:tc>
          <w:tcPr>
            <w:tcW w:w="1350" w:type="dxa"/>
          </w:tcPr>
          <w:p w14:paraId="79D6CA23" w14:textId="77777777" w:rsidR="006A5DFB" w:rsidRPr="001A6FDE" w:rsidRDefault="006A5DFB" w:rsidP="00345F1A">
            <w:pPr>
              <w:tabs>
                <w:tab w:val="decimal" w:pos="976"/>
              </w:tabs>
              <w:ind w:right="69"/>
              <w:contextualSpacing/>
              <w:rPr>
                <w:color w:val="000000"/>
                <w:spacing w:val="-4"/>
                <w:sz w:val="20"/>
                <w:szCs w:val="20"/>
                <w:u w:val="single"/>
              </w:rPr>
            </w:pPr>
          </w:p>
        </w:tc>
        <w:tc>
          <w:tcPr>
            <w:tcW w:w="1350" w:type="dxa"/>
          </w:tcPr>
          <w:p w14:paraId="40158FE9" w14:textId="77777777" w:rsidR="006A5DFB" w:rsidRPr="001A6FDE" w:rsidRDefault="006A5DFB" w:rsidP="00345F1A">
            <w:pPr>
              <w:tabs>
                <w:tab w:val="decimal" w:pos="972"/>
              </w:tabs>
              <w:contextualSpacing/>
              <w:rPr>
                <w:color w:val="000000"/>
                <w:spacing w:val="-4"/>
                <w:sz w:val="20"/>
                <w:szCs w:val="20"/>
                <w:u w:val="single"/>
              </w:rPr>
            </w:pPr>
          </w:p>
        </w:tc>
        <w:tc>
          <w:tcPr>
            <w:tcW w:w="1242" w:type="dxa"/>
          </w:tcPr>
          <w:p w14:paraId="163EB1F1" w14:textId="77777777" w:rsidR="006A5DFB" w:rsidRPr="001A6FDE" w:rsidRDefault="006A5DFB" w:rsidP="00345F1A">
            <w:pPr>
              <w:tabs>
                <w:tab w:val="decimal" w:pos="1066"/>
              </w:tabs>
              <w:contextualSpacing/>
              <w:rPr>
                <w:color w:val="000000"/>
                <w:spacing w:val="-4"/>
                <w:sz w:val="20"/>
                <w:szCs w:val="20"/>
                <w:u w:val="single"/>
              </w:rPr>
            </w:pPr>
          </w:p>
        </w:tc>
      </w:tr>
      <w:tr w:rsidR="006A5DFB" w:rsidRPr="001A6FDE" w14:paraId="75CD59A2" w14:textId="77777777" w:rsidTr="00345F1A">
        <w:tc>
          <w:tcPr>
            <w:tcW w:w="5670" w:type="dxa"/>
          </w:tcPr>
          <w:p w14:paraId="0BB28D54" w14:textId="77777777" w:rsidR="006A5DFB" w:rsidRPr="00A107D4" w:rsidRDefault="006A5DFB" w:rsidP="00345F1A">
            <w:pPr>
              <w:ind w:left="253"/>
              <w:contextualSpacing/>
              <w:rPr>
                <w:color w:val="000000"/>
                <w:spacing w:val="-4"/>
                <w:sz w:val="20"/>
                <w:szCs w:val="20"/>
              </w:rPr>
            </w:pPr>
            <w:r w:rsidRPr="00A107D4">
              <w:rPr>
                <w:color w:val="000000"/>
                <w:spacing w:val="-4"/>
                <w:sz w:val="20"/>
                <w:szCs w:val="20"/>
              </w:rPr>
              <w:t>Interest and dividend income, net</w:t>
            </w:r>
          </w:p>
        </w:tc>
        <w:tc>
          <w:tcPr>
            <w:tcW w:w="1260" w:type="dxa"/>
          </w:tcPr>
          <w:p w14:paraId="5BE48217" w14:textId="77777777" w:rsidR="006A5DFB" w:rsidRPr="001A6FDE" w:rsidRDefault="006A5DFB" w:rsidP="00345F1A">
            <w:pPr>
              <w:tabs>
                <w:tab w:val="decimal" w:pos="971"/>
              </w:tabs>
              <w:ind w:right="166"/>
              <w:contextualSpacing/>
              <w:rPr>
                <w:color w:val="000000"/>
                <w:spacing w:val="-4"/>
                <w:sz w:val="20"/>
                <w:szCs w:val="20"/>
              </w:rPr>
            </w:pPr>
            <w:r>
              <w:rPr>
                <w:color w:val="000000"/>
                <w:spacing w:val="-4"/>
                <w:sz w:val="20"/>
                <w:szCs w:val="20"/>
              </w:rPr>
              <w:t>105,000</w:t>
            </w:r>
          </w:p>
        </w:tc>
        <w:tc>
          <w:tcPr>
            <w:tcW w:w="1350" w:type="dxa"/>
          </w:tcPr>
          <w:p w14:paraId="685F9D7F" w14:textId="77777777" w:rsidR="006A5DFB" w:rsidRPr="001A6FDE" w:rsidRDefault="006A5DFB" w:rsidP="00345F1A">
            <w:pPr>
              <w:tabs>
                <w:tab w:val="decimal" w:pos="976"/>
              </w:tabs>
              <w:ind w:right="69"/>
              <w:contextualSpacing/>
              <w:rPr>
                <w:color w:val="000000"/>
                <w:spacing w:val="-4"/>
                <w:sz w:val="20"/>
                <w:szCs w:val="20"/>
              </w:rPr>
            </w:pPr>
            <w:r>
              <w:rPr>
                <w:color w:val="000000"/>
                <w:spacing w:val="-4"/>
                <w:sz w:val="20"/>
                <w:szCs w:val="20"/>
              </w:rPr>
              <w:t>270,000</w:t>
            </w:r>
          </w:p>
        </w:tc>
        <w:tc>
          <w:tcPr>
            <w:tcW w:w="1350" w:type="dxa"/>
          </w:tcPr>
          <w:p w14:paraId="3729F59E" w14:textId="77777777" w:rsidR="006A5DFB" w:rsidRPr="00F952F8" w:rsidRDefault="006A5DFB" w:rsidP="00345F1A">
            <w:pPr>
              <w:tabs>
                <w:tab w:val="decimal" w:pos="972"/>
              </w:tabs>
              <w:contextualSpacing/>
              <w:rPr>
                <w:color w:val="000000"/>
                <w:spacing w:val="-4"/>
                <w:sz w:val="20"/>
                <w:szCs w:val="20"/>
              </w:rPr>
            </w:pPr>
            <w:r>
              <w:rPr>
                <w:color w:val="000000"/>
                <w:spacing w:val="-4"/>
                <w:sz w:val="20"/>
                <w:szCs w:val="20"/>
              </w:rPr>
              <w:t>403,000</w:t>
            </w:r>
          </w:p>
        </w:tc>
        <w:tc>
          <w:tcPr>
            <w:tcW w:w="1242" w:type="dxa"/>
          </w:tcPr>
          <w:p w14:paraId="5FC07820" w14:textId="77777777" w:rsidR="006A5DFB" w:rsidRDefault="006A5DFB" w:rsidP="00345F1A">
            <w:pPr>
              <w:tabs>
                <w:tab w:val="decimal" w:pos="1066"/>
              </w:tabs>
              <w:contextualSpacing/>
              <w:rPr>
                <w:color w:val="000000"/>
                <w:spacing w:val="-4"/>
                <w:sz w:val="20"/>
                <w:szCs w:val="20"/>
              </w:rPr>
            </w:pPr>
            <w:r w:rsidRPr="00DE288C">
              <w:rPr>
                <w:color w:val="000000"/>
                <w:spacing w:val="-4"/>
                <w:sz w:val="20"/>
                <w:szCs w:val="20"/>
              </w:rPr>
              <w:t xml:space="preserve">   </w:t>
            </w:r>
            <w:r>
              <w:rPr>
                <w:color w:val="000000"/>
                <w:spacing w:val="-4"/>
                <w:sz w:val="20"/>
                <w:szCs w:val="20"/>
              </w:rPr>
              <w:t>872</w:t>
            </w:r>
            <w:r w:rsidRPr="00DE288C">
              <w:rPr>
                <w:color w:val="000000"/>
                <w:spacing w:val="-4"/>
                <w:sz w:val="20"/>
                <w:szCs w:val="20"/>
              </w:rPr>
              <w:t>,000</w:t>
            </w:r>
          </w:p>
        </w:tc>
      </w:tr>
      <w:tr w:rsidR="006A5DFB" w:rsidRPr="00F952F8" w14:paraId="027C6A70" w14:textId="77777777" w:rsidTr="00345F1A">
        <w:tc>
          <w:tcPr>
            <w:tcW w:w="5670" w:type="dxa"/>
          </w:tcPr>
          <w:p w14:paraId="61F49F46" w14:textId="77777777" w:rsidR="006A5DFB" w:rsidRPr="00A107D4" w:rsidRDefault="006A5DFB" w:rsidP="00345F1A">
            <w:pPr>
              <w:ind w:left="253" w:right="-201"/>
              <w:contextualSpacing/>
              <w:rPr>
                <w:color w:val="000000"/>
                <w:spacing w:val="-4"/>
                <w:sz w:val="20"/>
                <w:szCs w:val="20"/>
              </w:rPr>
            </w:pPr>
            <w:r w:rsidRPr="00A107D4">
              <w:rPr>
                <w:color w:val="000000"/>
                <w:spacing w:val="-4"/>
                <w:sz w:val="20"/>
                <w:szCs w:val="20"/>
              </w:rPr>
              <w:t xml:space="preserve">Net realized and unrealized gain (loss) on </w:t>
            </w:r>
            <w:r>
              <w:rPr>
                <w:color w:val="000000"/>
                <w:spacing w:val="-4"/>
                <w:sz w:val="20"/>
                <w:szCs w:val="20"/>
              </w:rPr>
              <w:br/>
            </w:r>
            <w:r w:rsidRPr="00A107D4">
              <w:rPr>
                <w:color w:val="000000"/>
                <w:spacing w:val="-4"/>
                <w:sz w:val="20"/>
                <w:szCs w:val="20"/>
              </w:rPr>
              <w:t>marketable</w:t>
            </w:r>
            <w:r>
              <w:rPr>
                <w:color w:val="000000"/>
                <w:spacing w:val="-4"/>
                <w:sz w:val="20"/>
                <w:szCs w:val="20"/>
              </w:rPr>
              <w:t xml:space="preserve"> </w:t>
            </w:r>
            <w:r w:rsidRPr="00A107D4">
              <w:rPr>
                <w:color w:val="000000"/>
                <w:spacing w:val="-4"/>
                <w:sz w:val="20"/>
                <w:szCs w:val="20"/>
              </w:rPr>
              <w:t>securities</w:t>
            </w:r>
          </w:p>
        </w:tc>
        <w:tc>
          <w:tcPr>
            <w:tcW w:w="1260" w:type="dxa"/>
          </w:tcPr>
          <w:p w14:paraId="008F3133" w14:textId="77777777" w:rsidR="006A5DFB" w:rsidRPr="00EF51C8" w:rsidRDefault="006A5DFB" w:rsidP="00345F1A">
            <w:pPr>
              <w:tabs>
                <w:tab w:val="decimal" w:pos="971"/>
              </w:tabs>
              <w:contextualSpacing/>
              <w:rPr>
                <w:color w:val="000000"/>
                <w:spacing w:val="-4"/>
                <w:sz w:val="16"/>
                <w:szCs w:val="16"/>
                <w:u w:val="single"/>
              </w:rPr>
            </w:pPr>
          </w:p>
          <w:p w14:paraId="105F332B" w14:textId="77777777" w:rsidR="006A5DFB" w:rsidRPr="001A6FDE" w:rsidRDefault="006A5DFB" w:rsidP="00345F1A">
            <w:pPr>
              <w:tabs>
                <w:tab w:val="decimal" w:pos="971"/>
              </w:tabs>
              <w:spacing w:line="276" w:lineRule="auto"/>
              <w:contextualSpacing/>
              <w:rPr>
                <w:color w:val="000000"/>
                <w:spacing w:val="-4"/>
                <w:sz w:val="20"/>
                <w:szCs w:val="20"/>
                <w:u w:val="single"/>
              </w:rPr>
            </w:pPr>
            <w:r>
              <w:rPr>
                <w:color w:val="000000"/>
                <w:spacing w:val="-4"/>
                <w:sz w:val="20"/>
                <w:szCs w:val="20"/>
                <w:u w:val="single"/>
              </w:rPr>
              <w:t>   68,000</w:t>
            </w:r>
          </w:p>
        </w:tc>
        <w:tc>
          <w:tcPr>
            <w:tcW w:w="1350" w:type="dxa"/>
            <w:vAlign w:val="bottom"/>
          </w:tcPr>
          <w:p w14:paraId="2F3AB098" w14:textId="77777777" w:rsidR="006A5DFB" w:rsidRPr="00F961DF" w:rsidRDefault="006A5DFB" w:rsidP="00345F1A">
            <w:pPr>
              <w:tabs>
                <w:tab w:val="decimal" w:pos="976"/>
              </w:tabs>
              <w:ind w:right="69"/>
              <w:contextualSpacing/>
              <w:rPr>
                <w:sz w:val="20"/>
                <w:szCs w:val="20"/>
                <w:u w:val="single"/>
              </w:rPr>
            </w:pPr>
            <w:r>
              <w:rPr>
                <w:color w:val="000000"/>
                <w:spacing w:val="-4"/>
                <w:sz w:val="20"/>
                <w:szCs w:val="20"/>
                <w:u w:val="single"/>
              </w:rPr>
              <w:t>      </w:t>
            </w:r>
            <w:r w:rsidRPr="00F961DF">
              <w:rPr>
                <w:color w:val="000000"/>
                <w:spacing w:val="-4"/>
                <w:sz w:val="20"/>
                <w:szCs w:val="20"/>
                <w:u w:val="single"/>
              </w:rPr>
              <w:t>(39,000)</w:t>
            </w:r>
          </w:p>
        </w:tc>
        <w:tc>
          <w:tcPr>
            <w:tcW w:w="1350" w:type="dxa"/>
            <w:vAlign w:val="bottom"/>
          </w:tcPr>
          <w:p w14:paraId="7995907E" w14:textId="77777777" w:rsidR="006A5DFB" w:rsidRPr="001A6FDE" w:rsidRDefault="006A5DFB" w:rsidP="00345F1A">
            <w:pPr>
              <w:tabs>
                <w:tab w:val="decimal" w:pos="972"/>
              </w:tabs>
              <w:spacing w:line="276" w:lineRule="auto"/>
              <w:contextualSpacing/>
              <w:rPr>
                <w:color w:val="000000"/>
                <w:spacing w:val="-4"/>
                <w:sz w:val="20"/>
                <w:szCs w:val="20"/>
                <w:u w:val="single"/>
              </w:rPr>
            </w:pPr>
            <w:r>
              <w:rPr>
                <w:color w:val="000000"/>
                <w:spacing w:val="-4"/>
                <w:sz w:val="20"/>
                <w:szCs w:val="20"/>
                <w:u w:val="single"/>
              </w:rPr>
              <w:t>    (48,000)</w:t>
            </w:r>
          </w:p>
        </w:tc>
        <w:tc>
          <w:tcPr>
            <w:tcW w:w="1242" w:type="dxa"/>
            <w:vAlign w:val="bottom"/>
          </w:tcPr>
          <w:p w14:paraId="79D52F16" w14:textId="77777777" w:rsidR="006A5DFB" w:rsidRDefault="006A5DFB" w:rsidP="00345F1A">
            <w:pPr>
              <w:tabs>
                <w:tab w:val="decimal" w:pos="1066"/>
              </w:tabs>
              <w:spacing w:line="276" w:lineRule="auto"/>
              <w:contextualSpacing/>
              <w:rPr>
                <w:spacing w:val="63"/>
                <w:sz w:val="16"/>
                <w:szCs w:val="16"/>
                <w:u w:val="single"/>
              </w:rPr>
            </w:pPr>
            <w:r w:rsidRPr="00063112">
              <w:rPr>
                <w:color w:val="000000"/>
                <w:spacing w:val="-4"/>
                <w:sz w:val="20"/>
                <w:szCs w:val="20"/>
              </w:rPr>
              <w:t xml:space="preserve">  </w:t>
            </w:r>
            <w:r>
              <w:rPr>
                <w:color w:val="000000"/>
                <w:spacing w:val="-4"/>
                <w:sz w:val="20"/>
                <w:szCs w:val="20"/>
                <w:u w:val="single"/>
              </w:rPr>
              <w:t xml:space="preserve">     6</w:t>
            </w:r>
            <w:r w:rsidRPr="001A6FDE">
              <w:rPr>
                <w:color w:val="000000"/>
                <w:spacing w:val="-4"/>
                <w:sz w:val="20"/>
                <w:szCs w:val="20"/>
                <w:u w:val="single"/>
              </w:rPr>
              <w:t>,000</w:t>
            </w:r>
          </w:p>
        </w:tc>
      </w:tr>
      <w:tr w:rsidR="006A5DFB" w:rsidRPr="001A6FDE" w14:paraId="1C11AC41" w14:textId="77777777" w:rsidTr="00345F1A">
        <w:tc>
          <w:tcPr>
            <w:tcW w:w="5670" w:type="dxa"/>
          </w:tcPr>
          <w:p w14:paraId="7A0BFF82" w14:textId="77777777" w:rsidR="006A5DFB" w:rsidRPr="00A107D4" w:rsidRDefault="006A5DFB" w:rsidP="00345F1A">
            <w:pPr>
              <w:spacing w:after="120"/>
              <w:ind w:left="253"/>
              <w:rPr>
                <w:color w:val="000000"/>
                <w:spacing w:val="-4"/>
                <w:sz w:val="20"/>
                <w:szCs w:val="20"/>
              </w:rPr>
            </w:pPr>
            <w:r w:rsidRPr="00A107D4">
              <w:rPr>
                <w:color w:val="000000"/>
                <w:spacing w:val="-4"/>
                <w:sz w:val="20"/>
                <w:szCs w:val="20"/>
              </w:rPr>
              <w:t>Total other income, net</w:t>
            </w:r>
          </w:p>
        </w:tc>
        <w:tc>
          <w:tcPr>
            <w:tcW w:w="1260" w:type="dxa"/>
          </w:tcPr>
          <w:p w14:paraId="3956209B" w14:textId="77777777" w:rsidR="006A5DFB" w:rsidRPr="00370B31" w:rsidRDefault="006A5DFB" w:rsidP="00345F1A">
            <w:pPr>
              <w:tabs>
                <w:tab w:val="decimal" w:pos="971"/>
              </w:tabs>
              <w:spacing w:after="120"/>
              <w:rPr>
                <w:color w:val="000000"/>
                <w:spacing w:val="-4"/>
                <w:sz w:val="20"/>
                <w:szCs w:val="20"/>
                <w:u w:val="single"/>
              </w:rPr>
            </w:pPr>
            <w:r>
              <w:rPr>
                <w:color w:val="000000"/>
                <w:spacing w:val="-4"/>
                <w:sz w:val="20"/>
                <w:szCs w:val="20"/>
                <w:u w:val="single"/>
              </w:rPr>
              <w:t>     173,000</w:t>
            </w:r>
          </w:p>
        </w:tc>
        <w:tc>
          <w:tcPr>
            <w:tcW w:w="1350" w:type="dxa"/>
          </w:tcPr>
          <w:p w14:paraId="382DA6D0" w14:textId="77777777" w:rsidR="006A5DFB" w:rsidRPr="00370B31" w:rsidRDefault="006A5DFB" w:rsidP="00345F1A">
            <w:pPr>
              <w:tabs>
                <w:tab w:val="decimal" w:pos="976"/>
              </w:tabs>
              <w:spacing w:after="120"/>
              <w:ind w:right="69"/>
              <w:rPr>
                <w:color w:val="000000"/>
                <w:spacing w:val="-4"/>
                <w:sz w:val="20"/>
                <w:szCs w:val="20"/>
                <w:u w:val="single"/>
              </w:rPr>
            </w:pPr>
            <w:r>
              <w:rPr>
                <w:color w:val="000000"/>
                <w:spacing w:val="-4"/>
                <w:sz w:val="20"/>
                <w:szCs w:val="20"/>
                <w:u w:val="single"/>
              </w:rPr>
              <w:t>     231,000</w:t>
            </w:r>
          </w:p>
        </w:tc>
        <w:tc>
          <w:tcPr>
            <w:tcW w:w="1350" w:type="dxa"/>
          </w:tcPr>
          <w:p w14:paraId="4A653E7F" w14:textId="77777777" w:rsidR="006A5DFB" w:rsidRPr="00370B31" w:rsidRDefault="006A5DFB" w:rsidP="00345F1A">
            <w:pPr>
              <w:tabs>
                <w:tab w:val="decimal" w:pos="972"/>
              </w:tabs>
              <w:spacing w:after="120"/>
              <w:rPr>
                <w:color w:val="000000"/>
                <w:spacing w:val="-4"/>
                <w:sz w:val="20"/>
                <w:szCs w:val="20"/>
                <w:u w:val="single"/>
              </w:rPr>
            </w:pPr>
            <w:r>
              <w:rPr>
                <w:color w:val="000000"/>
                <w:spacing w:val="-4"/>
                <w:sz w:val="20"/>
                <w:szCs w:val="20"/>
                <w:u w:val="single"/>
              </w:rPr>
              <w:t>     355,000</w:t>
            </w:r>
          </w:p>
        </w:tc>
        <w:tc>
          <w:tcPr>
            <w:tcW w:w="1242" w:type="dxa"/>
          </w:tcPr>
          <w:p w14:paraId="291B6C2C" w14:textId="77777777" w:rsidR="006A5DFB" w:rsidRPr="00370B31" w:rsidRDefault="006A5DFB" w:rsidP="00345F1A">
            <w:pPr>
              <w:tabs>
                <w:tab w:val="decimal" w:pos="1066"/>
              </w:tabs>
              <w:spacing w:after="120"/>
              <w:rPr>
                <w:color w:val="000000"/>
                <w:spacing w:val="-4"/>
                <w:sz w:val="20"/>
                <w:szCs w:val="20"/>
                <w:u w:val="single"/>
              </w:rPr>
            </w:pPr>
            <w:r w:rsidRPr="00370B31">
              <w:rPr>
                <w:color w:val="000000"/>
                <w:spacing w:val="-4"/>
                <w:sz w:val="20"/>
                <w:szCs w:val="20"/>
                <w:u w:val="single"/>
              </w:rPr>
              <w:t xml:space="preserve">    </w:t>
            </w:r>
            <w:r>
              <w:rPr>
                <w:color w:val="000000"/>
                <w:spacing w:val="-4"/>
                <w:sz w:val="20"/>
                <w:szCs w:val="20"/>
                <w:u w:val="single"/>
              </w:rPr>
              <w:t>878</w:t>
            </w:r>
            <w:r w:rsidRPr="00370B31">
              <w:rPr>
                <w:color w:val="000000"/>
                <w:spacing w:val="-4"/>
                <w:sz w:val="20"/>
                <w:szCs w:val="20"/>
                <w:u w:val="single"/>
              </w:rPr>
              <w:t>,000</w:t>
            </w:r>
          </w:p>
        </w:tc>
      </w:tr>
      <w:tr w:rsidR="006A5DFB" w:rsidRPr="001A6FDE" w14:paraId="283E5D55" w14:textId="77777777" w:rsidTr="00345F1A">
        <w:tc>
          <w:tcPr>
            <w:tcW w:w="5670" w:type="dxa"/>
          </w:tcPr>
          <w:p w14:paraId="6D09EC0A" w14:textId="77777777" w:rsidR="006A5DFB" w:rsidRPr="00B37156" w:rsidRDefault="006A5DFB" w:rsidP="00345F1A">
            <w:pPr>
              <w:pStyle w:val="Footer"/>
              <w:tabs>
                <w:tab w:val="clear" w:pos="4320"/>
                <w:tab w:val="clear" w:pos="8640"/>
                <w:tab w:val="left" w:pos="216"/>
                <w:tab w:val="left" w:pos="432"/>
                <w:tab w:val="left" w:pos="648"/>
              </w:tabs>
              <w:contextualSpacing/>
              <w:rPr>
                <w:b/>
                <w:bCs/>
                <w:color w:val="000000"/>
                <w:spacing w:val="-4"/>
              </w:rPr>
            </w:pPr>
            <w:r>
              <w:rPr>
                <w:b/>
                <w:bCs/>
                <w:color w:val="000000"/>
                <w:spacing w:val="-4"/>
              </w:rPr>
              <w:t>INCOME (</w:t>
            </w:r>
            <w:r w:rsidRPr="00B37156">
              <w:rPr>
                <w:b/>
                <w:bCs/>
                <w:color w:val="000000"/>
                <w:spacing w:val="-4"/>
              </w:rPr>
              <w:t>LOSS</w:t>
            </w:r>
            <w:r>
              <w:rPr>
                <w:b/>
                <w:bCs/>
                <w:color w:val="000000"/>
                <w:spacing w:val="-4"/>
              </w:rPr>
              <w:t>)</w:t>
            </w:r>
            <w:r w:rsidRPr="00B37156">
              <w:rPr>
                <w:b/>
                <w:bCs/>
                <w:color w:val="000000"/>
                <w:spacing w:val="-4"/>
              </w:rPr>
              <w:t xml:space="preserve"> BEFORE INCOME TAXES AND EQUITY</w:t>
            </w:r>
            <w:r>
              <w:rPr>
                <w:b/>
                <w:bCs/>
                <w:color w:val="000000"/>
                <w:spacing w:val="-4"/>
              </w:rPr>
              <w:br/>
            </w:r>
            <w:r w:rsidRPr="00B37156">
              <w:rPr>
                <w:b/>
                <w:bCs/>
                <w:color w:val="000000"/>
                <w:spacing w:val="-4"/>
              </w:rPr>
              <w:t>IN NET LOSSES OF EQUITY METHOD INVESTEE</w:t>
            </w:r>
          </w:p>
        </w:tc>
        <w:tc>
          <w:tcPr>
            <w:tcW w:w="1260" w:type="dxa"/>
          </w:tcPr>
          <w:p w14:paraId="30B11ED7" w14:textId="77777777" w:rsidR="006A5DFB" w:rsidRDefault="006A5DFB" w:rsidP="00345F1A">
            <w:pPr>
              <w:tabs>
                <w:tab w:val="decimal" w:pos="971"/>
              </w:tabs>
              <w:contextualSpacing/>
              <w:rPr>
                <w:color w:val="000000"/>
                <w:spacing w:val="-4"/>
                <w:sz w:val="20"/>
                <w:szCs w:val="20"/>
                <w:u w:val="single"/>
              </w:rPr>
            </w:pPr>
          </w:p>
          <w:p w14:paraId="15F8E477" w14:textId="77777777" w:rsidR="006A5DFB" w:rsidRPr="001A6FDE" w:rsidRDefault="006A5DFB" w:rsidP="00345F1A">
            <w:pPr>
              <w:tabs>
                <w:tab w:val="decimal" w:pos="971"/>
              </w:tabs>
              <w:contextualSpacing/>
              <w:rPr>
                <w:color w:val="000000"/>
                <w:spacing w:val="-4"/>
                <w:sz w:val="20"/>
                <w:szCs w:val="20"/>
                <w:u w:val="single"/>
              </w:rPr>
            </w:pPr>
            <w:r>
              <w:rPr>
                <w:color w:val="000000"/>
                <w:spacing w:val="-4"/>
                <w:sz w:val="20"/>
                <w:szCs w:val="20"/>
                <w:u w:val="single"/>
              </w:rPr>
              <w:t>  1,833,000</w:t>
            </w:r>
          </w:p>
        </w:tc>
        <w:tc>
          <w:tcPr>
            <w:tcW w:w="1350" w:type="dxa"/>
            <w:vAlign w:val="bottom"/>
          </w:tcPr>
          <w:p w14:paraId="08617237" w14:textId="77777777" w:rsidR="006A5DFB" w:rsidRPr="001A6FDE" w:rsidRDefault="006A5DFB" w:rsidP="00345F1A">
            <w:pPr>
              <w:tabs>
                <w:tab w:val="decimal" w:pos="976"/>
              </w:tabs>
              <w:ind w:right="69"/>
              <w:contextualSpacing/>
              <w:rPr>
                <w:color w:val="000000"/>
                <w:spacing w:val="-4"/>
                <w:sz w:val="20"/>
                <w:szCs w:val="20"/>
                <w:u w:val="single"/>
              </w:rPr>
            </w:pPr>
            <w:r>
              <w:rPr>
                <w:color w:val="000000"/>
                <w:spacing w:val="-4"/>
                <w:sz w:val="20"/>
                <w:szCs w:val="20"/>
                <w:u w:val="single"/>
              </w:rPr>
              <w:t>    (345,000)</w:t>
            </w:r>
          </w:p>
        </w:tc>
        <w:tc>
          <w:tcPr>
            <w:tcW w:w="1350" w:type="dxa"/>
            <w:vAlign w:val="bottom"/>
          </w:tcPr>
          <w:p w14:paraId="1D675850" w14:textId="77777777" w:rsidR="006A5DFB" w:rsidRPr="001A6FDE" w:rsidRDefault="006A5DFB" w:rsidP="00345F1A">
            <w:pPr>
              <w:tabs>
                <w:tab w:val="decimal" w:pos="972"/>
              </w:tabs>
              <w:contextualSpacing/>
              <w:rPr>
                <w:color w:val="000000"/>
                <w:spacing w:val="-4"/>
                <w:sz w:val="20"/>
                <w:szCs w:val="20"/>
                <w:u w:val="single"/>
              </w:rPr>
            </w:pPr>
            <w:r w:rsidRPr="008F36DD">
              <w:rPr>
                <w:color w:val="000000"/>
                <w:spacing w:val="-4"/>
                <w:sz w:val="20"/>
                <w:szCs w:val="20"/>
                <w:u w:val="single"/>
              </w:rPr>
              <w:t> </w:t>
            </w:r>
            <w:r>
              <w:rPr>
                <w:color w:val="000000"/>
                <w:spacing w:val="-4"/>
                <w:sz w:val="20"/>
                <w:szCs w:val="20"/>
                <w:u w:val="single"/>
              </w:rPr>
              <w:t>    410,000</w:t>
            </w:r>
          </w:p>
        </w:tc>
        <w:tc>
          <w:tcPr>
            <w:tcW w:w="1242" w:type="dxa"/>
            <w:vAlign w:val="bottom"/>
          </w:tcPr>
          <w:p w14:paraId="20B3AE9C" w14:textId="77777777" w:rsidR="006A5DFB" w:rsidRDefault="006A5DFB" w:rsidP="00345F1A">
            <w:pPr>
              <w:tabs>
                <w:tab w:val="decimal" w:pos="1066"/>
              </w:tabs>
              <w:contextualSpacing/>
              <w:rPr>
                <w:color w:val="000000"/>
                <w:spacing w:val="-4"/>
                <w:sz w:val="20"/>
                <w:szCs w:val="20"/>
                <w:u w:val="single"/>
              </w:rPr>
            </w:pPr>
            <w:r>
              <w:rPr>
                <w:color w:val="000000"/>
                <w:spacing w:val="-4"/>
                <w:sz w:val="20"/>
                <w:szCs w:val="20"/>
                <w:u w:val="single"/>
              </w:rPr>
              <w:t xml:space="preserve">    (747</w:t>
            </w:r>
            <w:r w:rsidRPr="001A6FDE">
              <w:rPr>
                <w:color w:val="000000"/>
                <w:spacing w:val="-4"/>
                <w:sz w:val="20"/>
                <w:szCs w:val="20"/>
                <w:u w:val="single"/>
              </w:rPr>
              <w:t>,000</w:t>
            </w:r>
            <w:r>
              <w:rPr>
                <w:color w:val="000000"/>
                <w:spacing w:val="-4"/>
                <w:sz w:val="20"/>
                <w:szCs w:val="20"/>
                <w:u w:val="single"/>
              </w:rPr>
              <w:t>)</w:t>
            </w:r>
          </w:p>
        </w:tc>
      </w:tr>
      <w:tr w:rsidR="006A5DFB" w:rsidRPr="001A6FDE" w14:paraId="1BF19DB4" w14:textId="77777777" w:rsidTr="00345F1A">
        <w:trPr>
          <w:trHeight w:hRule="exact" w:val="144"/>
        </w:trPr>
        <w:tc>
          <w:tcPr>
            <w:tcW w:w="5670" w:type="dxa"/>
          </w:tcPr>
          <w:p w14:paraId="7B8F445E" w14:textId="77777777" w:rsidR="006A5DFB" w:rsidRPr="00A107D4" w:rsidRDefault="006A5DFB" w:rsidP="00345F1A">
            <w:pPr>
              <w:pStyle w:val="Footer"/>
              <w:tabs>
                <w:tab w:val="clear" w:pos="4320"/>
                <w:tab w:val="clear" w:pos="8640"/>
                <w:tab w:val="left" w:pos="216"/>
                <w:tab w:val="left" w:pos="432"/>
                <w:tab w:val="left" w:pos="648"/>
              </w:tabs>
              <w:contextualSpacing/>
              <w:rPr>
                <w:color w:val="000000"/>
                <w:spacing w:val="-4"/>
              </w:rPr>
            </w:pPr>
          </w:p>
        </w:tc>
        <w:tc>
          <w:tcPr>
            <w:tcW w:w="1260" w:type="dxa"/>
          </w:tcPr>
          <w:p w14:paraId="423EB6B8" w14:textId="77777777" w:rsidR="006A5DFB" w:rsidRPr="001A6FDE" w:rsidRDefault="006A5DFB" w:rsidP="00345F1A">
            <w:pPr>
              <w:tabs>
                <w:tab w:val="decimal" w:pos="971"/>
              </w:tabs>
              <w:contextualSpacing/>
              <w:rPr>
                <w:color w:val="000000"/>
                <w:spacing w:val="-4"/>
                <w:sz w:val="20"/>
                <w:szCs w:val="20"/>
              </w:rPr>
            </w:pPr>
          </w:p>
        </w:tc>
        <w:tc>
          <w:tcPr>
            <w:tcW w:w="1350" w:type="dxa"/>
          </w:tcPr>
          <w:p w14:paraId="7AF49252" w14:textId="77777777" w:rsidR="006A5DFB" w:rsidRPr="001A6FDE" w:rsidRDefault="006A5DFB" w:rsidP="00345F1A">
            <w:pPr>
              <w:tabs>
                <w:tab w:val="decimal" w:pos="976"/>
              </w:tabs>
              <w:ind w:right="69"/>
              <w:contextualSpacing/>
              <w:rPr>
                <w:color w:val="000000"/>
                <w:spacing w:val="-4"/>
                <w:sz w:val="20"/>
                <w:szCs w:val="20"/>
              </w:rPr>
            </w:pPr>
          </w:p>
        </w:tc>
        <w:tc>
          <w:tcPr>
            <w:tcW w:w="1350" w:type="dxa"/>
          </w:tcPr>
          <w:p w14:paraId="139E600F" w14:textId="77777777" w:rsidR="006A5DFB" w:rsidRPr="001A6FDE" w:rsidRDefault="006A5DFB" w:rsidP="00345F1A">
            <w:pPr>
              <w:tabs>
                <w:tab w:val="decimal" w:pos="972"/>
              </w:tabs>
              <w:contextualSpacing/>
              <w:rPr>
                <w:color w:val="000000"/>
                <w:spacing w:val="-4"/>
                <w:sz w:val="20"/>
                <w:szCs w:val="20"/>
              </w:rPr>
            </w:pPr>
          </w:p>
        </w:tc>
        <w:tc>
          <w:tcPr>
            <w:tcW w:w="1242" w:type="dxa"/>
          </w:tcPr>
          <w:p w14:paraId="3DD7D420" w14:textId="77777777" w:rsidR="006A5DFB" w:rsidRPr="001A6FDE" w:rsidRDefault="006A5DFB" w:rsidP="00345F1A">
            <w:pPr>
              <w:tabs>
                <w:tab w:val="decimal" w:pos="1066"/>
              </w:tabs>
              <w:contextualSpacing/>
              <w:rPr>
                <w:color w:val="000000"/>
                <w:spacing w:val="-4"/>
                <w:sz w:val="20"/>
                <w:szCs w:val="20"/>
              </w:rPr>
            </w:pPr>
          </w:p>
        </w:tc>
      </w:tr>
      <w:tr w:rsidR="006A5DFB" w:rsidRPr="001A6FDE" w14:paraId="23366C9E" w14:textId="77777777" w:rsidTr="00345F1A">
        <w:tc>
          <w:tcPr>
            <w:tcW w:w="5670" w:type="dxa"/>
          </w:tcPr>
          <w:p w14:paraId="1F3BC035" w14:textId="77777777" w:rsidR="006A5DFB" w:rsidRPr="00B37156" w:rsidRDefault="006A5DFB" w:rsidP="00345F1A">
            <w:pPr>
              <w:tabs>
                <w:tab w:val="left" w:pos="216"/>
                <w:tab w:val="left" w:pos="432"/>
                <w:tab w:val="left" w:pos="648"/>
              </w:tabs>
              <w:contextualSpacing/>
              <w:rPr>
                <w:b/>
                <w:bCs/>
                <w:color w:val="000000"/>
                <w:spacing w:val="-4"/>
                <w:sz w:val="20"/>
                <w:szCs w:val="20"/>
              </w:rPr>
            </w:pPr>
            <w:r w:rsidRPr="00B37156">
              <w:rPr>
                <w:b/>
                <w:bCs/>
                <w:color w:val="000000"/>
                <w:spacing w:val="-4"/>
                <w:sz w:val="20"/>
                <w:szCs w:val="20"/>
              </w:rPr>
              <w:t>INCOME TAXES PROVISION (BENEFIT):</w:t>
            </w:r>
          </w:p>
        </w:tc>
        <w:tc>
          <w:tcPr>
            <w:tcW w:w="1260" w:type="dxa"/>
          </w:tcPr>
          <w:p w14:paraId="52498579" w14:textId="77777777" w:rsidR="006A5DFB" w:rsidRPr="001A6FDE" w:rsidRDefault="006A5DFB" w:rsidP="00345F1A">
            <w:pPr>
              <w:tabs>
                <w:tab w:val="decimal" w:pos="971"/>
              </w:tabs>
              <w:contextualSpacing/>
              <w:rPr>
                <w:color w:val="000000"/>
                <w:spacing w:val="-4"/>
                <w:sz w:val="20"/>
                <w:szCs w:val="20"/>
                <w:u w:val="single"/>
              </w:rPr>
            </w:pPr>
          </w:p>
        </w:tc>
        <w:tc>
          <w:tcPr>
            <w:tcW w:w="1350" w:type="dxa"/>
          </w:tcPr>
          <w:p w14:paraId="69925316" w14:textId="77777777" w:rsidR="006A5DFB" w:rsidRPr="001A6FDE" w:rsidRDefault="006A5DFB" w:rsidP="00345F1A">
            <w:pPr>
              <w:tabs>
                <w:tab w:val="decimal" w:pos="976"/>
              </w:tabs>
              <w:ind w:right="69"/>
              <w:contextualSpacing/>
              <w:rPr>
                <w:color w:val="000000"/>
                <w:spacing w:val="-4"/>
                <w:sz w:val="20"/>
                <w:szCs w:val="20"/>
                <w:u w:val="single"/>
              </w:rPr>
            </w:pPr>
          </w:p>
        </w:tc>
        <w:tc>
          <w:tcPr>
            <w:tcW w:w="1350" w:type="dxa"/>
          </w:tcPr>
          <w:p w14:paraId="2D8A74EB" w14:textId="77777777" w:rsidR="006A5DFB" w:rsidRPr="001A6FDE" w:rsidRDefault="006A5DFB" w:rsidP="00345F1A">
            <w:pPr>
              <w:tabs>
                <w:tab w:val="decimal" w:pos="972"/>
              </w:tabs>
              <w:contextualSpacing/>
              <w:rPr>
                <w:color w:val="000000"/>
                <w:spacing w:val="-4"/>
                <w:sz w:val="20"/>
                <w:szCs w:val="20"/>
                <w:u w:val="single"/>
              </w:rPr>
            </w:pPr>
          </w:p>
        </w:tc>
        <w:tc>
          <w:tcPr>
            <w:tcW w:w="1242" w:type="dxa"/>
          </w:tcPr>
          <w:p w14:paraId="33B433DD" w14:textId="77777777" w:rsidR="006A5DFB" w:rsidRPr="001A6FDE" w:rsidRDefault="006A5DFB" w:rsidP="00345F1A">
            <w:pPr>
              <w:tabs>
                <w:tab w:val="decimal" w:pos="1066"/>
              </w:tabs>
              <w:contextualSpacing/>
              <w:rPr>
                <w:color w:val="000000"/>
                <w:spacing w:val="-4"/>
                <w:sz w:val="20"/>
                <w:szCs w:val="20"/>
                <w:u w:val="single"/>
              </w:rPr>
            </w:pPr>
          </w:p>
        </w:tc>
      </w:tr>
      <w:tr w:rsidR="006A5DFB" w:rsidRPr="001A6FDE" w14:paraId="2E0A0C39" w14:textId="77777777" w:rsidTr="00345F1A">
        <w:tc>
          <w:tcPr>
            <w:tcW w:w="5670" w:type="dxa"/>
          </w:tcPr>
          <w:p w14:paraId="79F1C03D" w14:textId="77777777" w:rsidR="006A5DFB" w:rsidRPr="00A107D4" w:rsidRDefault="006A5DFB" w:rsidP="00345F1A">
            <w:pPr>
              <w:pStyle w:val="Footer"/>
              <w:tabs>
                <w:tab w:val="clear" w:pos="4320"/>
                <w:tab w:val="clear" w:pos="8640"/>
                <w:tab w:val="left" w:pos="216"/>
                <w:tab w:val="left" w:pos="432"/>
                <w:tab w:val="left" w:pos="648"/>
              </w:tabs>
              <w:contextualSpacing/>
              <w:rPr>
                <w:color w:val="000000"/>
                <w:spacing w:val="-4"/>
              </w:rPr>
            </w:pPr>
            <w:r w:rsidRPr="00A107D4">
              <w:rPr>
                <w:color w:val="000000"/>
                <w:spacing w:val="-4"/>
              </w:rPr>
              <w:tab/>
              <w:t>Current</w:t>
            </w:r>
          </w:p>
        </w:tc>
        <w:tc>
          <w:tcPr>
            <w:tcW w:w="1260" w:type="dxa"/>
          </w:tcPr>
          <w:p w14:paraId="4A68D201" w14:textId="77777777" w:rsidR="006A5DFB" w:rsidRPr="001A6FDE" w:rsidRDefault="006A5DFB" w:rsidP="00345F1A">
            <w:pPr>
              <w:tabs>
                <w:tab w:val="decimal" w:pos="971"/>
              </w:tabs>
              <w:contextualSpacing/>
              <w:rPr>
                <w:color w:val="000000"/>
                <w:spacing w:val="-4"/>
                <w:sz w:val="20"/>
                <w:szCs w:val="20"/>
              </w:rPr>
            </w:pPr>
            <w:r>
              <w:rPr>
                <w:color w:val="000000"/>
                <w:spacing w:val="-4"/>
                <w:sz w:val="20"/>
                <w:szCs w:val="20"/>
              </w:rPr>
              <w:t>355,000</w:t>
            </w:r>
          </w:p>
        </w:tc>
        <w:tc>
          <w:tcPr>
            <w:tcW w:w="1350" w:type="dxa"/>
          </w:tcPr>
          <w:p w14:paraId="324D5525" w14:textId="77777777" w:rsidR="006A5DFB" w:rsidRPr="00BE79B8" w:rsidRDefault="006A5DFB" w:rsidP="00345F1A">
            <w:pPr>
              <w:tabs>
                <w:tab w:val="decimal" w:pos="976"/>
              </w:tabs>
              <w:ind w:right="69"/>
              <w:contextualSpacing/>
              <w:rPr>
                <w:color w:val="000000"/>
                <w:spacing w:val="-4"/>
                <w:sz w:val="20"/>
                <w:szCs w:val="20"/>
              </w:rPr>
            </w:pPr>
            <w:r w:rsidRPr="00BE79B8">
              <w:rPr>
                <w:color w:val="000000"/>
                <w:spacing w:val="-4"/>
                <w:sz w:val="20"/>
                <w:szCs w:val="20"/>
              </w:rPr>
              <w:t>    (197,000)</w:t>
            </w:r>
          </w:p>
        </w:tc>
        <w:tc>
          <w:tcPr>
            <w:tcW w:w="1350" w:type="dxa"/>
          </w:tcPr>
          <w:p w14:paraId="5BC82BAE" w14:textId="77777777" w:rsidR="006A5DFB" w:rsidRPr="001A6FDE" w:rsidRDefault="006A5DFB" w:rsidP="00345F1A">
            <w:pPr>
              <w:tabs>
                <w:tab w:val="decimal" w:pos="972"/>
              </w:tabs>
              <w:contextualSpacing/>
              <w:rPr>
                <w:color w:val="000000"/>
                <w:spacing w:val="-4"/>
                <w:sz w:val="20"/>
                <w:szCs w:val="20"/>
              </w:rPr>
            </w:pPr>
            <w:r>
              <w:rPr>
                <w:color w:val="000000"/>
                <w:spacing w:val="-4"/>
                <w:sz w:val="20"/>
                <w:szCs w:val="20"/>
              </w:rPr>
              <w:t>(79,000)</w:t>
            </w:r>
          </w:p>
        </w:tc>
        <w:tc>
          <w:tcPr>
            <w:tcW w:w="1242" w:type="dxa"/>
          </w:tcPr>
          <w:p w14:paraId="294097BE" w14:textId="77777777" w:rsidR="006A5DFB" w:rsidRPr="005D3D51" w:rsidRDefault="006A5DFB" w:rsidP="00345F1A">
            <w:pPr>
              <w:tabs>
                <w:tab w:val="decimal" w:pos="1066"/>
              </w:tabs>
              <w:contextualSpacing/>
              <w:rPr>
                <w:color w:val="000000"/>
                <w:spacing w:val="-4"/>
                <w:sz w:val="20"/>
                <w:szCs w:val="20"/>
              </w:rPr>
            </w:pPr>
            <w:r w:rsidRPr="005D3D51">
              <w:rPr>
                <w:color w:val="000000"/>
                <w:spacing w:val="-4"/>
                <w:sz w:val="20"/>
                <w:szCs w:val="20"/>
              </w:rPr>
              <w:t>(197,000)</w:t>
            </w:r>
          </w:p>
        </w:tc>
      </w:tr>
      <w:tr w:rsidR="006A5DFB" w:rsidRPr="001A6FDE" w14:paraId="00810D7B" w14:textId="77777777" w:rsidTr="00345F1A">
        <w:tc>
          <w:tcPr>
            <w:tcW w:w="5670" w:type="dxa"/>
          </w:tcPr>
          <w:p w14:paraId="5283A306" w14:textId="77777777" w:rsidR="006A5DFB" w:rsidRPr="00A107D4" w:rsidRDefault="006A5DFB" w:rsidP="00345F1A">
            <w:pPr>
              <w:pStyle w:val="Footer"/>
              <w:tabs>
                <w:tab w:val="clear" w:pos="4320"/>
                <w:tab w:val="clear" w:pos="8640"/>
                <w:tab w:val="left" w:pos="216"/>
                <w:tab w:val="left" w:pos="432"/>
                <w:tab w:val="left" w:pos="648"/>
              </w:tabs>
              <w:contextualSpacing/>
              <w:rPr>
                <w:color w:val="000000"/>
                <w:spacing w:val="-4"/>
              </w:rPr>
            </w:pPr>
            <w:r w:rsidRPr="00A107D4">
              <w:rPr>
                <w:color w:val="000000"/>
                <w:spacing w:val="-4"/>
              </w:rPr>
              <w:tab/>
              <w:t>Deferred taxes, net</w:t>
            </w:r>
          </w:p>
        </w:tc>
        <w:tc>
          <w:tcPr>
            <w:tcW w:w="1260" w:type="dxa"/>
          </w:tcPr>
          <w:p w14:paraId="1F11FF7D" w14:textId="77777777" w:rsidR="006A5DFB" w:rsidRPr="001A6FDE" w:rsidRDefault="006A5DFB" w:rsidP="00345F1A">
            <w:pPr>
              <w:tabs>
                <w:tab w:val="decimal" w:pos="971"/>
              </w:tabs>
              <w:contextualSpacing/>
              <w:rPr>
                <w:color w:val="000000"/>
                <w:spacing w:val="-4"/>
                <w:sz w:val="20"/>
                <w:szCs w:val="20"/>
                <w:u w:val="single"/>
              </w:rPr>
            </w:pPr>
            <w:r>
              <w:rPr>
                <w:color w:val="000000"/>
                <w:spacing w:val="-4"/>
                <w:sz w:val="20"/>
                <w:szCs w:val="20"/>
                <w:u w:val="single"/>
              </w:rPr>
              <w:t> (355,000)</w:t>
            </w:r>
          </w:p>
        </w:tc>
        <w:tc>
          <w:tcPr>
            <w:tcW w:w="1350" w:type="dxa"/>
          </w:tcPr>
          <w:p w14:paraId="10831DE1" w14:textId="77777777" w:rsidR="006A5DFB" w:rsidRPr="00DE1B46" w:rsidRDefault="006A5DFB" w:rsidP="00345F1A">
            <w:pPr>
              <w:tabs>
                <w:tab w:val="decimal" w:pos="976"/>
              </w:tabs>
              <w:ind w:right="69"/>
              <w:contextualSpacing/>
              <w:rPr>
                <w:sz w:val="20"/>
                <w:szCs w:val="20"/>
                <w:u w:val="single"/>
              </w:rPr>
            </w:pPr>
            <w:r>
              <w:rPr>
                <w:sz w:val="20"/>
                <w:szCs w:val="20"/>
                <w:u w:val="single"/>
              </w:rPr>
              <w:t>      </w:t>
            </w:r>
            <w:r w:rsidRPr="00DE1B46">
              <w:rPr>
                <w:sz w:val="20"/>
                <w:szCs w:val="20"/>
                <w:u w:val="single"/>
              </w:rPr>
              <w:t>67,000</w:t>
            </w:r>
          </w:p>
        </w:tc>
        <w:tc>
          <w:tcPr>
            <w:tcW w:w="1350" w:type="dxa"/>
          </w:tcPr>
          <w:p w14:paraId="111DEE73" w14:textId="77777777" w:rsidR="006A5DFB" w:rsidRPr="00FE379C" w:rsidRDefault="006A5DFB" w:rsidP="00345F1A">
            <w:pPr>
              <w:tabs>
                <w:tab w:val="decimal" w:pos="972"/>
              </w:tabs>
              <w:contextualSpacing/>
              <w:rPr>
                <w:color w:val="000000"/>
                <w:spacing w:val="-4"/>
                <w:sz w:val="20"/>
                <w:szCs w:val="20"/>
                <w:u w:val="single"/>
              </w:rPr>
            </w:pPr>
            <w:r>
              <w:rPr>
                <w:color w:val="000000"/>
                <w:spacing w:val="-4"/>
                <w:sz w:val="20"/>
                <w:szCs w:val="20"/>
                <w:u w:val="single"/>
              </w:rPr>
              <w:t>      79,000</w:t>
            </w:r>
          </w:p>
        </w:tc>
        <w:tc>
          <w:tcPr>
            <w:tcW w:w="1242" w:type="dxa"/>
          </w:tcPr>
          <w:p w14:paraId="44515D9C" w14:textId="77777777" w:rsidR="006A5DFB" w:rsidRDefault="006A5DFB" w:rsidP="00345F1A">
            <w:pPr>
              <w:tabs>
                <w:tab w:val="decimal" w:pos="1066"/>
              </w:tabs>
              <w:contextualSpacing/>
              <w:rPr>
                <w:spacing w:val="63"/>
                <w:sz w:val="16"/>
                <w:szCs w:val="16"/>
                <w:u w:val="single"/>
              </w:rPr>
            </w:pPr>
            <w:r>
              <w:rPr>
                <w:color w:val="000000"/>
                <w:spacing w:val="-4"/>
                <w:sz w:val="20"/>
                <w:szCs w:val="20"/>
                <w:u w:val="single"/>
              </w:rPr>
              <w:t>     </w:t>
            </w:r>
            <w:r w:rsidRPr="00FE379C">
              <w:rPr>
                <w:color w:val="000000"/>
                <w:spacing w:val="-4"/>
                <w:sz w:val="20"/>
                <w:szCs w:val="20"/>
                <w:u w:val="single"/>
              </w:rPr>
              <w:t>(</w:t>
            </w:r>
            <w:r>
              <w:rPr>
                <w:color w:val="000000"/>
                <w:spacing w:val="-4"/>
                <w:sz w:val="20"/>
                <w:szCs w:val="20"/>
                <w:u w:val="single"/>
              </w:rPr>
              <w:t>36</w:t>
            </w:r>
            <w:r w:rsidRPr="00FE379C">
              <w:rPr>
                <w:color w:val="000000"/>
                <w:spacing w:val="-4"/>
                <w:sz w:val="20"/>
                <w:szCs w:val="20"/>
                <w:u w:val="single"/>
              </w:rPr>
              <w:t>,000)</w:t>
            </w:r>
          </w:p>
        </w:tc>
      </w:tr>
      <w:tr w:rsidR="006A5DFB" w:rsidRPr="001A6FDE" w14:paraId="1E4C4DB3" w14:textId="77777777" w:rsidTr="00345F1A">
        <w:tc>
          <w:tcPr>
            <w:tcW w:w="5670" w:type="dxa"/>
          </w:tcPr>
          <w:p w14:paraId="71EED90F" w14:textId="77777777" w:rsidR="006A5DFB" w:rsidRPr="00A107D4" w:rsidRDefault="006A5DFB" w:rsidP="00345F1A">
            <w:pPr>
              <w:tabs>
                <w:tab w:val="left" w:pos="216"/>
                <w:tab w:val="left" w:pos="432"/>
                <w:tab w:val="left" w:pos="648"/>
              </w:tabs>
              <w:contextualSpacing/>
              <w:rPr>
                <w:color w:val="000000"/>
                <w:spacing w:val="-4"/>
                <w:sz w:val="20"/>
                <w:szCs w:val="20"/>
              </w:rPr>
            </w:pPr>
            <w:r w:rsidRPr="00A107D4">
              <w:rPr>
                <w:color w:val="000000"/>
                <w:spacing w:val="-4"/>
                <w:sz w:val="20"/>
                <w:szCs w:val="20"/>
              </w:rPr>
              <w:tab/>
              <w:t>Total income taxes</w:t>
            </w:r>
            <w:r>
              <w:rPr>
                <w:color w:val="000000"/>
                <w:spacing w:val="-4"/>
                <w:sz w:val="20"/>
                <w:szCs w:val="20"/>
              </w:rPr>
              <w:t xml:space="preserve"> </w:t>
            </w:r>
            <w:r w:rsidRPr="00A107D4">
              <w:rPr>
                <w:color w:val="000000"/>
                <w:spacing w:val="-4"/>
                <w:sz w:val="20"/>
                <w:szCs w:val="20"/>
              </w:rPr>
              <w:t>(benefit)</w:t>
            </w:r>
          </w:p>
        </w:tc>
        <w:tc>
          <w:tcPr>
            <w:tcW w:w="1260" w:type="dxa"/>
          </w:tcPr>
          <w:p w14:paraId="730A0930" w14:textId="77777777" w:rsidR="006A5DFB" w:rsidRPr="00976CC4" w:rsidRDefault="006A5DFB" w:rsidP="00345F1A">
            <w:pPr>
              <w:tabs>
                <w:tab w:val="decimal" w:pos="971"/>
              </w:tabs>
              <w:contextualSpacing/>
              <w:rPr>
                <w:color w:val="000000"/>
                <w:spacing w:val="-4"/>
                <w:sz w:val="20"/>
                <w:szCs w:val="20"/>
                <w:u w:val="single"/>
              </w:rPr>
            </w:pPr>
            <w:r>
              <w:rPr>
                <w:sz w:val="20"/>
                <w:szCs w:val="20"/>
                <w:u w:val="single"/>
              </w:rPr>
              <w:t>   </w:t>
            </w:r>
            <w:r w:rsidRPr="00976CC4">
              <w:rPr>
                <w:sz w:val="20"/>
                <w:szCs w:val="20"/>
                <w:u w:val="single"/>
              </w:rPr>
              <w:t>       —   </w:t>
            </w:r>
          </w:p>
        </w:tc>
        <w:tc>
          <w:tcPr>
            <w:tcW w:w="1350" w:type="dxa"/>
          </w:tcPr>
          <w:p w14:paraId="630F5BAA" w14:textId="77777777" w:rsidR="006A5DFB" w:rsidRDefault="006A5DFB" w:rsidP="00345F1A">
            <w:pPr>
              <w:tabs>
                <w:tab w:val="decimal" w:pos="976"/>
              </w:tabs>
              <w:ind w:right="69"/>
              <w:contextualSpacing/>
              <w:rPr>
                <w:color w:val="000000"/>
                <w:spacing w:val="-4"/>
                <w:sz w:val="20"/>
                <w:szCs w:val="20"/>
                <w:u w:val="single"/>
              </w:rPr>
            </w:pPr>
            <w:r>
              <w:rPr>
                <w:color w:val="000000"/>
                <w:spacing w:val="-4"/>
                <w:sz w:val="20"/>
                <w:szCs w:val="20"/>
                <w:u w:val="single"/>
              </w:rPr>
              <w:t>    (130,000)</w:t>
            </w:r>
          </w:p>
        </w:tc>
        <w:tc>
          <w:tcPr>
            <w:tcW w:w="1350" w:type="dxa"/>
          </w:tcPr>
          <w:p w14:paraId="5F3C71E1" w14:textId="77777777" w:rsidR="006A5DFB" w:rsidRPr="001470F3" w:rsidRDefault="006A5DFB" w:rsidP="00345F1A">
            <w:pPr>
              <w:tabs>
                <w:tab w:val="decimal" w:pos="972"/>
              </w:tabs>
              <w:contextualSpacing/>
              <w:rPr>
                <w:color w:val="000000"/>
                <w:spacing w:val="-4"/>
                <w:sz w:val="20"/>
                <w:szCs w:val="20"/>
                <w:u w:val="single"/>
              </w:rPr>
            </w:pPr>
            <w:r>
              <w:rPr>
                <w:sz w:val="20"/>
                <w:szCs w:val="20"/>
                <w:u w:val="single"/>
              </w:rPr>
              <w:t>  </w:t>
            </w:r>
            <w:r w:rsidRPr="001470F3">
              <w:rPr>
                <w:sz w:val="20"/>
                <w:szCs w:val="20"/>
                <w:u w:val="single"/>
              </w:rPr>
              <w:t>       —   </w:t>
            </w:r>
          </w:p>
        </w:tc>
        <w:tc>
          <w:tcPr>
            <w:tcW w:w="1242" w:type="dxa"/>
          </w:tcPr>
          <w:p w14:paraId="2CE9BEDF" w14:textId="77777777" w:rsidR="006A5DFB" w:rsidRDefault="006A5DFB" w:rsidP="00345F1A">
            <w:pPr>
              <w:tabs>
                <w:tab w:val="decimal" w:pos="1066"/>
              </w:tabs>
              <w:contextualSpacing/>
              <w:rPr>
                <w:color w:val="000000"/>
                <w:spacing w:val="-4"/>
                <w:sz w:val="20"/>
                <w:szCs w:val="20"/>
                <w:u w:val="single"/>
              </w:rPr>
            </w:pPr>
            <w:r>
              <w:rPr>
                <w:color w:val="000000"/>
                <w:spacing w:val="-4"/>
                <w:sz w:val="20"/>
                <w:szCs w:val="20"/>
                <w:u w:val="single"/>
              </w:rPr>
              <w:t>     (233,000)</w:t>
            </w:r>
          </w:p>
        </w:tc>
      </w:tr>
      <w:tr w:rsidR="006A5DFB" w14:paraId="7003975E" w14:textId="77777777" w:rsidTr="00345F1A">
        <w:trPr>
          <w:trHeight w:hRule="exact" w:val="144"/>
        </w:trPr>
        <w:tc>
          <w:tcPr>
            <w:tcW w:w="5670" w:type="dxa"/>
            <w:vAlign w:val="bottom"/>
          </w:tcPr>
          <w:p w14:paraId="704D99F3" w14:textId="77777777" w:rsidR="006A5DFB" w:rsidRPr="00A107D4" w:rsidRDefault="006A5DFB" w:rsidP="00345F1A">
            <w:pPr>
              <w:pStyle w:val="Footer"/>
              <w:tabs>
                <w:tab w:val="clear" w:pos="4320"/>
                <w:tab w:val="clear" w:pos="8640"/>
                <w:tab w:val="left" w:pos="216"/>
                <w:tab w:val="left" w:pos="432"/>
                <w:tab w:val="left" w:pos="648"/>
              </w:tabs>
              <w:contextualSpacing/>
              <w:rPr>
                <w:color w:val="000000"/>
                <w:spacing w:val="-4"/>
              </w:rPr>
            </w:pPr>
          </w:p>
        </w:tc>
        <w:tc>
          <w:tcPr>
            <w:tcW w:w="1260" w:type="dxa"/>
          </w:tcPr>
          <w:p w14:paraId="6C17FBE1" w14:textId="77777777" w:rsidR="006A5DFB" w:rsidRPr="001A6FDE" w:rsidRDefault="006A5DFB" w:rsidP="00345F1A">
            <w:pPr>
              <w:tabs>
                <w:tab w:val="decimal" w:pos="971"/>
              </w:tabs>
              <w:contextualSpacing/>
              <w:rPr>
                <w:color w:val="000000"/>
                <w:spacing w:val="-4"/>
                <w:sz w:val="20"/>
                <w:szCs w:val="20"/>
                <w:u w:val="double"/>
              </w:rPr>
            </w:pPr>
          </w:p>
        </w:tc>
        <w:tc>
          <w:tcPr>
            <w:tcW w:w="1350" w:type="dxa"/>
          </w:tcPr>
          <w:p w14:paraId="6F26E9A3" w14:textId="77777777" w:rsidR="006A5DFB" w:rsidRDefault="006A5DFB" w:rsidP="00345F1A">
            <w:pPr>
              <w:tabs>
                <w:tab w:val="decimal" w:pos="976"/>
              </w:tabs>
              <w:ind w:right="69"/>
              <w:contextualSpacing/>
              <w:rPr>
                <w:color w:val="000000"/>
                <w:spacing w:val="-4"/>
                <w:sz w:val="20"/>
                <w:szCs w:val="20"/>
                <w:u w:val="single"/>
              </w:rPr>
            </w:pPr>
          </w:p>
        </w:tc>
        <w:tc>
          <w:tcPr>
            <w:tcW w:w="1350" w:type="dxa"/>
          </w:tcPr>
          <w:p w14:paraId="42DDF8A4" w14:textId="77777777" w:rsidR="006A5DFB" w:rsidRPr="001A6FDE" w:rsidRDefault="006A5DFB" w:rsidP="00345F1A">
            <w:pPr>
              <w:tabs>
                <w:tab w:val="decimal" w:pos="972"/>
              </w:tabs>
              <w:contextualSpacing/>
              <w:rPr>
                <w:color w:val="000000"/>
                <w:spacing w:val="-4"/>
                <w:sz w:val="20"/>
                <w:szCs w:val="20"/>
                <w:u w:val="double"/>
              </w:rPr>
            </w:pPr>
          </w:p>
        </w:tc>
        <w:tc>
          <w:tcPr>
            <w:tcW w:w="1242" w:type="dxa"/>
          </w:tcPr>
          <w:p w14:paraId="5898911B" w14:textId="77777777" w:rsidR="006A5DFB" w:rsidRDefault="006A5DFB" w:rsidP="00345F1A">
            <w:pPr>
              <w:tabs>
                <w:tab w:val="decimal" w:pos="1066"/>
              </w:tabs>
              <w:contextualSpacing/>
              <w:rPr>
                <w:color w:val="000000"/>
                <w:spacing w:val="-4"/>
                <w:sz w:val="20"/>
                <w:szCs w:val="20"/>
                <w:u w:val="single"/>
              </w:rPr>
            </w:pPr>
          </w:p>
        </w:tc>
      </w:tr>
      <w:tr w:rsidR="006A5DFB" w:rsidRPr="00DE288C" w14:paraId="4C4D5B8E" w14:textId="77777777" w:rsidTr="00345F1A">
        <w:trPr>
          <w:trHeight w:val="457"/>
        </w:trPr>
        <w:tc>
          <w:tcPr>
            <w:tcW w:w="5670" w:type="dxa"/>
            <w:vAlign w:val="bottom"/>
          </w:tcPr>
          <w:p w14:paraId="54D2D3D4" w14:textId="77777777" w:rsidR="006A5DFB" w:rsidRPr="00B37156" w:rsidRDefault="006A5DFB" w:rsidP="00345F1A">
            <w:pPr>
              <w:pStyle w:val="Footer"/>
              <w:tabs>
                <w:tab w:val="clear" w:pos="4320"/>
                <w:tab w:val="clear" w:pos="8640"/>
                <w:tab w:val="left" w:pos="216"/>
                <w:tab w:val="left" w:pos="432"/>
                <w:tab w:val="left" w:pos="648"/>
              </w:tabs>
              <w:contextualSpacing/>
              <w:rPr>
                <w:b/>
                <w:bCs/>
                <w:color w:val="000000"/>
                <w:spacing w:val="-4"/>
              </w:rPr>
            </w:pPr>
            <w:r>
              <w:rPr>
                <w:b/>
                <w:bCs/>
                <w:color w:val="000000"/>
                <w:spacing w:val="-4"/>
              </w:rPr>
              <w:t>INCOME</w:t>
            </w:r>
            <w:r w:rsidRPr="00B37156">
              <w:rPr>
                <w:b/>
                <w:bCs/>
                <w:color w:val="000000"/>
                <w:spacing w:val="-4"/>
              </w:rPr>
              <w:t xml:space="preserve"> </w:t>
            </w:r>
            <w:r>
              <w:rPr>
                <w:b/>
                <w:bCs/>
                <w:color w:val="000000"/>
                <w:spacing w:val="-4"/>
              </w:rPr>
              <w:t xml:space="preserve">(LOSS) </w:t>
            </w:r>
            <w:r w:rsidRPr="00B37156">
              <w:rPr>
                <w:b/>
                <w:bCs/>
                <w:color w:val="000000"/>
                <w:spacing w:val="-4"/>
              </w:rPr>
              <w:t>BEFORE SHARE OF NET LOSSES OF EQUITY METHOD INVESTEE:</w:t>
            </w:r>
          </w:p>
        </w:tc>
        <w:tc>
          <w:tcPr>
            <w:tcW w:w="1260" w:type="dxa"/>
            <w:vAlign w:val="bottom"/>
          </w:tcPr>
          <w:p w14:paraId="37154E66" w14:textId="77777777" w:rsidR="006A5DFB" w:rsidRPr="00DE288C" w:rsidRDefault="006A5DFB" w:rsidP="00345F1A">
            <w:pPr>
              <w:tabs>
                <w:tab w:val="decimal" w:pos="971"/>
              </w:tabs>
              <w:contextualSpacing/>
              <w:rPr>
                <w:color w:val="000000"/>
                <w:spacing w:val="-4"/>
                <w:sz w:val="20"/>
                <w:szCs w:val="20"/>
                <w:u w:val="single"/>
              </w:rPr>
            </w:pPr>
            <w:proofErr w:type="gramStart"/>
            <w:r w:rsidRPr="00F5352B">
              <w:rPr>
                <w:color w:val="000000"/>
                <w:spacing w:val="-4"/>
                <w:sz w:val="20"/>
                <w:szCs w:val="20"/>
              </w:rPr>
              <w:t>$</w:t>
            </w:r>
            <w:r>
              <w:rPr>
                <w:color w:val="000000"/>
                <w:spacing w:val="-4"/>
                <w:sz w:val="20"/>
                <w:szCs w:val="20"/>
                <w:u w:val="single"/>
              </w:rPr>
              <w:t>  1,833,000</w:t>
            </w:r>
            <w:proofErr w:type="gramEnd"/>
          </w:p>
        </w:tc>
        <w:tc>
          <w:tcPr>
            <w:tcW w:w="1350" w:type="dxa"/>
            <w:vAlign w:val="bottom"/>
          </w:tcPr>
          <w:p w14:paraId="476D657D" w14:textId="77777777" w:rsidR="006A5DFB" w:rsidRPr="00DE288C" w:rsidRDefault="006A5DFB" w:rsidP="00345F1A">
            <w:pPr>
              <w:tabs>
                <w:tab w:val="decimal" w:pos="976"/>
              </w:tabs>
              <w:ind w:right="69"/>
              <w:contextualSpacing/>
              <w:rPr>
                <w:color w:val="000000"/>
                <w:spacing w:val="-4"/>
                <w:sz w:val="20"/>
                <w:szCs w:val="20"/>
                <w:u w:val="single"/>
              </w:rPr>
            </w:pPr>
            <w:r w:rsidRPr="00D264F3">
              <w:rPr>
                <w:color w:val="000000"/>
                <w:spacing w:val="-4"/>
                <w:sz w:val="20"/>
                <w:szCs w:val="20"/>
              </w:rPr>
              <w:t>$</w:t>
            </w:r>
            <w:r>
              <w:rPr>
                <w:color w:val="000000"/>
                <w:spacing w:val="-4"/>
                <w:sz w:val="20"/>
                <w:szCs w:val="20"/>
                <w:u w:val="single"/>
              </w:rPr>
              <w:t> </w:t>
            </w:r>
            <w:proofErr w:type="gramStart"/>
            <w:r>
              <w:rPr>
                <w:color w:val="000000"/>
                <w:spacing w:val="-4"/>
                <w:sz w:val="20"/>
                <w:szCs w:val="20"/>
                <w:u w:val="single"/>
              </w:rPr>
              <w:t>   (</w:t>
            </w:r>
            <w:proofErr w:type="gramEnd"/>
            <w:r>
              <w:rPr>
                <w:color w:val="000000"/>
                <w:spacing w:val="-4"/>
                <w:sz w:val="20"/>
                <w:szCs w:val="20"/>
                <w:u w:val="single"/>
              </w:rPr>
              <w:t>215,000)</w:t>
            </w:r>
          </w:p>
        </w:tc>
        <w:tc>
          <w:tcPr>
            <w:tcW w:w="1350" w:type="dxa"/>
            <w:vAlign w:val="bottom"/>
          </w:tcPr>
          <w:p w14:paraId="4ADB3C5C" w14:textId="77777777" w:rsidR="006A5DFB" w:rsidRPr="00DE288C" w:rsidRDefault="006A5DFB" w:rsidP="00345F1A">
            <w:pPr>
              <w:tabs>
                <w:tab w:val="decimal" w:pos="972"/>
              </w:tabs>
              <w:contextualSpacing/>
              <w:rPr>
                <w:color w:val="000000"/>
                <w:spacing w:val="-4"/>
                <w:sz w:val="20"/>
                <w:szCs w:val="20"/>
                <w:u w:val="single"/>
              </w:rPr>
            </w:pPr>
            <w:r w:rsidRPr="00F5352B">
              <w:rPr>
                <w:color w:val="000000"/>
                <w:spacing w:val="-4"/>
                <w:sz w:val="20"/>
                <w:szCs w:val="20"/>
              </w:rPr>
              <w:t>$</w:t>
            </w:r>
            <w:r>
              <w:rPr>
                <w:color w:val="000000"/>
                <w:spacing w:val="-4"/>
                <w:sz w:val="20"/>
                <w:szCs w:val="20"/>
                <w:u w:val="single"/>
              </w:rPr>
              <w:t>     410,000</w:t>
            </w:r>
          </w:p>
        </w:tc>
        <w:tc>
          <w:tcPr>
            <w:tcW w:w="1242" w:type="dxa"/>
            <w:vAlign w:val="bottom"/>
          </w:tcPr>
          <w:p w14:paraId="57A767FE" w14:textId="77777777" w:rsidR="006A5DFB" w:rsidRPr="00DE288C" w:rsidRDefault="006A5DFB" w:rsidP="00345F1A">
            <w:pPr>
              <w:tabs>
                <w:tab w:val="decimal" w:pos="1066"/>
              </w:tabs>
              <w:contextualSpacing/>
              <w:rPr>
                <w:color w:val="000000"/>
                <w:spacing w:val="-4"/>
                <w:sz w:val="20"/>
                <w:szCs w:val="20"/>
                <w:u w:val="single"/>
              </w:rPr>
            </w:pPr>
            <w:proofErr w:type="gramStart"/>
            <w:r w:rsidRPr="00F5352B">
              <w:rPr>
                <w:color w:val="000000"/>
                <w:spacing w:val="-4"/>
                <w:sz w:val="20"/>
                <w:szCs w:val="20"/>
              </w:rPr>
              <w:t>$</w:t>
            </w:r>
            <w:r w:rsidRPr="00DE288C">
              <w:rPr>
                <w:color w:val="000000"/>
                <w:spacing w:val="-4"/>
                <w:sz w:val="20"/>
                <w:szCs w:val="20"/>
                <w:u w:val="single"/>
              </w:rPr>
              <w:t xml:space="preserve">  (</w:t>
            </w:r>
            <w:proofErr w:type="gramEnd"/>
            <w:r>
              <w:rPr>
                <w:color w:val="000000"/>
                <w:spacing w:val="-4"/>
                <w:sz w:val="20"/>
                <w:szCs w:val="20"/>
                <w:u w:val="single"/>
              </w:rPr>
              <w:t>514</w:t>
            </w:r>
            <w:r w:rsidRPr="00DE288C">
              <w:rPr>
                <w:color w:val="000000"/>
                <w:spacing w:val="-4"/>
                <w:sz w:val="20"/>
                <w:szCs w:val="20"/>
                <w:u w:val="single"/>
              </w:rPr>
              <w:t>,000)</w:t>
            </w:r>
          </w:p>
        </w:tc>
      </w:tr>
      <w:tr w:rsidR="006A5DFB" w:rsidRPr="001A6FDE" w14:paraId="2191755D" w14:textId="77777777" w:rsidTr="00345F1A">
        <w:trPr>
          <w:trHeight w:hRule="exact" w:val="144"/>
        </w:trPr>
        <w:tc>
          <w:tcPr>
            <w:tcW w:w="5670" w:type="dxa"/>
          </w:tcPr>
          <w:p w14:paraId="4EBE4016" w14:textId="77777777" w:rsidR="006A5DFB" w:rsidRPr="00A107D4" w:rsidRDefault="006A5DFB" w:rsidP="00345F1A">
            <w:pPr>
              <w:pStyle w:val="Footer"/>
              <w:tabs>
                <w:tab w:val="clear" w:pos="4320"/>
                <w:tab w:val="clear" w:pos="8640"/>
                <w:tab w:val="left" w:pos="216"/>
                <w:tab w:val="left" w:pos="432"/>
                <w:tab w:val="left" w:pos="648"/>
              </w:tabs>
              <w:contextualSpacing/>
              <w:rPr>
                <w:color w:val="000000"/>
                <w:spacing w:val="-4"/>
              </w:rPr>
            </w:pPr>
          </w:p>
        </w:tc>
        <w:tc>
          <w:tcPr>
            <w:tcW w:w="1260" w:type="dxa"/>
          </w:tcPr>
          <w:p w14:paraId="73AD5C3D" w14:textId="77777777" w:rsidR="006A5DFB" w:rsidRPr="001A6FDE" w:rsidRDefault="006A5DFB" w:rsidP="00345F1A">
            <w:pPr>
              <w:tabs>
                <w:tab w:val="decimal" w:pos="971"/>
              </w:tabs>
              <w:contextualSpacing/>
              <w:rPr>
                <w:color w:val="000000"/>
                <w:spacing w:val="-4"/>
                <w:sz w:val="20"/>
                <w:szCs w:val="20"/>
              </w:rPr>
            </w:pPr>
          </w:p>
        </w:tc>
        <w:tc>
          <w:tcPr>
            <w:tcW w:w="1350" w:type="dxa"/>
          </w:tcPr>
          <w:p w14:paraId="5CB87E9A" w14:textId="77777777" w:rsidR="006A5DFB" w:rsidRPr="001A6FDE" w:rsidRDefault="006A5DFB" w:rsidP="00345F1A">
            <w:pPr>
              <w:tabs>
                <w:tab w:val="decimal" w:pos="976"/>
              </w:tabs>
              <w:ind w:right="69"/>
              <w:contextualSpacing/>
              <w:rPr>
                <w:color w:val="000000"/>
                <w:spacing w:val="-4"/>
                <w:sz w:val="20"/>
                <w:szCs w:val="20"/>
                <w:u w:val="double"/>
              </w:rPr>
            </w:pPr>
          </w:p>
        </w:tc>
        <w:tc>
          <w:tcPr>
            <w:tcW w:w="1350" w:type="dxa"/>
          </w:tcPr>
          <w:p w14:paraId="2CDDD01C" w14:textId="77777777" w:rsidR="006A5DFB" w:rsidRPr="001A6FDE" w:rsidRDefault="006A5DFB" w:rsidP="00345F1A">
            <w:pPr>
              <w:tabs>
                <w:tab w:val="decimal" w:pos="972"/>
              </w:tabs>
              <w:contextualSpacing/>
              <w:rPr>
                <w:color w:val="000000"/>
                <w:spacing w:val="-4"/>
                <w:sz w:val="20"/>
                <w:szCs w:val="20"/>
              </w:rPr>
            </w:pPr>
          </w:p>
        </w:tc>
        <w:tc>
          <w:tcPr>
            <w:tcW w:w="1242" w:type="dxa"/>
          </w:tcPr>
          <w:p w14:paraId="548586CE" w14:textId="77777777" w:rsidR="006A5DFB" w:rsidRPr="001A6FDE" w:rsidRDefault="006A5DFB" w:rsidP="00345F1A">
            <w:pPr>
              <w:tabs>
                <w:tab w:val="decimal" w:pos="1066"/>
              </w:tabs>
              <w:contextualSpacing/>
              <w:rPr>
                <w:color w:val="000000"/>
                <w:spacing w:val="-4"/>
                <w:sz w:val="20"/>
                <w:szCs w:val="20"/>
                <w:u w:val="double"/>
              </w:rPr>
            </w:pPr>
          </w:p>
        </w:tc>
      </w:tr>
      <w:tr w:rsidR="006A5DFB" w:rsidRPr="001A6FDE" w14:paraId="0636BD6B" w14:textId="77777777" w:rsidTr="00345F1A">
        <w:trPr>
          <w:trHeight w:val="252"/>
        </w:trPr>
        <w:tc>
          <w:tcPr>
            <w:tcW w:w="5670" w:type="dxa"/>
          </w:tcPr>
          <w:p w14:paraId="6450332B" w14:textId="77777777" w:rsidR="006A5DFB" w:rsidRPr="00B37156" w:rsidRDefault="006A5DFB" w:rsidP="00345F1A">
            <w:pPr>
              <w:pStyle w:val="Footer"/>
              <w:tabs>
                <w:tab w:val="clear" w:pos="4320"/>
                <w:tab w:val="clear" w:pos="8640"/>
                <w:tab w:val="left" w:pos="216"/>
                <w:tab w:val="left" w:pos="432"/>
                <w:tab w:val="left" w:pos="648"/>
              </w:tabs>
              <w:contextualSpacing/>
              <w:rPr>
                <w:b/>
                <w:bCs/>
                <w:color w:val="000000"/>
                <w:spacing w:val="-4"/>
              </w:rPr>
            </w:pPr>
            <w:r w:rsidRPr="00B37156">
              <w:rPr>
                <w:b/>
                <w:bCs/>
                <w:color w:val="000000"/>
                <w:spacing w:val="-4"/>
              </w:rPr>
              <w:t>SHARE OF NET LOSSES OF EQUITY METHOD INVESTEE</w:t>
            </w:r>
          </w:p>
        </w:tc>
        <w:tc>
          <w:tcPr>
            <w:tcW w:w="1260" w:type="dxa"/>
          </w:tcPr>
          <w:p w14:paraId="73C7F646" w14:textId="77777777" w:rsidR="006A5DFB" w:rsidRPr="00452AE6" w:rsidRDefault="006A5DFB" w:rsidP="00345F1A">
            <w:pPr>
              <w:tabs>
                <w:tab w:val="decimal" w:pos="971"/>
              </w:tabs>
              <w:contextualSpacing/>
              <w:rPr>
                <w:color w:val="000000"/>
                <w:spacing w:val="-4"/>
                <w:sz w:val="20"/>
                <w:szCs w:val="20"/>
                <w:u w:val="single"/>
              </w:rPr>
            </w:pPr>
            <w:r w:rsidRPr="00F5352B">
              <w:rPr>
                <w:color w:val="000000"/>
                <w:spacing w:val="-4"/>
                <w:sz w:val="20"/>
                <w:szCs w:val="20"/>
              </w:rPr>
              <w:t>$</w:t>
            </w:r>
            <w:r>
              <w:rPr>
                <w:color w:val="000000"/>
                <w:spacing w:val="-4"/>
                <w:sz w:val="20"/>
                <w:szCs w:val="20"/>
                <w:u w:val="single"/>
              </w:rPr>
              <w:t> </w:t>
            </w:r>
            <w:proofErr w:type="gramStart"/>
            <w:r>
              <w:rPr>
                <w:color w:val="000000"/>
                <w:spacing w:val="-4"/>
                <w:sz w:val="20"/>
                <w:szCs w:val="20"/>
                <w:u w:val="single"/>
              </w:rPr>
              <w:t>   (</w:t>
            </w:r>
            <w:proofErr w:type="gramEnd"/>
            <w:r>
              <w:rPr>
                <w:color w:val="000000"/>
                <w:spacing w:val="-4"/>
                <w:sz w:val="20"/>
                <w:szCs w:val="20"/>
                <w:u w:val="single"/>
              </w:rPr>
              <w:t>146,000)</w:t>
            </w:r>
          </w:p>
        </w:tc>
        <w:tc>
          <w:tcPr>
            <w:tcW w:w="1350" w:type="dxa"/>
          </w:tcPr>
          <w:p w14:paraId="593FCCB8" w14:textId="77777777" w:rsidR="006A5DFB" w:rsidRPr="00DE1B46" w:rsidRDefault="006A5DFB" w:rsidP="00345F1A">
            <w:pPr>
              <w:tabs>
                <w:tab w:val="decimal" w:pos="976"/>
              </w:tabs>
              <w:ind w:right="69"/>
              <w:contextualSpacing/>
              <w:rPr>
                <w:color w:val="000000"/>
                <w:spacing w:val="-4"/>
                <w:sz w:val="20"/>
                <w:szCs w:val="20"/>
              </w:rPr>
            </w:pPr>
            <w:r w:rsidRPr="00355409">
              <w:rPr>
                <w:color w:val="000000"/>
                <w:spacing w:val="-4"/>
                <w:sz w:val="20"/>
                <w:szCs w:val="20"/>
              </w:rPr>
              <w:t>$</w:t>
            </w:r>
            <w:r w:rsidRPr="00D264F3">
              <w:rPr>
                <w:color w:val="000000"/>
                <w:spacing w:val="-4"/>
                <w:sz w:val="20"/>
                <w:szCs w:val="20"/>
                <w:u w:val="single"/>
              </w:rPr>
              <w:t> </w:t>
            </w:r>
            <w:proofErr w:type="gramStart"/>
            <w:r w:rsidRPr="00D264F3">
              <w:rPr>
                <w:color w:val="000000"/>
                <w:spacing w:val="-4"/>
                <w:sz w:val="20"/>
                <w:szCs w:val="20"/>
                <w:u w:val="single"/>
              </w:rPr>
              <w:t> </w:t>
            </w:r>
            <w:r w:rsidRPr="00355409">
              <w:rPr>
                <w:color w:val="000000"/>
                <w:spacing w:val="-4"/>
                <w:sz w:val="20"/>
                <w:szCs w:val="20"/>
                <w:u w:val="single"/>
              </w:rPr>
              <w:t>  (</w:t>
            </w:r>
            <w:proofErr w:type="gramEnd"/>
            <w:r w:rsidRPr="00DE1B46">
              <w:rPr>
                <w:color w:val="000000"/>
                <w:spacing w:val="-4"/>
                <w:sz w:val="20"/>
                <w:szCs w:val="20"/>
                <w:u w:val="single"/>
              </w:rPr>
              <w:t>196,000)</w:t>
            </w:r>
          </w:p>
        </w:tc>
        <w:tc>
          <w:tcPr>
            <w:tcW w:w="1350" w:type="dxa"/>
          </w:tcPr>
          <w:p w14:paraId="7F9DA141" w14:textId="77777777" w:rsidR="006A5DFB" w:rsidRPr="003D46D2" w:rsidRDefault="006A5DFB" w:rsidP="00345F1A">
            <w:pPr>
              <w:tabs>
                <w:tab w:val="decimal" w:pos="972"/>
              </w:tabs>
              <w:contextualSpacing/>
              <w:rPr>
                <w:color w:val="000000"/>
                <w:spacing w:val="-4"/>
                <w:sz w:val="20"/>
                <w:szCs w:val="20"/>
                <w:u w:val="single"/>
              </w:rPr>
            </w:pPr>
            <w:r w:rsidRPr="00F5352B">
              <w:rPr>
                <w:color w:val="000000"/>
                <w:spacing w:val="-4"/>
                <w:sz w:val="20"/>
                <w:szCs w:val="20"/>
              </w:rPr>
              <w:t>$</w:t>
            </w:r>
            <w:r>
              <w:rPr>
                <w:color w:val="000000"/>
                <w:spacing w:val="-4"/>
                <w:sz w:val="20"/>
                <w:szCs w:val="20"/>
                <w:u w:val="single"/>
              </w:rPr>
              <w:t> </w:t>
            </w:r>
            <w:proofErr w:type="gramStart"/>
            <w:r>
              <w:rPr>
                <w:color w:val="000000"/>
                <w:spacing w:val="-4"/>
                <w:sz w:val="20"/>
                <w:szCs w:val="20"/>
                <w:u w:val="single"/>
              </w:rPr>
              <w:t>   (</w:t>
            </w:r>
            <w:proofErr w:type="gramEnd"/>
            <w:r>
              <w:rPr>
                <w:color w:val="000000"/>
                <w:spacing w:val="-4"/>
                <w:sz w:val="20"/>
                <w:szCs w:val="20"/>
                <w:u w:val="single"/>
              </w:rPr>
              <w:t>644,000)</w:t>
            </w:r>
          </w:p>
        </w:tc>
        <w:tc>
          <w:tcPr>
            <w:tcW w:w="1242" w:type="dxa"/>
          </w:tcPr>
          <w:p w14:paraId="5D4048D3" w14:textId="77777777" w:rsidR="006A5DFB" w:rsidRDefault="006A5DFB" w:rsidP="00345F1A">
            <w:pPr>
              <w:tabs>
                <w:tab w:val="decimal" w:pos="1066"/>
              </w:tabs>
              <w:contextualSpacing/>
              <w:rPr>
                <w:spacing w:val="63"/>
                <w:sz w:val="16"/>
                <w:szCs w:val="16"/>
                <w:u w:val="single"/>
              </w:rPr>
            </w:pPr>
            <w:proofErr w:type="gramStart"/>
            <w:r w:rsidRPr="00F5352B">
              <w:rPr>
                <w:color w:val="000000"/>
                <w:spacing w:val="-4"/>
                <w:sz w:val="20"/>
                <w:szCs w:val="20"/>
              </w:rPr>
              <w:t>$</w:t>
            </w:r>
            <w:r>
              <w:rPr>
                <w:color w:val="000000"/>
                <w:spacing w:val="-4"/>
                <w:sz w:val="20"/>
                <w:szCs w:val="20"/>
                <w:u w:val="single"/>
              </w:rPr>
              <w:t xml:space="preserve">  (</w:t>
            </w:r>
            <w:proofErr w:type="gramEnd"/>
            <w:r>
              <w:rPr>
                <w:color w:val="000000"/>
                <w:spacing w:val="-4"/>
                <w:sz w:val="20"/>
                <w:szCs w:val="20"/>
                <w:u w:val="single"/>
              </w:rPr>
              <w:t>345,000</w:t>
            </w:r>
            <w:r w:rsidRPr="003D46D2">
              <w:rPr>
                <w:color w:val="000000"/>
                <w:spacing w:val="-4"/>
                <w:sz w:val="20"/>
                <w:szCs w:val="20"/>
                <w:u w:val="single"/>
              </w:rPr>
              <w:t>)</w:t>
            </w:r>
          </w:p>
        </w:tc>
      </w:tr>
      <w:tr w:rsidR="006A5DFB" w:rsidRPr="001A6FDE" w14:paraId="0B9B2061" w14:textId="77777777" w:rsidTr="00345F1A">
        <w:trPr>
          <w:trHeight w:val="180"/>
        </w:trPr>
        <w:tc>
          <w:tcPr>
            <w:tcW w:w="5670" w:type="dxa"/>
          </w:tcPr>
          <w:p w14:paraId="7D0D6186" w14:textId="77777777" w:rsidR="006A5DFB" w:rsidRPr="00A107D4" w:rsidRDefault="006A5DFB" w:rsidP="00345F1A">
            <w:pPr>
              <w:pStyle w:val="Footer"/>
              <w:tabs>
                <w:tab w:val="left" w:pos="216"/>
                <w:tab w:val="left" w:pos="432"/>
                <w:tab w:val="left" w:pos="648"/>
              </w:tabs>
              <w:contextualSpacing/>
              <w:jc w:val="both"/>
              <w:rPr>
                <w:color w:val="000000"/>
                <w:spacing w:val="-4"/>
              </w:rPr>
            </w:pPr>
          </w:p>
        </w:tc>
        <w:tc>
          <w:tcPr>
            <w:tcW w:w="1260" w:type="dxa"/>
          </w:tcPr>
          <w:p w14:paraId="05633F9A" w14:textId="77777777" w:rsidR="006A5DFB" w:rsidRPr="00D9437A" w:rsidRDefault="006A5DFB" w:rsidP="00345F1A">
            <w:pPr>
              <w:tabs>
                <w:tab w:val="decimal" w:pos="971"/>
              </w:tabs>
              <w:contextualSpacing/>
              <w:rPr>
                <w:sz w:val="20"/>
                <w:szCs w:val="20"/>
                <w:u w:val="double"/>
              </w:rPr>
            </w:pPr>
          </w:p>
        </w:tc>
        <w:tc>
          <w:tcPr>
            <w:tcW w:w="1350" w:type="dxa"/>
          </w:tcPr>
          <w:p w14:paraId="4B8BBC67" w14:textId="77777777" w:rsidR="006A5DFB" w:rsidRPr="001A6FDE" w:rsidRDefault="006A5DFB" w:rsidP="00345F1A">
            <w:pPr>
              <w:tabs>
                <w:tab w:val="decimal" w:pos="976"/>
              </w:tabs>
              <w:ind w:right="69"/>
              <w:contextualSpacing/>
              <w:rPr>
                <w:color w:val="000000"/>
                <w:spacing w:val="-4"/>
                <w:sz w:val="20"/>
                <w:szCs w:val="20"/>
                <w:u w:val="double"/>
              </w:rPr>
            </w:pPr>
          </w:p>
        </w:tc>
        <w:tc>
          <w:tcPr>
            <w:tcW w:w="1350" w:type="dxa"/>
          </w:tcPr>
          <w:p w14:paraId="4AC7A3DE" w14:textId="77777777" w:rsidR="006A5DFB" w:rsidRPr="00D9437A" w:rsidRDefault="006A5DFB" w:rsidP="00345F1A">
            <w:pPr>
              <w:tabs>
                <w:tab w:val="decimal" w:pos="972"/>
              </w:tabs>
              <w:contextualSpacing/>
              <w:rPr>
                <w:sz w:val="20"/>
                <w:szCs w:val="20"/>
                <w:u w:val="double"/>
              </w:rPr>
            </w:pPr>
          </w:p>
        </w:tc>
        <w:tc>
          <w:tcPr>
            <w:tcW w:w="1242" w:type="dxa"/>
          </w:tcPr>
          <w:p w14:paraId="67E65D6E" w14:textId="77777777" w:rsidR="006A5DFB" w:rsidRPr="001A6FDE" w:rsidRDefault="006A5DFB" w:rsidP="00345F1A">
            <w:pPr>
              <w:tabs>
                <w:tab w:val="decimal" w:pos="1066"/>
              </w:tabs>
              <w:contextualSpacing/>
              <w:rPr>
                <w:sz w:val="20"/>
                <w:szCs w:val="20"/>
              </w:rPr>
            </w:pPr>
          </w:p>
        </w:tc>
      </w:tr>
      <w:tr w:rsidR="006A5DFB" w:rsidRPr="001A6FDE" w14:paraId="4E403DF0" w14:textId="77777777" w:rsidTr="00345F1A">
        <w:trPr>
          <w:trHeight w:val="288"/>
        </w:trPr>
        <w:tc>
          <w:tcPr>
            <w:tcW w:w="5670" w:type="dxa"/>
          </w:tcPr>
          <w:p w14:paraId="5935CD6D" w14:textId="77777777" w:rsidR="006A5DFB" w:rsidRPr="00B37156" w:rsidRDefault="006A5DFB" w:rsidP="00345F1A">
            <w:pPr>
              <w:pStyle w:val="Footer"/>
              <w:tabs>
                <w:tab w:val="left" w:pos="216"/>
                <w:tab w:val="left" w:pos="432"/>
                <w:tab w:val="left" w:pos="648"/>
              </w:tabs>
              <w:contextualSpacing/>
              <w:jc w:val="both"/>
              <w:rPr>
                <w:b/>
                <w:bCs/>
                <w:color w:val="000000"/>
                <w:spacing w:val="-4"/>
              </w:rPr>
            </w:pPr>
            <w:r w:rsidRPr="00B37156">
              <w:rPr>
                <w:b/>
                <w:bCs/>
                <w:color w:val="000000"/>
                <w:spacing w:val="-4"/>
              </w:rPr>
              <w:t xml:space="preserve">NET </w:t>
            </w:r>
            <w:r>
              <w:rPr>
                <w:b/>
                <w:bCs/>
                <w:color w:val="000000"/>
                <w:spacing w:val="-4"/>
              </w:rPr>
              <w:t>INCOME (</w:t>
            </w:r>
            <w:r w:rsidRPr="00B37156">
              <w:rPr>
                <w:b/>
                <w:bCs/>
                <w:color w:val="000000"/>
                <w:spacing w:val="-4"/>
              </w:rPr>
              <w:t>LOSS</w:t>
            </w:r>
            <w:r>
              <w:rPr>
                <w:b/>
                <w:bCs/>
                <w:color w:val="000000"/>
                <w:spacing w:val="-4"/>
              </w:rPr>
              <w:t>)</w:t>
            </w:r>
          </w:p>
        </w:tc>
        <w:tc>
          <w:tcPr>
            <w:tcW w:w="1260" w:type="dxa"/>
          </w:tcPr>
          <w:p w14:paraId="0016C48A" w14:textId="77777777" w:rsidR="006A5DFB" w:rsidRPr="001A6FDE" w:rsidRDefault="006A5DFB" w:rsidP="00345F1A">
            <w:pPr>
              <w:tabs>
                <w:tab w:val="decimal" w:pos="971"/>
              </w:tabs>
              <w:contextualSpacing/>
              <w:rPr>
                <w:sz w:val="20"/>
                <w:szCs w:val="20"/>
              </w:rPr>
            </w:pPr>
            <w:proofErr w:type="gramStart"/>
            <w:r w:rsidRPr="00F5352B">
              <w:rPr>
                <w:color w:val="000000"/>
                <w:spacing w:val="-4"/>
                <w:sz w:val="20"/>
                <w:szCs w:val="20"/>
              </w:rPr>
              <w:t>$</w:t>
            </w:r>
            <w:r>
              <w:rPr>
                <w:color w:val="000000"/>
                <w:spacing w:val="-4"/>
                <w:sz w:val="20"/>
                <w:szCs w:val="20"/>
                <w:u w:val="double"/>
              </w:rPr>
              <w:t>  1,687,000</w:t>
            </w:r>
            <w:proofErr w:type="gramEnd"/>
          </w:p>
        </w:tc>
        <w:tc>
          <w:tcPr>
            <w:tcW w:w="1350" w:type="dxa"/>
          </w:tcPr>
          <w:p w14:paraId="047E91DE" w14:textId="77777777" w:rsidR="006A5DFB" w:rsidRPr="001A6FDE" w:rsidRDefault="006A5DFB" w:rsidP="00345F1A">
            <w:pPr>
              <w:tabs>
                <w:tab w:val="decimal" w:pos="976"/>
              </w:tabs>
              <w:ind w:right="69"/>
              <w:contextualSpacing/>
              <w:rPr>
                <w:color w:val="000000"/>
                <w:spacing w:val="-4"/>
                <w:sz w:val="20"/>
                <w:szCs w:val="20"/>
                <w:u w:val="double"/>
              </w:rPr>
            </w:pPr>
            <w:r w:rsidRPr="00355409">
              <w:rPr>
                <w:color w:val="000000"/>
                <w:spacing w:val="-4"/>
                <w:sz w:val="20"/>
                <w:szCs w:val="20"/>
              </w:rPr>
              <w:t>$</w:t>
            </w:r>
            <w:r w:rsidRPr="00D264F3">
              <w:rPr>
                <w:color w:val="000000"/>
                <w:spacing w:val="-4"/>
                <w:sz w:val="20"/>
                <w:szCs w:val="20"/>
                <w:u w:val="double"/>
              </w:rPr>
              <w:t> </w:t>
            </w:r>
            <w:proofErr w:type="gramStart"/>
            <w:r w:rsidRPr="00D264F3">
              <w:rPr>
                <w:color w:val="000000"/>
                <w:spacing w:val="-4"/>
                <w:sz w:val="20"/>
                <w:szCs w:val="20"/>
                <w:u w:val="double"/>
              </w:rPr>
              <w:t> </w:t>
            </w:r>
            <w:r>
              <w:rPr>
                <w:color w:val="000000"/>
                <w:spacing w:val="-4"/>
                <w:sz w:val="20"/>
                <w:szCs w:val="20"/>
                <w:u w:val="double"/>
              </w:rPr>
              <w:t>  (</w:t>
            </w:r>
            <w:proofErr w:type="gramEnd"/>
            <w:r>
              <w:rPr>
                <w:color w:val="000000"/>
                <w:spacing w:val="-4"/>
                <w:sz w:val="20"/>
                <w:szCs w:val="20"/>
                <w:u w:val="double"/>
              </w:rPr>
              <w:t>411,000)</w:t>
            </w:r>
          </w:p>
        </w:tc>
        <w:tc>
          <w:tcPr>
            <w:tcW w:w="1350" w:type="dxa"/>
          </w:tcPr>
          <w:p w14:paraId="06AE99D1" w14:textId="77777777" w:rsidR="006A5DFB" w:rsidRPr="00480899" w:rsidRDefault="006A5DFB" w:rsidP="00345F1A">
            <w:pPr>
              <w:tabs>
                <w:tab w:val="decimal" w:pos="972"/>
              </w:tabs>
              <w:contextualSpacing/>
              <w:rPr>
                <w:sz w:val="20"/>
                <w:szCs w:val="20"/>
              </w:rPr>
            </w:pPr>
            <w:r w:rsidRPr="00480899">
              <w:rPr>
                <w:color w:val="000000"/>
                <w:spacing w:val="-4"/>
                <w:sz w:val="20"/>
                <w:szCs w:val="20"/>
              </w:rPr>
              <w:t>$</w:t>
            </w:r>
            <w:proofErr w:type="gramStart"/>
            <w:r>
              <w:rPr>
                <w:sz w:val="20"/>
                <w:szCs w:val="20"/>
                <w:u w:val="double"/>
              </w:rPr>
              <w:t>   (</w:t>
            </w:r>
            <w:proofErr w:type="gramEnd"/>
            <w:r>
              <w:rPr>
                <w:sz w:val="20"/>
                <w:szCs w:val="20"/>
                <w:u w:val="double"/>
              </w:rPr>
              <w:t>234,000)</w:t>
            </w:r>
          </w:p>
        </w:tc>
        <w:tc>
          <w:tcPr>
            <w:tcW w:w="1242" w:type="dxa"/>
          </w:tcPr>
          <w:p w14:paraId="734F8F7A" w14:textId="77777777" w:rsidR="006A5DFB" w:rsidRPr="001A6FDE" w:rsidRDefault="006A5DFB" w:rsidP="00345F1A">
            <w:pPr>
              <w:tabs>
                <w:tab w:val="decimal" w:pos="1066"/>
              </w:tabs>
              <w:contextualSpacing/>
              <w:rPr>
                <w:color w:val="000000"/>
                <w:spacing w:val="-4"/>
                <w:sz w:val="20"/>
                <w:szCs w:val="20"/>
                <w:u w:val="double"/>
              </w:rPr>
            </w:pPr>
            <w:proofErr w:type="gramStart"/>
            <w:r>
              <w:rPr>
                <w:color w:val="000000"/>
                <w:spacing w:val="-4"/>
                <w:sz w:val="20"/>
                <w:szCs w:val="20"/>
                <w:u w:val="double"/>
              </w:rPr>
              <w:t>$  </w:t>
            </w:r>
            <w:r w:rsidRPr="00D9437A">
              <w:rPr>
                <w:color w:val="000000"/>
                <w:spacing w:val="-4"/>
                <w:sz w:val="20"/>
                <w:szCs w:val="20"/>
                <w:u w:val="double"/>
              </w:rPr>
              <w:t>(</w:t>
            </w:r>
            <w:proofErr w:type="gramEnd"/>
            <w:r>
              <w:rPr>
                <w:color w:val="000000"/>
                <w:spacing w:val="-4"/>
                <w:sz w:val="20"/>
                <w:szCs w:val="20"/>
                <w:u w:val="double"/>
              </w:rPr>
              <w:t>859,000</w:t>
            </w:r>
            <w:r w:rsidRPr="00D9437A">
              <w:rPr>
                <w:color w:val="000000"/>
                <w:spacing w:val="-4"/>
                <w:sz w:val="20"/>
                <w:szCs w:val="20"/>
                <w:u w:val="double"/>
              </w:rPr>
              <w:t>)</w:t>
            </w:r>
          </w:p>
        </w:tc>
      </w:tr>
      <w:tr w:rsidR="006A5DFB" w:rsidRPr="001A6FDE" w14:paraId="64575C96" w14:textId="77777777" w:rsidTr="00345F1A">
        <w:trPr>
          <w:trHeight w:val="198"/>
        </w:trPr>
        <w:tc>
          <w:tcPr>
            <w:tcW w:w="5670" w:type="dxa"/>
          </w:tcPr>
          <w:p w14:paraId="1195092A" w14:textId="77777777" w:rsidR="006A5DFB" w:rsidRPr="00A107D4" w:rsidRDefault="006A5DFB" w:rsidP="00345F1A">
            <w:pPr>
              <w:tabs>
                <w:tab w:val="left" w:pos="216"/>
                <w:tab w:val="left" w:pos="432"/>
                <w:tab w:val="left" w:pos="648"/>
              </w:tabs>
              <w:contextualSpacing/>
              <w:rPr>
                <w:color w:val="000000"/>
                <w:spacing w:val="-4"/>
                <w:sz w:val="20"/>
                <w:szCs w:val="20"/>
              </w:rPr>
            </w:pPr>
          </w:p>
        </w:tc>
        <w:tc>
          <w:tcPr>
            <w:tcW w:w="1260" w:type="dxa"/>
          </w:tcPr>
          <w:p w14:paraId="1D8D5618" w14:textId="77777777" w:rsidR="006A5DFB" w:rsidRPr="001A6FDE" w:rsidRDefault="006A5DFB" w:rsidP="00345F1A">
            <w:pPr>
              <w:tabs>
                <w:tab w:val="decimal" w:pos="971"/>
              </w:tabs>
              <w:contextualSpacing/>
              <w:rPr>
                <w:color w:val="000000"/>
                <w:spacing w:val="-4"/>
                <w:sz w:val="20"/>
                <w:szCs w:val="20"/>
                <w:u w:val="single"/>
              </w:rPr>
            </w:pPr>
          </w:p>
        </w:tc>
        <w:tc>
          <w:tcPr>
            <w:tcW w:w="1350" w:type="dxa"/>
          </w:tcPr>
          <w:p w14:paraId="522C9548" w14:textId="77777777" w:rsidR="006A5DFB" w:rsidRPr="001A6FDE" w:rsidRDefault="006A5DFB" w:rsidP="00345F1A">
            <w:pPr>
              <w:tabs>
                <w:tab w:val="decimal" w:pos="976"/>
              </w:tabs>
              <w:ind w:right="69"/>
              <w:contextualSpacing/>
              <w:rPr>
                <w:color w:val="000000"/>
                <w:spacing w:val="-4"/>
                <w:sz w:val="20"/>
                <w:szCs w:val="20"/>
                <w:u w:val="single"/>
              </w:rPr>
            </w:pPr>
          </w:p>
        </w:tc>
        <w:tc>
          <w:tcPr>
            <w:tcW w:w="1350" w:type="dxa"/>
          </w:tcPr>
          <w:p w14:paraId="1367DEB3" w14:textId="77777777" w:rsidR="006A5DFB" w:rsidRPr="001A6FDE" w:rsidRDefault="006A5DFB" w:rsidP="00345F1A">
            <w:pPr>
              <w:tabs>
                <w:tab w:val="decimal" w:pos="972"/>
              </w:tabs>
              <w:contextualSpacing/>
              <w:rPr>
                <w:color w:val="000000"/>
                <w:spacing w:val="-4"/>
                <w:sz w:val="20"/>
                <w:szCs w:val="20"/>
                <w:u w:val="single"/>
              </w:rPr>
            </w:pPr>
          </w:p>
        </w:tc>
        <w:tc>
          <w:tcPr>
            <w:tcW w:w="1242" w:type="dxa"/>
          </w:tcPr>
          <w:p w14:paraId="12D72FF4" w14:textId="77777777" w:rsidR="006A5DFB" w:rsidRPr="001A6FDE" w:rsidRDefault="006A5DFB" w:rsidP="00345F1A">
            <w:pPr>
              <w:tabs>
                <w:tab w:val="decimal" w:pos="1066"/>
              </w:tabs>
              <w:contextualSpacing/>
              <w:rPr>
                <w:color w:val="000000"/>
                <w:spacing w:val="-4"/>
                <w:sz w:val="20"/>
                <w:szCs w:val="20"/>
                <w:u w:val="single"/>
              </w:rPr>
            </w:pPr>
          </w:p>
        </w:tc>
      </w:tr>
      <w:tr w:rsidR="006A5DFB" w:rsidRPr="001A6FDE" w14:paraId="32A3B574" w14:textId="77777777" w:rsidTr="00345F1A">
        <w:tc>
          <w:tcPr>
            <w:tcW w:w="5670" w:type="dxa"/>
          </w:tcPr>
          <w:p w14:paraId="0687C222" w14:textId="77777777" w:rsidR="006A5DFB" w:rsidRPr="00A107D4" w:rsidRDefault="006A5DFB" w:rsidP="00345F1A">
            <w:pPr>
              <w:pStyle w:val="Footer"/>
              <w:tabs>
                <w:tab w:val="clear" w:pos="4320"/>
                <w:tab w:val="clear" w:pos="8640"/>
                <w:tab w:val="left" w:pos="216"/>
                <w:tab w:val="left" w:pos="432"/>
                <w:tab w:val="left" w:pos="648"/>
              </w:tabs>
              <w:contextualSpacing/>
              <w:rPr>
                <w:color w:val="000000"/>
                <w:spacing w:val="-4"/>
              </w:rPr>
            </w:pPr>
            <w:r w:rsidRPr="00A107D4">
              <w:rPr>
                <w:color w:val="000000"/>
                <w:spacing w:val="-4"/>
              </w:rPr>
              <w:t xml:space="preserve">Net </w:t>
            </w:r>
            <w:r>
              <w:rPr>
                <w:color w:val="000000"/>
                <w:spacing w:val="-4"/>
              </w:rPr>
              <w:t>Income (l</w:t>
            </w:r>
            <w:r w:rsidRPr="00A107D4">
              <w:rPr>
                <w:color w:val="000000"/>
                <w:spacing w:val="-4"/>
              </w:rPr>
              <w:t>oss</w:t>
            </w:r>
            <w:r>
              <w:rPr>
                <w:color w:val="000000"/>
                <w:spacing w:val="-4"/>
              </w:rPr>
              <w:t>)</w:t>
            </w:r>
            <w:r w:rsidRPr="00A107D4">
              <w:rPr>
                <w:color w:val="000000"/>
                <w:spacing w:val="-4"/>
              </w:rPr>
              <w:t xml:space="preserve"> </w:t>
            </w:r>
            <w:r>
              <w:rPr>
                <w:color w:val="000000"/>
                <w:spacing w:val="-4"/>
              </w:rPr>
              <w:t>p</w:t>
            </w:r>
            <w:r w:rsidRPr="00A107D4">
              <w:rPr>
                <w:color w:val="000000"/>
                <w:spacing w:val="-4"/>
              </w:rPr>
              <w:t xml:space="preserve">er </w:t>
            </w:r>
            <w:r>
              <w:rPr>
                <w:color w:val="000000"/>
                <w:spacing w:val="-4"/>
              </w:rPr>
              <w:t>s</w:t>
            </w:r>
            <w:r w:rsidRPr="00A107D4">
              <w:rPr>
                <w:color w:val="000000"/>
                <w:spacing w:val="-4"/>
              </w:rPr>
              <w:t>hare</w:t>
            </w:r>
          </w:p>
        </w:tc>
        <w:tc>
          <w:tcPr>
            <w:tcW w:w="1260" w:type="dxa"/>
          </w:tcPr>
          <w:p w14:paraId="212F4B73" w14:textId="77777777" w:rsidR="006A5DFB" w:rsidRPr="001A6FDE" w:rsidRDefault="006A5DFB" w:rsidP="00345F1A">
            <w:pPr>
              <w:tabs>
                <w:tab w:val="decimal" w:pos="971"/>
              </w:tabs>
              <w:ind w:left="168"/>
              <w:contextualSpacing/>
              <w:rPr>
                <w:color w:val="000000"/>
                <w:spacing w:val="-4"/>
                <w:sz w:val="20"/>
                <w:szCs w:val="20"/>
              </w:rPr>
            </w:pPr>
          </w:p>
        </w:tc>
        <w:tc>
          <w:tcPr>
            <w:tcW w:w="1350" w:type="dxa"/>
          </w:tcPr>
          <w:p w14:paraId="2E6E3DFD" w14:textId="77777777" w:rsidR="006A5DFB" w:rsidRPr="001A6FDE" w:rsidRDefault="006A5DFB" w:rsidP="00345F1A">
            <w:pPr>
              <w:tabs>
                <w:tab w:val="decimal" w:pos="976"/>
              </w:tabs>
              <w:ind w:right="69"/>
              <w:contextualSpacing/>
              <w:rPr>
                <w:color w:val="000000"/>
                <w:spacing w:val="-4"/>
                <w:sz w:val="20"/>
                <w:szCs w:val="20"/>
                <w:u w:val="single"/>
              </w:rPr>
            </w:pPr>
          </w:p>
        </w:tc>
        <w:tc>
          <w:tcPr>
            <w:tcW w:w="1350" w:type="dxa"/>
          </w:tcPr>
          <w:p w14:paraId="564CEA20" w14:textId="77777777" w:rsidR="006A5DFB" w:rsidRPr="001A6FDE" w:rsidRDefault="006A5DFB" w:rsidP="00345F1A">
            <w:pPr>
              <w:tabs>
                <w:tab w:val="decimal" w:pos="972"/>
              </w:tabs>
              <w:contextualSpacing/>
              <w:rPr>
                <w:color w:val="000000"/>
                <w:spacing w:val="-4"/>
                <w:sz w:val="20"/>
                <w:szCs w:val="20"/>
              </w:rPr>
            </w:pPr>
          </w:p>
        </w:tc>
        <w:tc>
          <w:tcPr>
            <w:tcW w:w="1242" w:type="dxa"/>
          </w:tcPr>
          <w:p w14:paraId="5FBEB7F2" w14:textId="77777777" w:rsidR="006A5DFB" w:rsidRPr="001A6FDE" w:rsidRDefault="006A5DFB" w:rsidP="00345F1A">
            <w:pPr>
              <w:tabs>
                <w:tab w:val="decimal" w:pos="1066"/>
              </w:tabs>
              <w:contextualSpacing/>
              <w:rPr>
                <w:color w:val="000000"/>
                <w:spacing w:val="-4"/>
                <w:sz w:val="20"/>
                <w:szCs w:val="20"/>
                <w:u w:val="single"/>
              </w:rPr>
            </w:pPr>
          </w:p>
        </w:tc>
      </w:tr>
      <w:tr w:rsidR="006A5DFB" w:rsidRPr="001A6FDE" w14:paraId="563A3E40" w14:textId="77777777" w:rsidTr="00345F1A">
        <w:tc>
          <w:tcPr>
            <w:tcW w:w="5670" w:type="dxa"/>
          </w:tcPr>
          <w:p w14:paraId="4D74E441" w14:textId="77777777" w:rsidR="006A5DFB" w:rsidRPr="00A107D4" w:rsidRDefault="006A5DFB" w:rsidP="00345F1A">
            <w:pPr>
              <w:tabs>
                <w:tab w:val="left" w:pos="216"/>
                <w:tab w:val="left" w:pos="432"/>
                <w:tab w:val="left" w:pos="648"/>
              </w:tabs>
              <w:ind w:left="210"/>
              <w:contextualSpacing/>
              <w:rPr>
                <w:color w:val="000000"/>
                <w:spacing w:val="-4"/>
                <w:sz w:val="20"/>
                <w:szCs w:val="20"/>
              </w:rPr>
            </w:pPr>
            <w:r w:rsidRPr="00A107D4">
              <w:rPr>
                <w:color w:val="000000"/>
                <w:spacing w:val="-4"/>
                <w:sz w:val="20"/>
                <w:szCs w:val="20"/>
              </w:rPr>
              <w:t>Basic</w:t>
            </w:r>
          </w:p>
        </w:tc>
        <w:tc>
          <w:tcPr>
            <w:tcW w:w="1260" w:type="dxa"/>
          </w:tcPr>
          <w:p w14:paraId="18656589" w14:textId="77777777" w:rsidR="006A5DFB" w:rsidRPr="00CC140B" w:rsidRDefault="006A5DFB" w:rsidP="00345F1A">
            <w:pPr>
              <w:tabs>
                <w:tab w:val="decimal" w:pos="969"/>
              </w:tabs>
              <w:ind w:left="-19"/>
              <w:contextualSpacing/>
              <w:rPr>
                <w:color w:val="000000"/>
                <w:spacing w:val="-4"/>
                <w:sz w:val="20"/>
                <w:szCs w:val="20"/>
              </w:rPr>
            </w:pPr>
            <w:r w:rsidRPr="00CC140B">
              <w:rPr>
                <w:color w:val="000000"/>
                <w:spacing w:val="-4"/>
                <w:sz w:val="20"/>
                <w:szCs w:val="20"/>
              </w:rPr>
              <w:t>$</w:t>
            </w:r>
            <w:r>
              <w:rPr>
                <w:color w:val="000000"/>
                <w:spacing w:val="-4"/>
                <w:sz w:val="20"/>
                <w:szCs w:val="20"/>
              </w:rPr>
              <w:t>   </w:t>
            </w:r>
            <w:r w:rsidRPr="00D35FAE">
              <w:rPr>
                <w:color w:val="000000"/>
                <w:spacing w:val="-4"/>
                <w:sz w:val="20"/>
                <w:szCs w:val="20"/>
                <w:u w:val="single"/>
              </w:rPr>
              <w:t> </w:t>
            </w:r>
            <w:r>
              <w:rPr>
                <w:color w:val="000000"/>
                <w:spacing w:val="-4"/>
                <w:sz w:val="20"/>
                <w:szCs w:val="20"/>
                <w:u w:val="single"/>
              </w:rPr>
              <w:t>         0.07</w:t>
            </w:r>
          </w:p>
        </w:tc>
        <w:tc>
          <w:tcPr>
            <w:tcW w:w="1350" w:type="dxa"/>
          </w:tcPr>
          <w:p w14:paraId="04F4FD08" w14:textId="77777777" w:rsidR="006A5DFB" w:rsidRPr="001A6FDE" w:rsidRDefault="006A5DFB" w:rsidP="00345F1A">
            <w:pPr>
              <w:tabs>
                <w:tab w:val="decimal" w:pos="976"/>
              </w:tabs>
              <w:ind w:right="69"/>
              <w:contextualSpacing/>
              <w:rPr>
                <w:color w:val="000000"/>
                <w:spacing w:val="-4"/>
                <w:sz w:val="20"/>
                <w:szCs w:val="20"/>
                <w:u w:val="single"/>
              </w:rPr>
            </w:pPr>
            <w:r>
              <w:rPr>
                <w:color w:val="000000"/>
                <w:spacing w:val="-4"/>
                <w:sz w:val="20"/>
                <w:szCs w:val="20"/>
                <w:u w:val="single"/>
              </w:rPr>
              <w:t>$      </w:t>
            </w:r>
            <w:proofErr w:type="gramStart"/>
            <w:r>
              <w:rPr>
                <w:color w:val="000000"/>
                <w:spacing w:val="-4"/>
                <w:sz w:val="20"/>
                <w:szCs w:val="20"/>
                <w:u w:val="single"/>
              </w:rPr>
              <w:t>   (</w:t>
            </w:r>
            <w:proofErr w:type="gramEnd"/>
            <w:r>
              <w:rPr>
                <w:color w:val="000000"/>
                <w:spacing w:val="-4"/>
                <w:sz w:val="20"/>
                <w:szCs w:val="20"/>
                <w:u w:val="single"/>
              </w:rPr>
              <w:t>0.02)</w:t>
            </w:r>
          </w:p>
        </w:tc>
        <w:tc>
          <w:tcPr>
            <w:tcW w:w="1350" w:type="dxa"/>
          </w:tcPr>
          <w:p w14:paraId="459BE197" w14:textId="77777777" w:rsidR="006A5DFB" w:rsidRPr="001A6FDE" w:rsidRDefault="006A5DFB" w:rsidP="00345F1A">
            <w:pPr>
              <w:tabs>
                <w:tab w:val="decimal" w:pos="613"/>
              </w:tabs>
              <w:contextualSpacing/>
              <w:rPr>
                <w:color w:val="000000"/>
                <w:spacing w:val="-4"/>
                <w:sz w:val="20"/>
                <w:szCs w:val="20"/>
              </w:rPr>
            </w:pPr>
            <w:r w:rsidRPr="00657E5C">
              <w:rPr>
                <w:color w:val="000000"/>
                <w:spacing w:val="-4"/>
                <w:sz w:val="20"/>
                <w:szCs w:val="20"/>
              </w:rPr>
              <w:t>$</w:t>
            </w:r>
            <w:r>
              <w:rPr>
                <w:color w:val="000000"/>
                <w:spacing w:val="-4"/>
                <w:sz w:val="20"/>
                <w:szCs w:val="20"/>
                <w:u w:val="single"/>
              </w:rPr>
              <w:t>       </w:t>
            </w:r>
            <w:proofErr w:type="gramStart"/>
            <w:r>
              <w:rPr>
                <w:color w:val="000000"/>
                <w:spacing w:val="-4"/>
                <w:sz w:val="20"/>
                <w:szCs w:val="20"/>
                <w:u w:val="single"/>
              </w:rPr>
              <w:t>   (</w:t>
            </w:r>
            <w:proofErr w:type="gramEnd"/>
            <w:r>
              <w:rPr>
                <w:color w:val="000000"/>
                <w:spacing w:val="-4"/>
                <w:sz w:val="20"/>
                <w:szCs w:val="20"/>
                <w:u w:val="single"/>
              </w:rPr>
              <w:t>0.01)</w:t>
            </w:r>
          </w:p>
        </w:tc>
        <w:tc>
          <w:tcPr>
            <w:tcW w:w="1242" w:type="dxa"/>
          </w:tcPr>
          <w:p w14:paraId="082A34DA" w14:textId="77777777" w:rsidR="006A5DFB" w:rsidRPr="001A6FDE" w:rsidRDefault="006A5DFB" w:rsidP="00345F1A">
            <w:pPr>
              <w:tabs>
                <w:tab w:val="decimal" w:pos="796"/>
              </w:tabs>
              <w:contextualSpacing/>
              <w:rPr>
                <w:color w:val="000000"/>
                <w:spacing w:val="-4"/>
                <w:sz w:val="20"/>
                <w:szCs w:val="20"/>
                <w:u w:val="single"/>
              </w:rPr>
            </w:pPr>
            <w:r w:rsidRPr="001A6FDE">
              <w:rPr>
                <w:color w:val="000000"/>
                <w:spacing w:val="-4"/>
                <w:sz w:val="20"/>
                <w:szCs w:val="20"/>
                <w:u w:val="single"/>
              </w:rPr>
              <w:t>$</w:t>
            </w:r>
            <w:r>
              <w:rPr>
                <w:color w:val="000000"/>
                <w:spacing w:val="-4"/>
                <w:sz w:val="20"/>
                <w:szCs w:val="20"/>
                <w:u w:val="single"/>
              </w:rPr>
              <w:t>   </w:t>
            </w:r>
            <w:r w:rsidRPr="001A6FDE">
              <w:rPr>
                <w:color w:val="000000"/>
                <w:spacing w:val="-4"/>
                <w:sz w:val="20"/>
                <w:szCs w:val="20"/>
                <w:u w:val="single"/>
              </w:rPr>
              <w:t> </w:t>
            </w:r>
            <w:r>
              <w:rPr>
                <w:color w:val="000000"/>
                <w:spacing w:val="-4"/>
                <w:sz w:val="20"/>
                <w:szCs w:val="20"/>
                <w:u w:val="single"/>
              </w:rPr>
              <w:t xml:space="preserve"> </w:t>
            </w:r>
            <w:proofErr w:type="gramStart"/>
            <w:r>
              <w:rPr>
                <w:color w:val="000000"/>
                <w:spacing w:val="-4"/>
                <w:sz w:val="20"/>
                <w:szCs w:val="20"/>
                <w:u w:val="single"/>
              </w:rPr>
              <w:t xml:space="preserve">   </w:t>
            </w:r>
            <w:r w:rsidRPr="001A6FDE">
              <w:rPr>
                <w:color w:val="000000"/>
                <w:spacing w:val="-4"/>
                <w:sz w:val="20"/>
                <w:szCs w:val="20"/>
                <w:u w:val="single"/>
              </w:rPr>
              <w:t>(</w:t>
            </w:r>
            <w:proofErr w:type="gramEnd"/>
            <w:r w:rsidRPr="001A6FDE">
              <w:rPr>
                <w:color w:val="000000"/>
                <w:spacing w:val="-4"/>
                <w:sz w:val="20"/>
                <w:szCs w:val="20"/>
                <w:u w:val="single"/>
              </w:rPr>
              <w:t>0.0</w:t>
            </w:r>
            <w:r>
              <w:rPr>
                <w:color w:val="000000"/>
                <w:spacing w:val="-4"/>
                <w:sz w:val="20"/>
                <w:szCs w:val="20"/>
                <w:u w:val="single"/>
              </w:rPr>
              <w:t>4</w:t>
            </w:r>
            <w:r w:rsidRPr="001A6FDE">
              <w:rPr>
                <w:color w:val="000000"/>
                <w:spacing w:val="-4"/>
                <w:sz w:val="20"/>
                <w:szCs w:val="20"/>
                <w:u w:val="single"/>
              </w:rPr>
              <w:t>)</w:t>
            </w:r>
          </w:p>
        </w:tc>
      </w:tr>
      <w:tr w:rsidR="006A5DFB" w:rsidRPr="001A6FDE" w14:paraId="434301EE" w14:textId="77777777" w:rsidTr="00345F1A">
        <w:tc>
          <w:tcPr>
            <w:tcW w:w="5670" w:type="dxa"/>
          </w:tcPr>
          <w:p w14:paraId="1372F9CA" w14:textId="77777777" w:rsidR="006A5DFB" w:rsidRPr="00A107D4" w:rsidRDefault="006A5DFB" w:rsidP="00345F1A">
            <w:pPr>
              <w:tabs>
                <w:tab w:val="left" w:pos="216"/>
                <w:tab w:val="left" w:pos="432"/>
                <w:tab w:val="left" w:pos="648"/>
              </w:tabs>
              <w:ind w:left="216"/>
              <w:contextualSpacing/>
              <w:rPr>
                <w:color w:val="000000"/>
                <w:spacing w:val="-4"/>
                <w:sz w:val="20"/>
                <w:szCs w:val="20"/>
              </w:rPr>
            </w:pPr>
            <w:r w:rsidRPr="00A107D4">
              <w:rPr>
                <w:color w:val="000000"/>
                <w:spacing w:val="-4"/>
                <w:sz w:val="20"/>
                <w:szCs w:val="20"/>
              </w:rPr>
              <w:t>Diluted</w:t>
            </w:r>
          </w:p>
        </w:tc>
        <w:tc>
          <w:tcPr>
            <w:tcW w:w="1260" w:type="dxa"/>
          </w:tcPr>
          <w:p w14:paraId="3CE57A5F" w14:textId="77777777" w:rsidR="006A5DFB" w:rsidRPr="001A6FDE" w:rsidRDefault="006A5DFB" w:rsidP="00345F1A">
            <w:pPr>
              <w:tabs>
                <w:tab w:val="decimal" w:pos="969"/>
              </w:tabs>
              <w:contextualSpacing/>
              <w:rPr>
                <w:color w:val="000000"/>
                <w:spacing w:val="-4"/>
                <w:sz w:val="20"/>
                <w:szCs w:val="20"/>
                <w:u w:val="double"/>
              </w:rPr>
            </w:pPr>
            <w:r w:rsidRPr="00CC140B">
              <w:rPr>
                <w:color w:val="000000"/>
                <w:spacing w:val="-4"/>
                <w:sz w:val="20"/>
                <w:szCs w:val="20"/>
              </w:rPr>
              <w:t>$</w:t>
            </w:r>
            <w:r w:rsidRPr="00F5352B">
              <w:rPr>
                <w:color w:val="000000"/>
                <w:spacing w:val="-4"/>
                <w:sz w:val="20"/>
                <w:szCs w:val="20"/>
                <w:u w:val="double"/>
              </w:rPr>
              <w:t> </w:t>
            </w:r>
            <w:r>
              <w:rPr>
                <w:color w:val="000000"/>
                <w:spacing w:val="-4"/>
                <w:sz w:val="20"/>
                <w:szCs w:val="20"/>
                <w:u w:val="double"/>
              </w:rPr>
              <w:t>  </w:t>
            </w:r>
            <w:r w:rsidRPr="00F5352B">
              <w:rPr>
                <w:color w:val="000000"/>
                <w:spacing w:val="-4"/>
                <w:sz w:val="20"/>
                <w:szCs w:val="20"/>
                <w:u w:val="double"/>
              </w:rPr>
              <w:t>     </w:t>
            </w:r>
            <w:r>
              <w:rPr>
                <w:color w:val="000000"/>
                <w:spacing w:val="-4"/>
                <w:sz w:val="20"/>
                <w:szCs w:val="20"/>
                <w:u w:val="double"/>
              </w:rPr>
              <w:t>  </w:t>
            </w:r>
            <w:r w:rsidRPr="00F5352B">
              <w:rPr>
                <w:color w:val="000000"/>
                <w:spacing w:val="-4"/>
                <w:sz w:val="20"/>
                <w:szCs w:val="20"/>
                <w:u w:val="double"/>
              </w:rPr>
              <w:t>  </w:t>
            </w:r>
            <w:r>
              <w:rPr>
                <w:color w:val="000000"/>
                <w:spacing w:val="-4"/>
                <w:sz w:val="20"/>
                <w:szCs w:val="20"/>
                <w:u w:val="double"/>
              </w:rPr>
              <w:t> 0.07</w:t>
            </w:r>
          </w:p>
        </w:tc>
        <w:tc>
          <w:tcPr>
            <w:tcW w:w="1350" w:type="dxa"/>
          </w:tcPr>
          <w:p w14:paraId="4A946CFF" w14:textId="77777777" w:rsidR="006A5DFB" w:rsidRPr="00355409" w:rsidRDefault="006A5DFB" w:rsidP="00345F1A">
            <w:pPr>
              <w:tabs>
                <w:tab w:val="decimal" w:pos="976"/>
              </w:tabs>
              <w:ind w:right="69"/>
              <w:contextualSpacing/>
              <w:rPr>
                <w:color w:val="000000"/>
                <w:spacing w:val="-4"/>
                <w:sz w:val="20"/>
                <w:szCs w:val="20"/>
              </w:rPr>
            </w:pPr>
            <w:r w:rsidRPr="00355409">
              <w:rPr>
                <w:color w:val="000000"/>
                <w:spacing w:val="-4"/>
                <w:sz w:val="20"/>
                <w:szCs w:val="20"/>
              </w:rPr>
              <w:t>$</w:t>
            </w:r>
            <w:r w:rsidRPr="00355409">
              <w:rPr>
                <w:color w:val="000000"/>
                <w:spacing w:val="-4"/>
                <w:sz w:val="20"/>
                <w:szCs w:val="20"/>
                <w:u w:val="double"/>
              </w:rPr>
              <w:t>      </w:t>
            </w:r>
            <w:proofErr w:type="gramStart"/>
            <w:r w:rsidRPr="00355409">
              <w:rPr>
                <w:color w:val="000000"/>
                <w:spacing w:val="-4"/>
                <w:sz w:val="20"/>
                <w:szCs w:val="20"/>
                <w:u w:val="double"/>
              </w:rPr>
              <w:t>   (</w:t>
            </w:r>
            <w:proofErr w:type="gramEnd"/>
            <w:r w:rsidRPr="00355409">
              <w:rPr>
                <w:color w:val="000000"/>
                <w:spacing w:val="-4"/>
                <w:sz w:val="20"/>
                <w:szCs w:val="20"/>
                <w:u w:val="double"/>
              </w:rPr>
              <w:t>0.02)</w:t>
            </w:r>
          </w:p>
        </w:tc>
        <w:tc>
          <w:tcPr>
            <w:tcW w:w="1350" w:type="dxa"/>
          </w:tcPr>
          <w:p w14:paraId="3B264E59" w14:textId="77777777" w:rsidR="006A5DFB" w:rsidRPr="001A6FDE" w:rsidRDefault="006A5DFB" w:rsidP="00345F1A">
            <w:pPr>
              <w:tabs>
                <w:tab w:val="decimal" w:pos="613"/>
              </w:tabs>
              <w:contextualSpacing/>
              <w:rPr>
                <w:color w:val="000000"/>
                <w:spacing w:val="-4"/>
                <w:sz w:val="20"/>
                <w:szCs w:val="20"/>
                <w:u w:val="double"/>
              </w:rPr>
            </w:pPr>
            <w:r w:rsidRPr="00657E5C">
              <w:rPr>
                <w:color w:val="000000"/>
                <w:spacing w:val="-4"/>
                <w:sz w:val="20"/>
                <w:szCs w:val="20"/>
              </w:rPr>
              <w:t>$</w:t>
            </w:r>
            <w:r w:rsidRPr="00F5352B">
              <w:rPr>
                <w:color w:val="000000"/>
                <w:spacing w:val="-4"/>
                <w:sz w:val="20"/>
                <w:szCs w:val="20"/>
                <w:u w:val="double"/>
              </w:rPr>
              <w:t>  </w:t>
            </w:r>
            <w:r>
              <w:rPr>
                <w:color w:val="000000"/>
                <w:spacing w:val="-4"/>
                <w:sz w:val="20"/>
                <w:szCs w:val="20"/>
                <w:u w:val="double"/>
              </w:rPr>
              <w:t>     </w:t>
            </w:r>
            <w:proofErr w:type="gramStart"/>
            <w:r>
              <w:rPr>
                <w:color w:val="000000"/>
                <w:spacing w:val="-4"/>
                <w:sz w:val="20"/>
                <w:szCs w:val="20"/>
                <w:u w:val="double"/>
              </w:rPr>
              <w:t> </w:t>
            </w:r>
            <w:r w:rsidRPr="00F5352B">
              <w:rPr>
                <w:color w:val="000000"/>
                <w:spacing w:val="-4"/>
                <w:sz w:val="20"/>
                <w:szCs w:val="20"/>
                <w:u w:val="double"/>
              </w:rPr>
              <w:t>  </w:t>
            </w:r>
            <w:r>
              <w:rPr>
                <w:color w:val="000000"/>
                <w:spacing w:val="-4"/>
                <w:sz w:val="20"/>
                <w:szCs w:val="20"/>
                <w:u w:val="double"/>
              </w:rPr>
              <w:t>(</w:t>
            </w:r>
            <w:proofErr w:type="gramEnd"/>
            <w:r>
              <w:rPr>
                <w:color w:val="000000"/>
                <w:spacing w:val="-4"/>
                <w:sz w:val="20"/>
                <w:szCs w:val="20"/>
                <w:u w:val="double"/>
              </w:rPr>
              <w:t>0.01)</w:t>
            </w:r>
          </w:p>
        </w:tc>
        <w:tc>
          <w:tcPr>
            <w:tcW w:w="1242" w:type="dxa"/>
          </w:tcPr>
          <w:p w14:paraId="479892C2" w14:textId="77777777" w:rsidR="006A5DFB" w:rsidRPr="001A6FDE" w:rsidRDefault="006A5DFB" w:rsidP="00345F1A">
            <w:pPr>
              <w:tabs>
                <w:tab w:val="decimal" w:pos="796"/>
              </w:tabs>
              <w:contextualSpacing/>
              <w:rPr>
                <w:color w:val="000000"/>
                <w:spacing w:val="-4"/>
                <w:sz w:val="20"/>
                <w:szCs w:val="20"/>
                <w:u w:val="double"/>
              </w:rPr>
            </w:pPr>
            <w:r w:rsidRPr="00F5352B">
              <w:rPr>
                <w:color w:val="000000"/>
                <w:spacing w:val="-4"/>
                <w:sz w:val="20"/>
                <w:szCs w:val="20"/>
              </w:rPr>
              <w:t>$</w:t>
            </w:r>
            <w:r w:rsidRPr="00F5352B">
              <w:rPr>
                <w:color w:val="000000"/>
                <w:spacing w:val="-4"/>
                <w:sz w:val="20"/>
                <w:szCs w:val="20"/>
                <w:u w:val="double"/>
              </w:rPr>
              <w:t xml:space="preserve">     </w:t>
            </w:r>
            <w:proofErr w:type="gramStart"/>
            <w:r w:rsidRPr="00F5352B">
              <w:rPr>
                <w:color w:val="000000"/>
                <w:spacing w:val="-4"/>
                <w:sz w:val="20"/>
                <w:szCs w:val="20"/>
                <w:u w:val="double"/>
              </w:rPr>
              <w:t xml:space="preserve">   (</w:t>
            </w:r>
            <w:proofErr w:type="gramEnd"/>
            <w:r w:rsidRPr="00F5352B">
              <w:rPr>
                <w:color w:val="000000"/>
                <w:spacing w:val="-4"/>
                <w:sz w:val="20"/>
                <w:szCs w:val="20"/>
                <w:u w:val="double"/>
              </w:rPr>
              <w:t>0.0</w:t>
            </w:r>
            <w:r>
              <w:rPr>
                <w:color w:val="000000"/>
                <w:spacing w:val="-4"/>
                <w:sz w:val="20"/>
                <w:szCs w:val="20"/>
                <w:u w:val="double"/>
              </w:rPr>
              <w:t>4</w:t>
            </w:r>
            <w:r w:rsidRPr="00F5352B">
              <w:rPr>
                <w:color w:val="000000"/>
                <w:spacing w:val="-4"/>
                <w:sz w:val="20"/>
                <w:szCs w:val="20"/>
                <w:u w:val="double"/>
              </w:rPr>
              <w:t>)</w:t>
            </w:r>
          </w:p>
        </w:tc>
      </w:tr>
      <w:tr w:rsidR="006A5DFB" w:rsidRPr="001A6FDE" w14:paraId="2F243E19" w14:textId="77777777" w:rsidTr="00345F1A">
        <w:tc>
          <w:tcPr>
            <w:tcW w:w="5670" w:type="dxa"/>
          </w:tcPr>
          <w:p w14:paraId="7CADDF0C" w14:textId="77777777" w:rsidR="006A5DFB" w:rsidRPr="00A107D4" w:rsidRDefault="006A5DFB" w:rsidP="00345F1A">
            <w:pPr>
              <w:tabs>
                <w:tab w:val="left" w:pos="216"/>
                <w:tab w:val="left" w:pos="432"/>
                <w:tab w:val="left" w:pos="648"/>
              </w:tabs>
              <w:ind w:left="216"/>
              <w:contextualSpacing/>
              <w:rPr>
                <w:color w:val="000000"/>
                <w:spacing w:val="-4"/>
                <w:sz w:val="20"/>
                <w:szCs w:val="20"/>
              </w:rPr>
            </w:pPr>
          </w:p>
        </w:tc>
        <w:tc>
          <w:tcPr>
            <w:tcW w:w="1260" w:type="dxa"/>
          </w:tcPr>
          <w:p w14:paraId="3552DC86" w14:textId="77777777" w:rsidR="006A5DFB" w:rsidRPr="001A6FDE" w:rsidRDefault="006A5DFB" w:rsidP="00345F1A">
            <w:pPr>
              <w:tabs>
                <w:tab w:val="decimal" w:pos="971"/>
              </w:tabs>
              <w:contextualSpacing/>
              <w:rPr>
                <w:color w:val="000000"/>
                <w:spacing w:val="-4"/>
                <w:sz w:val="20"/>
                <w:szCs w:val="20"/>
                <w:u w:val="double"/>
              </w:rPr>
            </w:pPr>
          </w:p>
        </w:tc>
        <w:tc>
          <w:tcPr>
            <w:tcW w:w="1350" w:type="dxa"/>
          </w:tcPr>
          <w:p w14:paraId="46E2E29C" w14:textId="77777777" w:rsidR="006A5DFB" w:rsidRPr="001A6FDE" w:rsidRDefault="006A5DFB" w:rsidP="00345F1A">
            <w:pPr>
              <w:tabs>
                <w:tab w:val="decimal" w:pos="976"/>
              </w:tabs>
              <w:ind w:right="69"/>
              <w:contextualSpacing/>
              <w:rPr>
                <w:color w:val="000000"/>
                <w:spacing w:val="-4"/>
                <w:sz w:val="20"/>
                <w:szCs w:val="20"/>
                <w:u w:val="double"/>
              </w:rPr>
            </w:pPr>
          </w:p>
        </w:tc>
        <w:tc>
          <w:tcPr>
            <w:tcW w:w="1350" w:type="dxa"/>
          </w:tcPr>
          <w:p w14:paraId="091C6406" w14:textId="77777777" w:rsidR="006A5DFB" w:rsidRPr="001A6FDE" w:rsidRDefault="006A5DFB" w:rsidP="00345F1A">
            <w:pPr>
              <w:tabs>
                <w:tab w:val="decimal" w:pos="972"/>
              </w:tabs>
              <w:contextualSpacing/>
              <w:rPr>
                <w:color w:val="000000"/>
                <w:spacing w:val="-4"/>
                <w:sz w:val="20"/>
                <w:szCs w:val="20"/>
                <w:u w:val="double"/>
              </w:rPr>
            </w:pPr>
          </w:p>
        </w:tc>
        <w:tc>
          <w:tcPr>
            <w:tcW w:w="1242" w:type="dxa"/>
          </w:tcPr>
          <w:p w14:paraId="2135FC7E" w14:textId="77777777" w:rsidR="006A5DFB" w:rsidRPr="001A6FDE" w:rsidRDefault="006A5DFB" w:rsidP="00345F1A">
            <w:pPr>
              <w:tabs>
                <w:tab w:val="decimal" w:pos="1066"/>
              </w:tabs>
              <w:contextualSpacing/>
              <w:rPr>
                <w:color w:val="000000"/>
                <w:spacing w:val="-4"/>
                <w:sz w:val="20"/>
                <w:szCs w:val="20"/>
                <w:u w:val="double"/>
              </w:rPr>
            </w:pPr>
          </w:p>
        </w:tc>
      </w:tr>
      <w:tr w:rsidR="006A5DFB" w:rsidRPr="001A6FDE" w14:paraId="7019ACD9" w14:textId="77777777" w:rsidTr="00345F1A">
        <w:tc>
          <w:tcPr>
            <w:tcW w:w="5670" w:type="dxa"/>
          </w:tcPr>
          <w:p w14:paraId="1C6F1422" w14:textId="77777777" w:rsidR="006A5DFB" w:rsidRPr="00A107D4" w:rsidRDefault="006A5DFB" w:rsidP="00345F1A">
            <w:pPr>
              <w:tabs>
                <w:tab w:val="left" w:pos="216"/>
                <w:tab w:val="left" w:pos="432"/>
                <w:tab w:val="left" w:pos="648"/>
              </w:tabs>
              <w:contextualSpacing/>
              <w:jc w:val="both"/>
              <w:rPr>
                <w:color w:val="000000"/>
                <w:spacing w:val="-4"/>
                <w:sz w:val="20"/>
                <w:szCs w:val="20"/>
              </w:rPr>
            </w:pPr>
            <w:r w:rsidRPr="00A107D4">
              <w:rPr>
                <w:color w:val="000000"/>
                <w:spacing w:val="-4"/>
                <w:sz w:val="20"/>
                <w:szCs w:val="20"/>
              </w:rPr>
              <w:t>Weighted average common shares outstanding:</w:t>
            </w:r>
          </w:p>
        </w:tc>
        <w:tc>
          <w:tcPr>
            <w:tcW w:w="1260" w:type="dxa"/>
          </w:tcPr>
          <w:p w14:paraId="6C642807" w14:textId="77777777" w:rsidR="006A5DFB" w:rsidRPr="001A6FDE" w:rsidRDefault="006A5DFB" w:rsidP="00345F1A">
            <w:pPr>
              <w:tabs>
                <w:tab w:val="decimal" w:pos="971"/>
              </w:tabs>
              <w:contextualSpacing/>
              <w:rPr>
                <w:bCs/>
                <w:color w:val="000000"/>
                <w:spacing w:val="-4"/>
                <w:sz w:val="20"/>
                <w:szCs w:val="20"/>
                <w:u w:val="double"/>
              </w:rPr>
            </w:pPr>
          </w:p>
        </w:tc>
        <w:tc>
          <w:tcPr>
            <w:tcW w:w="1350" w:type="dxa"/>
          </w:tcPr>
          <w:p w14:paraId="59607FEA" w14:textId="77777777" w:rsidR="006A5DFB" w:rsidRPr="001A6FDE" w:rsidRDefault="006A5DFB" w:rsidP="00345F1A">
            <w:pPr>
              <w:tabs>
                <w:tab w:val="decimal" w:pos="976"/>
              </w:tabs>
              <w:ind w:right="69"/>
              <w:contextualSpacing/>
              <w:rPr>
                <w:bCs/>
                <w:color w:val="000000"/>
                <w:spacing w:val="-4"/>
                <w:sz w:val="20"/>
                <w:szCs w:val="20"/>
                <w:u w:val="double"/>
              </w:rPr>
            </w:pPr>
          </w:p>
        </w:tc>
        <w:tc>
          <w:tcPr>
            <w:tcW w:w="1350" w:type="dxa"/>
          </w:tcPr>
          <w:p w14:paraId="66181916" w14:textId="77777777" w:rsidR="006A5DFB" w:rsidRPr="001A6FDE" w:rsidRDefault="006A5DFB" w:rsidP="00345F1A">
            <w:pPr>
              <w:tabs>
                <w:tab w:val="decimal" w:pos="972"/>
              </w:tabs>
              <w:contextualSpacing/>
              <w:rPr>
                <w:bCs/>
                <w:color w:val="000000"/>
                <w:spacing w:val="-4"/>
                <w:sz w:val="20"/>
                <w:szCs w:val="20"/>
                <w:u w:val="double"/>
              </w:rPr>
            </w:pPr>
          </w:p>
        </w:tc>
        <w:tc>
          <w:tcPr>
            <w:tcW w:w="1242" w:type="dxa"/>
          </w:tcPr>
          <w:p w14:paraId="45873C1B" w14:textId="77777777" w:rsidR="006A5DFB" w:rsidRPr="001A6FDE" w:rsidRDefault="006A5DFB" w:rsidP="00345F1A">
            <w:pPr>
              <w:tabs>
                <w:tab w:val="decimal" w:pos="1066"/>
              </w:tabs>
              <w:contextualSpacing/>
              <w:rPr>
                <w:bCs/>
                <w:color w:val="000000"/>
                <w:spacing w:val="-4"/>
                <w:sz w:val="20"/>
                <w:szCs w:val="20"/>
                <w:u w:val="double"/>
              </w:rPr>
            </w:pPr>
          </w:p>
        </w:tc>
      </w:tr>
      <w:tr w:rsidR="006A5DFB" w:rsidRPr="001A6FDE" w14:paraId="4CBD1784" w14:textId="77777777" w:rsidTr="00345F1A">
        <w:tc>
          <w:tcPr>
            <w:tcW w:w="5670" w:type="dxa"/>
          </w:tcPr>
          <w:p w14:paraId="24090741" w14:textId="77777777" w:rsidR="006A5DFB" w:rsidRPr="00A107D4" w:rsidRDefault="006A5DFB" w:rsidP="00345F1A">
            <w:pPr>
              <w:tabs>
                <w:tab w:val="left" w:pos="216"/>
                <w:tab w:val="left" w:pos="432"/>
                <w:tab w:val="left" w:pos="648"/>
              </w:tabs>
              <w:ind w:left="216"/>
              <w:contextualSpacing/>
              <w:rPr>
                <w:color w:val="000000"/>
                <w:spacing w:val="-4"/>
                <w:sz w:val="20"/>
                <w:szCs w:val="20"/>
              </w:rPr>
            </w:pPr>
            <w:r w:rsidRPr="00A107D4">
              <w:rPr>
                <w:color w:val="000000"/>
                <w:spacing w:val="-4"/>
                <w:sz w:val="20"/>
                <w:szCs w:val="20"/>
              </w:rPr>
              <w:t>Basic</w:t>
            </w:r>
          </w:p>
        </w:tc>
        <w:tc>
          <w:tcPr>
            <w:tcW w:w="1260" w:type="dxa"/>
          </w:tcPr>
          <w:p w14:paraId="09681D36" w14:textId="77777777" w:rsidR="006A5DFB" w:rsidRPr="001A6FDE" w:rsidRDefault="006A5DFB" w:rsidP="00345F1A">
            <w:pPr>
              <w:tabs>
                <w:tab w:val="decimal" w:pos="971"/>
              </w:tabs>
              <w:contextualSpacing/>
              <w:rPr>
                <w:bCs/>
                <w:color w:val="000000"/>
                <w:spacing w:val="-4"/>
                <w:sz w:val="20"/>
                <w:szCs w:val="20"/>
                <w:u w:val="double"/>
              </w:rPr>
            </w:pPr>
            <w:r>
              <w:rPr>
                <w:bCs/>
                <w:color w:val="000000"/>
                <w:spacing w:val="-4"/>
                <w:sz w:val="20"/>
                <w:szCs w:val="20"/>
                <w:u w:val="double"/>
              </w:rPr>
              <w:t>  24,012,333</w:t>
            </w:r>
          </w:p>
        </w:tc>
        <w:tc>
          <w:tcPr>
            <w:tcW w:w="1350" w:type="dxa"/>
          </w:tcPr>
          <w:p w14:paraId="7A3556DD" w14:textId="77777777" w:rsidR="006A5DFB" w:rsidRPr="001A6FDE" w:rsidRDefault="006A5DFB" w:rsidP="00345F1A">
            <w:pPr>
              <w:tabs>
                <w:tab w:val="decimal" w:pos="976"/>
              </w:tabs>
              <w:ind w:right="69"/>
              <w:contextualSpacing/>
              <w:rPr>
                <w:bCs/>
                <w:color w:val="000000"/>
                <w:spacing w:val="-4"/>
                <w:sz w:val="20"/>
                <w:szCs w:val="20"/>
                <w:u w:val="double"/>
              </w:rPr>
            </w:pPr>
            <w:r>
              <w:rPr>
                <w:bCs/>
                <w:color w:val="000000"/>
                <w:spacing w:val="-4"/>
                <w:sz w:val="20"/>
                <w:szCs w:val="20"/>
                <w:u w:val="double"/>
              </w:rPr>
              <w:t>24,138,191</w:t>
            </w:r>
          </w:p>
        </w:tc>
        <w:tc>
          <w:tcPr>
            <w:tcW w:w="1350" w:type="dxa"/>
          </w:tcPr>
          <w:p w14:paraId="6B52499A" w14:textId="77777777" w:rsidR="006A5DFB" w:rsidRPr="001A6FDE" w:rsidRDefault="006A5DFB" w:rsidP="00345F1A">
            <w:pPr>
              <w:tabs>
                <w:tab w:val="decimal" w:pos="972"/>
              </w:tabs>
              <w:contextualSpacing/>
              <w:rPr>
                <w:bCs/>
                <w:color w:val="000000"/>
                <w:spacing w:val="-4"/>
                <w:sz w:val="20"/>
                <w:szCs w:val="20"/>
                <w:u w:val="double"/>
              </w:rPr>
            </w:pPr>
            <w:r>
              <w:rPr>
                <w:bCs/>
                <w:color w:val="000000"/>
                <w:spacing w:val="-4"/>
                <w:sz w:val="20"/>
                <w:szCs w:val="20"/>
                <w:u w:val="double"/>
              </w:rPr>
              <w:t>  23,992,203</w:t>
            </w:r>
          </w:p>
        </w:tc>
        <w:tc>
          <w:tcPr>
            <w:tcW w:w="1242" w:type="dxa"/>
          </w:tcPr>
          <w:p w14:paraId="4EDE99BF" w14:textId="77777777" w:rsidR="006A5DFB" w:rsidRPr="001A6FDE" w:rsidRDefault="006A5DFB" w:rsidP="00345F1A">
            <w:pPr>
              <w:tabs>
                <w:tab w:val="decimal" w:pos="1066"/>
              </w:tabs>
              <w:contextualSpacing/>
              <w:rPr>
                <w:bCs/>
                <w:color w:val="000000"/>
                <w:spacing w:val="-4"/>
                <w:sz w:val="20"/>
                <w:szCs w:val="20"/>
                <w:u w:val="double"/>
              </w:rPr>
            </w:pPr>
            <w:r>
              <w:rPr>
                <w:bCs/>
                <w:color w:val="000000"/>
                <w:spacing w:val="-4"/>
                <w:sz w:val="20"/>
                <w:szCs w:val="20"/>
                <w:u w:val="double"/>
              </w:rPr>
              <w:t>23,935,304</w:t>
            </w:r>
          </w:p>
        </w:tc>
      </w:tr>
      <w:tr w:rsidR="006A5DFB" w:rsidRPr="001A6FDE" w14:paraId="00079F11" w14:textId="77777777" w:rsidTr="00345F1A">
        <w:tc>
          <w:tcPr>
            <w:tcW w:w="5670" w:type="dxa"/>
          </w:tcPr>
          <w:p w14:paraId="0D3C08B6" w14:textId="77777777" w:rsidR="006A5DFB" w:rsidRPr="00A107D4" w:rsidRDefault="006A5DFB" w:rsidP="00345F1A">
            <w:pPr>
              <w:tabs>
                <w:tab w:val="left" w:pos="216"/>
                <w:tab w:val="left" w:pos="432"/>
                <w:tab w:val="left" w:pos="648"/>
              </w:tabs>
              <w:ind w:left="216"/>
              <w:contextualSpacing/>
              <w:rPr>
                <w:color w:val="000000"/>
                <w:spacing w:val="-4"/>
                <w:sz w:val="20"/>
                <w:szCs w:val="20"/>
              </w:rPr>
            </w:pPr>
            <w:r w:rsidRPr="00A107D4">
              <w:rPr>
                <w:color w:val="000000"/>
                <w:spacing w:val="-4"/>
                <w:sz w:val="20"/>
                <w:szCs w:val="20"/>
              </w:rPr>
              <w:t>Diluted</w:t>
            </w:r>
          </w:p>
        </w:tc>
        <w:tc>
          <w:tcPr>
            <w:tcW w:w="1260" w:type="dxa"/>
          </w:tcPr>
          <w:p w14:paraId="5326D4DB" w14:textId="77777777" w:rsidR="006A5DFB" w:rsidRPr="001A6FDE" w:rsidRDefault="006A5DFB" w:rsidP="00345F1A">
            <w:pPr>
              <w:tabs>
                <w:tab w:val="decimal" w:pos="971"/>
              </w:tabs>
              <w:contextualSpacing/>
              <w:rPr>
                <w:bCs/>
                <w:color w:val="000000"/>
                <w:spacing w:val="-4"/>
                <w:sz w:val="20"/>
                <w:szCs w:val="20"/>
                <w:u w:val="double"/>
              </w:rPr>
            </w:pPr>
            <w:r>
              <w:rPr>
                <w:bCs/>
                <w:color w:val="000000"/>
                <w:spacing w:val="-4"/>
                <w:sz w:val="20"/>
                <w:szCs w:val="20"/>
                <w:u w:val="double"/>
              </w:rPr>
              <w:t>  24,521,708</w:t>
            </w:r>
          </w:p>
        </w:tc>
        <w:tc>
          <w:tcPr>
            <w:tcW w:w="1350" w:type="dxa"/>
          </w:tcPr>
          <w:p w14:paraId="13C0ABE1" w14:textId="77777777" w:rsidR="006A5DFB" w:rsidRPr="001A6FDE" w:rsidRDefault="006A5DFB" w:rsidP="00345F1A">
            <w:pPr>
              <w:tabs>
                <w:tab w:val="decimal" w:pos="976"/>
              </w:tabs>
              <w:ind w:right="69"/>
              <w:contextualSpacing/>
              <w:rPr>
                <w:bCs/>
                <w:color w:val="000000"/>
                <w:spacing w:val="-4"/>
                <w:sz w:val="20"/>
                <w:szCs w:val="20"/>
                <w:u w:val="double"/>
              </w:rPr>
            </w:pPr>
            <w:r>
              <w:rPr>
                <w:bCs/>
                <w:color w:val="000000"/>
                <w:spacing w:val="-4"/>
                <w:sz w:val="20"/>
                <w:szCs w:val="20"/>
                <w:u w:val="double"/>
              </w:rPr>
              <w:t>24,138,191</w:t>
            </w:r>
          </w:p>
        </w:tc>
        <w:tc>
          <w:tcPr>
            <w:tcW w:w="1350" w:type="dxa"/>
          </w:tcPr>
          <w:p w14:paraId="618E93CE" w14:textId="77777777" w:rsidR="006A5DFB" w:rsidRPr="001A6FDE" w:rsidRDefault="006A5DFB" w:rsidP="00345F1A">
            <w:pPr>
              <w:tabs>
                <w:tab w:val="decimal" w:pos="972"/>
              </w:tabs>
              <w:contextualSpacing/>
              <w:rPr>
                <w:bCs/>
                <w:color w:val="000000"/>
                <w:spacing w:val="-4"/>
                <w:sz w:val="20"/>
                <w:szCs w:val="20"/>
                <w:u w:val="double"/>
              </w:rPr>
            </w:pPr>
            <w:r>
              <w:rPr>
                <w:bCs/>
                <w:color w:val="000000"/>
                <w:spacing w:val="-4"/>
                <w:sz w:val="20"/>
                <w:szCs w:val="20"/>
                <w:u w:val="double"/>
              </w:rPr>
              <w:t>  23,992,203</w:t>
            </w:r>
          </w:p>
        </w:tc>
        <w:tc>
          <w:tcPr>
            <w:tcW w:w="1242" w:type="dxa"/>
          </w:tcPr>
          <w:p w14:paraId="35C92119" w14:textId="77777777" w:rsidR="006A5DFB" w:rsidRPr="001A6FDE" w:rsidRDefault="006A5DFB" w:rsidP="00345F1A">
            <w:pPr>
              <w:tabs>
                <w:tab w:val="decimal" w:pos="1066"/>
              </w:tabs>
              <w:contextualSpacing/>
              <w:rPr>
                <w:bCs/>
                <w:color w:val="000000"/>
                <w:spacing w:val="-4"/>
                <w:sz w:val="20"/>
                <w:szCs w:val="20"/>
                <w:u w:val="double"/>
              </w:rPr>
            </w:pPr>
            <w:r>
              <w:rPr>
                <w:bCs/>
                <w:color w:val="000000"/>
                <w:spacing w:val="-4"/>
                <w:sz w:val="20"/>
                <w:szCs w:val="20"/>
                <w:u w:val="double"/>
              </w:rPr>
              <w:t>23,935,304</w:t>
            </w:r>
          </w:p>
        </w:tc>
      </w:tr>
      <w:tr w:rsidR="006A5DFB" w:rsidRPr="001A6FDE" w14:paraId="4A23E3E9" w14:textId="77777777" w:rsidTr="00345F1A">
        <w:trPr>
          <w:trHeight w:hRule="exact" w:val="144"/>
        </w:trPr>
        <w:tc>
          <w:tcPr>
            <w:tcW w:w="5670" w:type="dxa"/>
          </w:tcPr>
          <w:p w14:paraId="3F6E00A1" w14:textId="77777777" w:rsidR="006A5DFB" w:rsidRPr="00A107D4" w:rsidRDefault="006A5DFB" w:rsidP="00345F1A">
            <w:pPr>
              <w:tabs>
                <w:tab w:val="left" w:pos="216"/>
                <w:tab w:val="left" w:pos="432"/>
                <w:tab w:val="left" w:pos="648"/>
              </w:tabs>
              <w:contextualSpacing/>
              <w:rPr>
                <w:color w:val="000000"/>
                <w:spacing w:val="-4"/>
                <w:sz w:val="20"/>
                <w:szCs w:val="20"/>
              </w:rPr>
            </w:pPr>
          </w:p>
        </w:tc>
        <w:tc>
          <w:tcPr>
            <w:tcW w:w="1260" w:type="dxa"/>
          </w:tcPr>
          <w:p w14:paraId="7A1AF5D4" w14:textId="77777777" w:rsidR="006A5DFB" w:rsidRPr="001A6FDE" w:rsidRDefault="006A5DFB" w:rsidP="00345F1A">
            <w:pPr>
              <w:tabs>
                <w:tab w:val="decimal" w:pos="971"/>
              </w:tabs>
              <w:contextualSpacing/>
              <w:rPr>
                <w:color w:val="000000"/>
                <w:spacing w:val="-4"/>
                <w:sz w:val="20"/>
                <w:szCs w:val="20"/>
              </w:rPr>
            </w:pPr>
          </w:p>
        </w:tc>
        <w:tc>
          <w:tcPr>
            <w:tcW w:w="1350" w:type="dxa"/>
          </w:tcPr>
          <w:p w14:paraId="7755CF95" w14:textId="77777777" w:rsidR="006A5DFB" w:rsidRPr="001A6FDE" w:rsidRDefault="006A5DFB" w:rsidP="00345F1A">
            <w:pPr>
              <w:tabs>
                <w:tab w:val="decimal" w:pos="976"/>
              </w:tabs>
              <w:ind w:right="69"/>
              <w:contextualSpacing/>
              <w:rPr>
                <w:color w:val="000000"/>
                <w:spacing w:val="-4"/>
                <w:sz w:val="20"/>
                <w:szCs w:val="20"/>
              </w:rPr>
            </w:pPr>
          </w:p>
        </w:tc>
        <w:tc>
          <w:tcPr>
            <w:tcW w:w="1350" w:type="dxa"/>
          </w:tcPr>
          <w:p w14:paraId="320973DA" w14:textId="77777777" w:rsidR="006A5DFB" w:rsidRPr="001A6FDE" w:rsidRDefault="006A5DFB" w:rsidP="00345F1A">
            <w:pPr>
              <w:tabs>
                <w:tab w:val="decimal" w:pos="972"/>
              </w:tabs>
              <w:contextualSpacing/>
              <w:rPr>
                <w:color w:val="000000"/>
                <w:spacing w:val="-4"/>
                <w:sz w:val="20"/>
                <w:szCs w:val="20"/>
              </w:rPr>
            </w:pPr>
          </w:p>
        </w:tc>
        <w:tc>
          <w:tcPr>
            <w:tcW w:w="1242" w:type="dxa"/>
          </w:tcPr>
          <w:p w14:paraId="2FAE3B40" w14:textId="77777777" w:rsidR="006A5DFB" w:rsidRPr="001A6FDE" w:rsidRDefault="006A5DFB" w:rsidP="00345F1A">
            <w:pPr>
              <w:tabs>
                <w:tab w:val="decimal" w:pos="1066"/>
              </w:tabs>
              <w:contextualSpacing/>
              <w:rPr>
                <w:color w:val="000000"/>
                <w:spacing w:val="-4"/>
                <w:sz w:val="20"/>
                <w:szCs w:val="20"/>
              </w:rPr>
            </w:pPr>
          </w:p>
        </w:tc>
      </w:tr>
      <w:tr w:rsidR="006A5DFB" w:rsidRPr="001A6FDE" w14:paraId="547BE25E" w14:textId="77777777" w:rsidTr="00345F1A">
        <w:tc>
          <w:tcPr>
            <w:tcW w:w="5670" w:type="dxa"/>
          </w:tcPr>
          <w:p w14:paraId="5DEB3D6E" w14:textId="77777777" w:rsidR="006A5DFB" w:rsidRPr="00A107D4" w:rsidRDefault="006A5DFB" w:rsidP="00345F1A">
            <w:pPr>
              <w:tabs>
                <w:tab w:val="left" w:pos="216"/>
                <w:tab w:val="left" w:pos="432"/>
                <w:tab w:val="left" w:pos="648"/>
              </w:tabs>
              <w:contextualSpacing/>
              <w:rPr>
                <w:color w:val="000000"/>
                <w:spacing w:val="-4"/>
                <w:sz w:val="20"/>
                <w:szCs w:val="20"/>
              </w:rPr>
            </w:pPr>
            <w:r w:rsidRPr="00A107D4">
              <w:rPr>
                <w:color w:val="000000"/>
                <w:spacing w:val="-4"/>
                <w:sz w:val="20"/>
                <w:szCs w:val="20"/>
              </w:rPr>
              <w:t>Cash dividends declared per share</w:t>
            </w:r>
          </w:p>
        </w:tc>
        <w:tc>
          <w:tcPr>
            <w:tcW w:w="1260" w:type="dxa"/>
          </w:tcPr>
          <w:p w14:paraId="24A0925C" w14:textId="77777777" w:rsidR="006A5DFB" w:rsidRPr="001A6FDE" w:rsidRDefault="006A5DFB" w:rsidP="00345F1A">
            <w:pPr>
              <w:tabs>
                <w:tab w:val="decimal" w:pos="971"/>
              </w:tabs>
              <w:contextualSpacing/>
              <w:rPr>
                <w:color w:val="000000"/>
                <w:spacing w:val="-4"/>
                <w:sz w:val="20"/>
                <w:szCs w:val="20"/>
                <w:u w:val="double"/>
              </w:rPr>
            </w:pPr>
            <w:r w:rsidRPr="001A6FDE">
              <w:rPr>
                <w:color w:val="000000"/>
                <w:spacing w:val="-4"/>
                <w:sz w:val="20"/>
                <w:szCs w:val="20"/>
              </w:rPr>
              <w:t>$</w:t>
            </w:r>
            <w:r>
              <w:rPr>
                <w:color w:val="000000"/>
                <w:spacing w:val="-4"/>
                <w:sz w:val="20"/>
                <w:szCs w:val="20"/>
              </w:rPr>
              <w:t>             0.05</w:t>
            </w:r>
          </w:p>
        </w:tc>
        <w:tc>
          <w:tcPr>
            <w:tcW w:w="1350" w:type="dxa"/>
          </w:tcPr>
          <w:p w14:paraId="3F1B8E64" w14:textId="77777777" w:rsidR="006A5DFB" w:rsidRPr="001A6FDE" w:rsidRDefault="006A5DFB" w:rsidP="00345F1A">
            <w:pPr>
              <w:tabs>
                <w:tab w:val="decimal" w:pos="342"/>
              </w:tabs>
              <w:ind w:right="69"/>
              <w:contextualSpacing/>
              <w:rPr>
                <w:sz w:val="20"/>
                <w:szCs w:val="20"/>
              </w:rPr>
            </w:pPr>
            <w:r>
              <w:rPr>
                <w:sz w:val="20"/>
                <w:szCs w:val="20"/>
              </w:rPr>
              <w:t>$           0.05</w:t>
            </w:r>
          </w:p>
        </w:tc>
        <w:tc>
          <w:tcPr>
            <w:tcW w:w="1350" w:type="dxa"/>
          </w:tcPr>
          <w:p w14:paraId="1F326A4C" w14:textId="77777777" w:rsidR="006A5DFB" w:rsidRPr="001A6FDE" w:rsidRDefault="006A5DFB" w:rsidP="00345F1A">
            <w:pPr>
              <w:tabs>
                <w:tab w:val="decimal" w:pos="719"/>
              </w:tabs>
              <w:contextualSpacing/>
              <w:rPr>
                <w:color w:val="000000"/>
                <w:spacing w:val="-4"/>
                <w:sz w:val="20"/>
                <w:szCs w:val="20"/>
              </w:rPr>
            </w:pPr>
            <w:r w:rsidRPr="001A6FDE">
              <w:rPr>
                <w:color w:val="000000"/>
                <w:spacing w:val="-4"/>
                <w:sz w:val="20"/>
                <w:szCs w:val="20"/>
              </w:rPr>
              <w:t>$</w:t>
            </w:r>
            <w:r>
              <w:rPr>
                <w:color w:val="000000"/>
                <w:spacing w:val="-4"/>
                <w:sz w:val="20"/>
                <w:szCs w:val="20"/>
              </w:rPr>
              <w:t>           0.10</w:t>
            </w:r>
          </w:p>
        </w:tc>
        <w:tc>
          <w:tcPr>
            <w:tcW w:w="1242" w:type="dxa"/>
          </w:tcPr>
          <w:p w14:paraId="6C24A286" w14:textId="77777777" w:rsidR="006A5DFB" w:rsidRPr="001A6FDE" w:rsidRDefault="006A5DFB" w:rsidP="00345F1A">
            <w:pPr>
              <w:tabs>
                <w:tab w:val="decimal" w:pos="796"/>
              </w:tabs>
              <w:contextualSpacing/>
              <w:rPr>
                <w:color w:val="000000"/>
                <w:spacing w:val="-4"/>
                <w:sz w:val="20"/>
                <w:szCs w:val="20"/>
              </w:rPr>
            </w:pPr>
            <w:r w:rsidRPr="001A6FDE">
              <w:rPr>
                <w:color w:val="000000"/>
                <w:spacing w:val="-4"/>
                <w:sz w:val="20"/>
                <w:szCs w:val="20"/>
              </w:rPr>
              <w:t>$</w:t>
            </w:r>
            <w:r>
              <w:rPr>
                <w:color w:val="000000"/>
                <w:spacing w:val="-4"/>
                <w:sz w:val="20"/>
                <w:szCs w:val="20"/>
              </w:rPr>
              <w:t>     </w:t>
            </w:r>
            <w:r w:rsidRPr="001A6FDE">
              <w:rPr>
                <w:color w:val="000000"/>
                <w:spacing w:val="-4"/>
                <w:sz w:val="20"/>
                <w:szCs w:val="20"/>
              </w:rPr>
              <w:t>     0.</w:t>
            </w:r>
            <w:r>
              <w:rPr>
                <w:color w:val="000000"/>
                <w:spacing w:val="-4"/>
                <w:sz w:val="20"/>
                <w:szCs w:val="20"/>
              </w:rPr>
              <w:t>10</w:t>
            </w:r>
          </w:p>
        </w:tc>
      </w:tr>
      <w:tr w:rsidR="006A5DFB" w:rsidRPr="003360B3" w14:paraId="06E5A286" w14:textId="77777777" w:rsidTr="00345F1A">
        <w:tc>
          <w:tcPr>
            <w:tcW w:w="5670" w:type="dxa"/>
          </w:tcPr>
          <w:p w14:paraId="2FA81B5F" w14:textId="77777777" w:rsidR="006A5DFB" w:rsidRPr="00A107D4" w:rsidRDefault="006A5DFB" w:rsidP="00345F1A">
            <w:pPr>
              <w:tabs>
                <w:tab w:val="left" w:pos="216"/>
                <w:tab w:val="left" w:pos="432"/>
                <w:tab w:val="left" w:pos="648"/>
              </w:tabs>
              <w:contextualSpacing/>
              <w:rPr>
                <w:color w:val="000000"/>
                <w:spacing w:val="-4"/>
                <w:sz w:val="20"/>
                <w:szCs w:val="20"/>
              </w:rPr>
            </w:pPr>
          </w:p>
        </w:tc>
        <w:tc>
          <w:tcPr>
            <w:tcW w:w="1260" w:type="dxa"/>
          </w:tcPr>
          <w:p w14:paraId="5F2EE294" w14:textId="77777777" w:rsidR="006A5DFB" w:rsidRPr="003360B3" w:rsidRDefault="006A5DFB" w:rsidP="00345F1A">
            <w:pPr>
              <w:tabs>
                <w:tab w:val="decimal" w:pos="971"/>
              </w:tabs>
              <w:contextualSpacing/>
              <w:rPr>
                <w:color w:val="000000"/>
                <w:spacing w:val="-4"/>
                <w:sz w:val="20"/>
                <w:szCs w:val="20"/>
              </w:rPr>
            </w:pPr>
          </w:p>
        </w:tc>
        <w:tc>
          <w:tcPr>
            <w:tcW w:w="1350" w:type="dxa"/>
          </w:tcPr>
          <w:p w14:paraId="24B72427" w14:textId="77777777" w:rsidR="006A5DFB" w:rsidRPr="003360B3" w:rsidRDefault="006A5DFB" w:rsidP="00345F1A">
            <w:pPr>
              <w:tabs>
                <w:tab w:val="decimal" w:pos="976"/>
              </w:tabs>
              <w:ind w:right="69"/>
              <w:contextualSpacing/>
              <w:rPr>
                <w:color w:val="000000"/>
                <w:spacing w:val="-4"/>
                <w:sz w:val="20"/>
                <w:szCs w:val="20"/>
              </w:rPr>
            </w:pPr>
          </w:p>
        </w:tc>
        <w:tc>
          <w:tcPr>
            <w:tcW w:w="1350" w:type="dxa"/>
          </w:tcPr>
          <w:p w14:paraId="20F2C496" w14:textId="77777777" w:rsidR="006A5DFB" w:rsidRPr="003360B3" w:rsidRDefault="006A5DFB" w:rsidP="00345F1A">
            <w:pPr>
              <w:tabs>
                <w:tab w:val="decimal" w:pos="972"/>
              </w:tabs>
              <w:contextualSpacing/>
              <w:rPr>
                <w:color w:val="000000"/>
                <w:spacing w:val="-4"/>
                <w:sz w:val="20"/>
                <w:szCs w:val="20"/>
              </w:rPr>
            </w:pPr>
          </w:p>
        </w:tc>
        <w:tc>
          <w:tcPr>
            <w:tcW w:w="1242" w:type="dxa"/>
          </w:tcPr>
          <w:p w14:paraId="1C6C6EDC" w14:textId="77777777" w:rsidR="006A5DFB" w:rsidRPr="003360B3" w:rsidRDefault="006A5DFB" w:rsidP="00345F1A">
            <w:pPr>
              <w:tabs>
                <w:tab w:val="decimal" w:pos="1066"/>
              </w:tabs>
              <w:contextualSpacing/>
              <w:rPr>
                <w:color w:val="000000"/>
                <w:spacing w:val="-4"/>
                <w:sz w:val="20"/>
                <w:szCs w:val="20"/>
              </w:rPr>
            </w:pPr>
          </w:p>
        </w:tc>
      </w:tr>
      <w:tr w:rsidR="006A5DFB" w:rsidRPr="001A6FDE" w14:paraId="4397ED99" w14:textId="77777777" w:rsidTr="00345F1A">
        <w:tc>
          <w:tcPr>
            <w:tcW w:w="5670" w:type="dxa"/>
          </w:tcPr>
          <w:p w14:paraId="3298B5CA" w14:textId="77777777" w:rsidR="006A5DFB" w:rsidRPr="00B37156" w:rsidRDefault="006A5DFB" w:rsidP="00345F1A">
            <w:pPr>
              <w:tabs>
                <w:tab w:val="left" w:pos="216"/>
                <w:tab w:val="left" w:pos="432"/>
                <w:tab w:val="left" w:pos="648"/>
              </w:tabs>
              <w:contextualSpacing/>
              <w:rPr>
                <w:b/>
                <w:bCs/>
                <w:color w:val="000000"/>
                <w:spacing w:val="-4"/>
                <w:sz w:val="20"/>
                <w:szCs w:val="20"/>
              </w:rPr>
            </w:pPr>
            <w:r w:rsidRPr="00B37156">
              <w:rPr>
                <w:b/>
                <w:bCs/>
                <w:color w:val="000000"/>
                <w:spacing w:val="-4"/>
                <w:sz w:val="20"/>
                <w:szCs w:val="20"/>
              </w:rPr>
              <w:t xml:space="preserve">NET </w:t>
            </w:r>
            <w:r>
              <w:rPr>
                <w:b/>
                <w:bCs/>
                <w:color w:val="000000"/>
                <w:spacing w:val="-4"/>
                <w:sz w:val="20"/>
                <w:szCs w:val="20"/>
              </w:rPr>
              <w:t>INCOME (</w:t>
            </w:r>
            <w:r w:rsidRPr="00B37156">
              <w:rPr>
                <w:b/>
                <w:bCs/>
                <w:color w:val="000000"/>
                <w:spacing w:val="-4"/>
                <w:sz w:val="20"/>
                <w:szCs w:val="20"/>
              </w:rPr>
              <w:t>LOSS</w:t>
            </w:r>
            <w:r>
              <w:rPr>
                <w:b/>
                <w:bCs/>
                <w:color w:val="000000"/>
                <w:spacing w:val="-4"/>
                <w:sz w:val="20"/>
                <w:szCs w:val="20"/>
              </w:rPr>
              <w:t>)</w:t>
            </w:r>
          </w:p>
        </w:tc>
        <w:tc>
          <w:tcPr>
            <w:tcW w:w="1260" w:type="dxa"/>
          </w:tcPr>
          <w:p w14:paraId="2782C852" w14:textId="77777777" w:rsidR="006A5DFB" w:rsidRPr="002D400B" w:rsidRDefault="006A5DFB" w:rsidP="00345F1A">
            <w:pPr>
              <w:tabs>
                <w:tab w:val="decimal" w:pos="971"/>
              </w:tabs>
              <w:contextualSpacing/>
              <w:rPr>
                <w:bCs/>
                <w:color w:val="000000"/>
                <w:spacing w:val="-4"/>
                <w:sz w:val="20"/>
                <w:szCs w:val="20"/>
              </w:rPr>
            </w:pPr>
            <w:proofErr w:type="gramStart"/>
            <w:r w:rsidRPr="00DE288C">
              <w:rPr>
                <w:color w:val="000000"/>
                <w:spacing w:val="-4"/>
                <w:sz w:val="20"/>
                <w:szCs w:val="20"/>
              </w:rPr>
              <w:t>$</w:t>
            </w:r>
            <w:r>
              <w:rPr>
                <w:color w:val="000000"/>
                <w:spacing w:val="-4"/>
                <w:sz w:val="20"/>
                <w:szCs w:val="20"/>
              </w:rPr>
              <w:t>  1,687,000</w:t>
            </w:r>
            <w:proofErr w:type="gramEnd"/>
          </w:p>
        </w:tc>
        <w:tc>
          <w:tcPr>
            <w:tcW w:w="1350" w:type="dxa"/>
          </w:tcPr>
          <w:p w14:paraId="5F4BC5A2" w14:textId="77777777" w:rsidR="006A5DFB" w:rsidRPr="001A6FDE" w:rsidRDefault="006A5DFB" w:rsidP="00345F1A">
            <w:pPr>
              <w:tabs>
                <w:tab w:val="decimal" w:pos="976"/>
              </w:tabs>
              <w:ind w:right="69"/>
              <w:contextualSpacing/>
              <w:rPr>
                <w:bCs/>
                <w:color w:val="000000"/>
                <w:spacing w:val="-4"/>
                <w:sz w:val="20"/>
                <w:szCs w:val="20"/>
              </w:rPr>
            </w:pPr>
            <w:r>
              <w:rPr>
                <w:bCs/>
                <w:color w:val="000000"/>
                <w:spacing w:val="-4"/>
                <w:sz w:val="20"/>
                <w:szCs w:val="20"/>
              </w:rPr>
              <w:t>$ </w:t>
            </w:r>
            <w:proofErr w:type="gramStart"/>
            <w:r>
              <w:rPr>
                <w:bCs/>
                <w:color w:val="000000"/>
                <w:spacing w:val="-4"/>
                <w:sz w:val="20"/>
                <w:szCs w:val="20"/>
              </w:rPr>
              <w:t>   (</w:t>
            </w:r>
            <w:proofErr w:type="gramEnd"/>
            <w:r>
              <w:rPr>
                <w:bCs/>
                <w:color w:val="000000"/>
                <w:spacing w:val="-4"/>
                <w:sz w:val="20"/>
                <w:szCs w:val="20"/>
              </w:rPr>
              <w:t>411,000)</w:t>
            </w:r>
          </w:p>
        </w:tc>
        <w:tc>
          <w:tcPr>
            <w:tcW w:w="1350" w:type="dxa"/>
          </w:tcPr>
          <w:p w14:paraId="78E9BB81" w14:textId="77777777" w:rsidR="006A5DFB" w:rsidRPr="002D400B" w:rsidRDefault="006A5DFB" w:rsidP="00345F1A">
            <w:pPr>
              <w:tabs>
                <w:tab w:val="decimal" w:pos="972"/>
              </w:tabs>
              <w:contextualSpacing/>
              <w:rPr>
                <w:bCs/>
                <w:color w:val="000000"/>
                <w:spacing w:val="-4"/>
                <w:sz w:val="20"/>
                <w:szCs w:val="20"/>
              </w:rPr>
            </w:pPr>
            <w:r w:rsidRPr="00DE288C">
              <w:rPr>
                <w:color w:val="000000"/>
                <w:spacing w:val="-4"/>
                <w:sz w:val="20"/>
                <w:szCs w:val="20"/>
              </w:rPr>
              <w:t>$</w:t>
            </w:r>
            <w:r>
              <w:rPr>
                <w:color w:val="000000"/>
                <w:spacing w:val="-4"/>
                <w:sz w:val="20"/>
                <w:szCs w:val="20"/>
              </w:rPr>
              <w:t> </w:t>
            </w:r>
            <w:proofErr w:type="gramStart"/>
            <w:r>
              <w:rPr>
                <w:color w:val="000000"/>
                <w:spacing w:val="-4"/>
                <w:sz w:val="20"/>
                <w:szCs w:val="20"/>
              </w:rPr>
              <w:t>   (</w:t>
            </w:r>
            <w:proofErr w:type="gramEnd"/>
            <w:r>
              <w:rPr>
                <w:color w:val="000000"/>
                <w:spacing w:val="-4"/>
                <w:sz w:val="20"/>
                <w:szCs w:val="20"/>
              </w:rPr>
              <w:t>234,000)</w:t>
            </w:r>
          </w:p>
        </w:tc>
        <w:tc>
          <w:tcPr>
            <w:tcW w:w="1242" w:type="dxa"/>
          </w:tcPr>
          <w:p w14:paraId="39CB3408" w14:textId="77777777" w:rsidR="006A5DFB" w:rsidRPr="001A6FDE" w:rsidRDefault="006A5DFB" w:rsidP="00345F1A">
            <w:pPr>
              <w:tabs>
                <w:tab w:val="decimal" w:pos="1066"/>
              </w:tabs>
              <w:contextualSpacing/>
              <w:rPr>
                <w:bCs/>
                <w:color w:val="000000"/>
                <w:spacing w:val="-4"/>
                <w:sz w:val="20"/>
                <w:szCs w:val="20"/>
              </w:rPr>
            </w:pPr>
            <w:proofErr w:type="gramStart"/>
            <w:r w:rsidRPr="00DE288C">
              <w:rPr>
                <w:color w:val="000000"/>
                <w:spacing w:val="-4"/>
                <w:sz w:val="20"/>
                <w:szCs w:val="20"/>
              </w:rPr>
              <w:t>$  (</w:t>
            </w:r>
            <w:proofErr w:type="gramEnd"/>
            <w:r>
              <w:rPr>
                <w:color w:val="000000"/>
                <w:spacing w:val="-4"/>
                <w:sz w:val="20"/>
                <w:szCs w:val="20"/>
              </w:rPr>
              <w:t>859,000</w:t>
            </w:r>
            <w:r w:rsidRPr="00DE288C">
              <w:rPr>
                <w:color w:val="000000"/>
                <w:spacing w:val="-4"/>
                <w:sz w:val="20"/>
                <w:szCs w:val="20"/>
              </w:rPr>
              <w:t>)</w:t>
            </w:r>
          </w:p>
        </w:tc>
      </w:tr>
      <w:tr w:rsidR="006A5DFB" w:rsidRPr="001A6FDE" w14:paraId="4F183469" w14:textId="77777777" w:rsidTr="00345F1A">
        <w:trPr>
          <w:trHeight w:hRule="exact" w:val="144"/>
        </w:trPr>
        <w:tc>
          <w:tcPr>
            <w:tcW w:w="5670" w:type="dxa"/>
          </w:tcPr>
          <w:p w14:paraId="3682E67E" w14:textId="77777777" w:rsidR="006A5DFB" w:rsidRPr="00A107D4" w:rsidRDefault="006A5DFB" w:rsidP="00345F1A">
            <w:pPr>
              <w:tabs>
                <w:tab w:val="left" w:pos="216"/>
                <w:tab w:val="left" w:pos="432"/>
                <w:tab w:val="left" w:pos="648"/>
              </w:tabs>
              <w:contextualSpacing/>
              <w:rPr>
                <w:color w:val="000000"/>
                <w:spacing w:val="-4"/>
                <w:sz w:val="20"/>
                <w:szCs w:val="20"/>
              </w:rPr>
            </w:pPr>
          </w:p>
        </w:tc>
        <w:tc>
          <w:tcPr>
            <w:tcW w:w="1260" w:type="dxa"/>
          </w:tcPr>
          <w:p w14:paraId="56D1366E" w14:textId="77777777" w:rsidR="006A5DFB" w:rsidRPr="001A6FDE" w:rsidRDefault="006A5DFB" w:rsidP="00345F1A">
            <w:pPr>
              <w:tabs>
                <w:tab w:val="decimal" w:pos="971"/>
              </w:tabs>
              <w:contextualSpacing/>
              <w:rPr>
                <w:bCs/>
                <w:color w:val="000000"/>
                <w:spacing w:val="-4"/>
                <w:sz w:val="20"/>
                <w:szCs w:val="20"/>
                <w:u w:val="double"/>
              </w:rPr>
            </w:pPr>
          </w:p>
        </w:tc>
        <w:tc>
          <w:tcPr>
            <w:tcW w:w="1350" w:type="dxa"/>
          </w:tcPr>
          <w:p w14:paraId="3321FED1" w14:textId="77777777" w:rsidR="006A5DFB" w:rsidRPr="001A6FDE" w:rsidRDefault="006A5DFB" w:rsidP="00345F1A">
            <w:pPr>
              <w:tabs>
                <w:tab w:val="decimal" w:pos="976"/>
              </w:tabs>
              <w:ind w:right="69"/>
              <w:contextualSpacing/>
              <w:rPr>
                <w:bCs/>
                <w:color w:val="000000"/>
                <w:spacing w:val="-4"/>
                <w:sz w:val="20"/>
                <w:szCs w:val="20"/>
                <w:u w:val="double"/>
              </w:rPr>
            </w:pPr>
          </w:p>
        </w:tc>
        <w:tc>
          <w:tcPr>
            <w:tcW w:w="1350" w:type="dxa"/>
          </w:tcPr>
          <w:p w14:paraId="3A395E22" w14:textId="77777777" w:rsidR="006A5DFB" w:rsidRPr="001A6FDE" w:rsidRDefault="006A5DFB" w:rsidP="00345F1A">
            <w:pPr>
              <w:tabs>
                <w:tab w:val="decimal" w:pos="972"/>
              </w:tabs>
              <w:contextualSpacing/>
              <w:rPr>
                <w:bCs/>
                <w:color w:val="000000"/>
                <w:spacing w:val="-4"/>
                <w:sz w:val="20"/>
                <w:szCs w:val="20"/>
                <w:u w:val="double"/>
              </w:rPr>
            </w:pPr>
          </w:p>
        </w:tc>
        <w:tc>
          <w:tcPr>
            <w:tcW w:w="1242" w:type="dxa"/>
          </w:tcPr>
          <w:p w14:paraId="45DD1FC2" w14:textId="77777777" w:rsidR="006A5DFB" w:rsidRPr="001A6FDE" w:rsidRDefault="006A5DFB" w:rsidP="00345F1A">
            <w:pPr>
              <w:tabs>
                <w:tab w:val="decimal" w:pos="1066"/>
              </w:tabs>
              <w:contextualSpacing/>
              <w:rPr>
                <w:bCs/>
                <w:color w:val="000000"/>
                <w:spacing w:val="-4"/>
                <w:sz w:val="20"/>
                <w:szCs w:val="20"/>
                <w:u w:val="double"/>
              </w:rPr>
            </w:pPr>
          </w:p>
        </w:tc>
      </w:tr>
      <w:tr w:rsidR="006A5DFB" w:rsidRPr="001A6FDE" w14:paraId="74EA77BC" w14:textId="77777777" w:rsidTr="00345F1A">
        <w:tc>
          <w:tcPr>
            <w:tcW w:w="5670" w:type="dxa"/>
          </w:tcPr>
          <w:p w14:paraId="6E9F7F4D" w14:textId="77777777" w:rsidR="006A5DFB" w:rsidRPr="00B37156" w:rsidRDefault="006A5DFB" w:rsidP="00345F1A">
            <w:pPr>
              <w:tabs>
                <w:tab w:val="left" w:pos="216"/>
                <w:tab w:val="left" w:pos="432"/>
                <w:tab w:val="left" w:pos="648"/>
              </w:tabs>
              <w:contextualSpacing/>
              <w:rPr>
                <w:b/>
                <w:bCs/>
                <w:color w:val="000000"/>
                <w:spacing w:val="-4"/>
                <w:sz w:val="20"/>
                <w:szCs w:val="20"/>
              </w:rPr>
            </w:pPr>
            <w:r w:rsidRPr="00B37156">
              <w:rPr>
                <w:b/>
                <w:bCs/>
                <w:color w:val="000000"/>
                <w:spacing w:val="-4"/>
                <w:sz w:val="20"/>
                <w:szCs w:val="20"/>
              </w:rPr>
              <w:t xml:space="preserve">OTHER COMPREHENSIVE </w:t>
            </w:r>
            <w:r>
              <w:rPr>
                <w:b/>
                <w:bCs/>
                <w:color w:val="000000"/>
                <w:spacing w:val="-4"/>
                <w:sz w:val="20"/>
                <w:szCs w:val="20"/>
              </w:rPr>
              <w:t>INCOME (</w:t>
            </w:r>
            <w:r w:rsidRPr="00B37156">
              <w:rPr>
                <w:b/>
                <w:bCs/>
                <w:color w:val="000000"/>
                <w:spacing w:val="-4"/>
                <w:sz w:val="20"/>
                <w:szCs w:val="20"/>
              </w:rPr>
              <w:t>LOSS</w:t>
            </w:r>
            <w:r>
              <w:rPr>
                <w:b/>
                <w:bCs/>
                <w:color w:val="000000"/>
                <w:spacing w:val="-4"/>
                <w:sz w:val="20"/>
                <w:szCs w:val="20"/>
              </w:rPr>
              <w:t>)</w:t>
            </w:r>
          </w:p>
          <w:p w14:paraId="77E3A109" w14:textId="77777777" w:rsidR="006A5DFB" w:rsidRPr="00A107D4" w:rsidRDefault="006A5DFB" w:rsidP="00345F1A">
            <w:pPr>
              <w:ind w:left="249"/>
              <w:contextualSpacing/>
              <w:rPr>
                <w:color w:val="000000"/>
                <w:spacing w:val="-4"/>
                <w:sz w:val="20"/>
                <w:szCs w:val="20"/>
              </w:rPr>
            </w:pPr>
            <w:r w:rsidRPr="00A107D4">
              <w:rPr>
                <w:color w:val="000000"/>
                <w:spacing w:val="-4"/>
                <w:sz w:val="20"/>
                <w:szCs w:val="20"/>
              </w:rPr>
              <w:t xml:space="preserve">Net unrealized holding gain </w:t>
            </w:r>
            <w:r>
              <w:rPr>
                <w:color w:val="000000"/>
                <w:spacing w:val="-4"/>
                <w:sz w:val="20"/>
                <w:szCs w:val="20"/>
              </w:rPr>
              <w:t xml:space="preserve">(loss) </w:t>
            </w:r>
            <w:r w:rsidRPr="00A107D4">
              <w:rPr>
                <w:color w:val="000000"/>
                <w:spacing w:val="-4"/>
                <w:sz w:val="20"/>
                <w:szCs w:val="20"/>
              </w:rPr>
              <w:t>on</w:t>
            </w:r>
            <w:r w:rsidRPr="00A107D4">
              <w:rPr>
                <w:color w:val="000000"/>
                <w:spacing w:val="-4"/>
                <w:sz w:val="20"/>
                <w:szCs w:val="20"/>
              </w:rPr>
              <w:br/>
              <w:t>corporate bonds and notes arising during the</w:t>
            </w:r>
            <w:r w:rsidRPr="00A107D4">
              <w:rPr>
                <w:color w:val="000000"/>
                <w:spacing w:val="-4"/>
                <w:sz w:val="20"/>
                <w:szCs w:val="20"/>
              </w:rPr>
              <w:br/>
              <w:t>period, net of tax</w:t>
            </w:r>
          </w:p>
        </w:tc>
        <w:tc>
          <w:tcPr>
            <w:tcW w:w="1260" w:type="dxa"/>
            <w:vAlign w:val="bottom"/>
          </w:tcPr>
          <w:p w14:paraId="72A5BE0B" w14:textId="77777777" w:rsidR="006A5DFB" w:rsidRPr="002A28C3" w:rsidRDefault="006A5DFB" w:rsidP="00345F1A">
            <w:pPr>
              <w:tabs>
                <w:tab w:val="decimal" w:pos="971"/>
              </w:tabs>
              <w:contextualSpacing/>
              <w:rPr>
                <w:bCs/>
                <w:color w:val="000000"/>
                <w:spacing w:val="-4"/>
                <w:sz w:val="20"/>
                <w:szCs w:val="20"/>
                <w:u w:val="single"/>
              </w:rPr>
            </w:pPr>
            <w:r>
              <w:rPr>
                <w:bCs/>
                <w:color w:val="000000"/>
                <w:spacing w:val="-4"/>
                <w:sz w:val="20"/>
                <w:szCs w:val="20"/>
                <w:u w:val="single"/>
              </w:rPr>
              <w:t>      (67,000)</w:t>
            </w:r>
          </w:p>
        </w:tc>
        <w:tc>
          <w:tcPr>
            <w:tcW w:w="1350" w:type="dxa"/>
            <w:vAlign w:val="bottom"/>
          </w:tcPr>
          <w:p w14:paraId="5B789BDD" w14:textId="77777777" w:rsidR="006A5DFB" w:rsidRPr="00355409" w:rsidRDefault="006A5DFB" w:rsidP="00345F1A">
            <w:pPr>
              <w:tabs>
                <w:tab w:val="decimal" w:pos="976"/>
              </w:tabs>
              <w:ind w:right="69"/>
              <w:contextualSpacing/>
              <w:rPr>
                <w:bCs/>
                <w:color w:val="000000"/>
                <w:spacing w:val="-4"/>
                <w:sz w:val="20"/>
                <w:szCs w:val="20"/>
                <w:u w:val="single"/>
              </w:rPr>
            </w:pPr>
            <w:r>
              <w:rPr>
                <w:bCs/>
                <w:color w:val="000000"/>
                <w:spacing w:val="-4"/>
                <w:sz w:val="20"/>
                <w:szCs w:val="20"/>
                <w:u w:val="single"/>
              </w:rPr>
              <w:t>        20,000</w:t>
            </w:r>
          </w:p>
        </w:tc>
        <w:tc>
          <w:tcPr>
            <w:tcW w:w="1350" w:type="dxa"/>
          </w:tcPr>
          <w:p w14:paraId="3D004E78" w14:textId="77777777" w:rsidR="006A5DFB" w:rsidRDefault="006A5DFB" w:rsidP="00345F1A">
            <w:pPr>
              <w:tabs>
                <w:tab w:val="decimal" w:pos="972"/>
              </w:tabs>
              <w:contextualSpacing/>
              <w:rPr>
                <w:color w:val="000000"/>
                <w:spacing w:val="-4"/>
                <w:sz w:val="20"/>
                <w:szCs w:val="20"/>
                <w:u w:val="double"/>
              </w:rPr>
            </w:pPr>
          </w:p>
          <w:p w14:paraId="4FCF1B9F" w14:textId="77777777" w:rsidR="006A5DFB" w:rsidRDefault="006A5DFB" w:rsidP="00345F1A">
            <w:pPr>
              <w:tabs>
                <w:tab w:val="decimal" w:pos="972"/>
              </w:tabs>
              <w:contextualSpacing/>
              <w:rPr>
                <w:color w:val="000000"/>
                <w:spacing w:val="-4"/>
                <w:sz w:val="20"/>
                <w:szCs w:val="20"/>
                <w:u w:val="double"/>
              </w:rPr>
            </w:pPr>
          </w:p>
          <w:p w14:paraId="57638E48" w14:textId="77777777" w:rsidR="006A5DFB" w:rsidRDefault="006A5DFB" w:rsidP="00345F1A">
            <w:pPr>
              <w:tabs>
                <w:tab w:val="decimal" w:pos="972"/>
              </w:tabs>
              <w:contextualSpacing/>
              <w:rPr>
                <w:color w:val="000000"/>
                <w:spacing w:val="-4"/>
                <w:sz w:val="20"/>
                <w:szCs w:val="20"/>
                <w:u w:val="double"/>
              </w:rPr>
            </w:pPr>
          </w:p>
          <w:p w14:paraId="21565319" w14:textId="77777777" w:rsidR="006A5DFB" w:rsidRPr="003D46D2" w:rsidRDefault="006A5DFB" w:rsidP="00345F1A">
            <w:pPr>
              <w:tabs>
                <w:tab w:val="decimal" w:pos="972"/>
              </w:tabs>
              <w:contextualSpacing/>
              <w:rPr>
                <w:color w:val="000000"/>
                <w:spacing w:val="-4"/>
                <w:position w:val="6"/>
                <w:sz w:val="20"/>
                <w:szCs w:val="20"/>
                <w:u w:val="single"/>
              </w:rPr>
            </w:pPr>
            <w:r>
              <w:rPr>
                <w:color w:val="000000"/>
                <w:spacing w:val="-4"/>
                <w:sz w:val="20"/>
                <w:szCs w:val="20"/>
                <w:u w:val="single"/>
              </w:rPr>
              <w:t>     (75,000)</w:t>
            </w:r>
          </w:p>
        </w:tc>
        <w:tc>
          <w:tcPr>
            <w:tcW w:w="1242" w:type="dxa"/>
          </w:tcPr>
          <w:p w14:paraId="07BEB1FD" w14:textId="77777777" w:rsidR="006A5DFB" w:rsidRDefault="006A5DFB" w:rsidP="00345F1A">
            <w:pPr>
              <w:tabs>
                <w:tab w:val="decimal" w:pos="1066"/>
              </w:tabs>
              <w:contextualSpacing/>
              <w:rPr>
                <w:bCs/>
                <w:color w:val="000000"/>
                <w:spacing w:val="-4"/>
                <w:sz w:val="20"/>
                <w:szCs w:val="20"/>
                <w:u w:val="single"/>
              </w:rPr>
            </w:pPr>
          </w:p>
          <w:p w14:paraId="39BEEA76" w14:textId="77777777" w:rsidR="006A5DFB" w:rsidRDefault="006A5DFB" w:rsidP="00345F1A">
            <w:pPr>
              <w:tabs>
                <w:tab w:val="decimal" w:pos="1066"/>
              </w:tabs>
              <w:contextualSpacing/>
              <w:rPr>
                <w:bCs/>
                <w:color w:val="000000"/>
                <w:spacing w:val="-4"/>
                <w:sz w:val="20"/>
                <w:szCs w:val="20"/>
                <w:u w:val="single"/>
              </w:rPr>
            </w:pPr>
          </w:p>
          <w:p w14:paraId="6C358981" w14:textId="77777777" w:rsidR="006A5DFB" w:rsidRDefault="006A5DFB" w:rsidP="00345F1A">
            <w:pPr>
              <w:tabs>
                <w:tab w:val="decimal" w:pos="1066"/>
              </w:tabs>
              <w:contextualSpacing/>
              <w:rPr>
                <w:bCs/>
                <w:color w:val="000000"/>
                <w:spacing w:val="-4"/>
                <w:sz w:val="20"/>
                <w:szCs w:val="20"/>
                <w:u w:val="single"/>
              </w:rPr>
            </w:pPr>
          </w:p>
          <w:p w14:paraId="5CE9157E" w14:textId="77777777" w:rsidR="006A5DFB" w:rsidRDefault="006A5DFB" w:rsidP="00345F1A">
            <w:pPr>
              <w:tabs>
                <w:tab w:val="decimal" w:pos="1066"/>
              </w:tabs>
              <w:contextualSpacing/>
              <w:rPr>
                <w:bCs/>
                <w:color w:val="000000"/>
                <w:spacing w:val="-4"/>
                <w:sz w:val="20"/>
                <w:szCs w:val="20"/>
                <w:u w:val="single"/>
              </w:rPr>
            </w:pPr>
            <w:r>
              <w:rPr>
                <w:color w:val="000000"/>
                <w:spacing w:val="-4"/>
                <w:sz w:val="20"/>
                <w:szCs w:val="20"/>
                <w:u w:val="single"/>
              </w:rPr>
              <w:t xml:space="preserve"> </w:t>
            </w:r>
            <w:r w:rsidRPr="003D46D2">
              <w:rPr>
                <w:color w:val="000000"/>
                <w:spacing w:val="-4"/>
                <w:sz w:val="20"/>
                <w:szCs w:val="20"/>
                <w:u w:val="single"/>
              </w:rPr>
              <w:t xml:space="preserve">   1</w:t>
            </w:r>
            <w:r>
              <w:rPr>
                <w:color w:val="000000"/>
                <w:spacing w:val="-4"/>
                <w:sz w:val="20"/>
                <w:szCs w:val="20"/>
                <w:u w:val="single"/>
              </w:rPr>
              <w:t>83</w:t>
            </w:r>
            <w:r w:rsidRPr="003D46D2">
              <w:rPr>
                <w:color w:val="000000"/>
                <w:spacing w:val="-4"/>
                <w:sz w:val="20"/>
                <w:szCs w:val="20"/>
                <w:u w:val="single"/>
              </w:rPr>
              <w:t>,000</w:t>
            </w:r>
          </w:p>
        </w:tc>
      </w:tr>
      <w:tr w:rsidR="006A5DFB" w:rsidRPr="001A6FDE" w14:paraId="46DE5B7E" w14:textId="77777777" w:rsidTr="00345F1A">
        <w:trPr>
          <w:trHeight w:hRule="exact" w:val="144"/>
        </w:trPr>
        <w:tc>
          <w:tcPr>
            <w:tcW w:w="5670" w:type="dxa"/>
          </w:tcPr>
          <w:p w14:paraId="620055E4" w14:textId="77777777" w:rsidR="006A5DFB" w:rsidRPr="00A107D4" w:rsidRDefault="006A5DFB" w:rsidP="00345F1A">
            <w:pPr>
              <w:tabs>
                <w:tab w:val="left" w:pos="216"/>
                <w:tab w:val="left" w:pos="432"/>
                <w:tab w:val="left" w:pos="648"/>
              </w:tabs>
              <w:contextualSpacing/>
              <w:rPr>
                <w:color w:val="000000"/>
                <w:spacing w:val="-4"/>
                <w:sz w:val="20"/>
                <w:szCs w:val="20"/>
              </w:rPr>
            </w:pPr>
          </w:p>
        </w:tc>
        <w:tc>
          <w:tcPr>
            <w:tcW w:w="1260" w:type="dxa"/>
          </w:tcPr>
          <w:p w14:paraId="41EBE990" w14:textId="77777777" w:rsidR="006A5DFB" w:rsidRPr="001A6FDE" w:rsidRDefault="006A5DFB" w:rsidP="00345F1A">
            <w:pPr>
              <w:tabs>
                <w:tab w:val="decimal" w:pos="971"/>
              </w:tabs>
              <w:contextualSpacing/>
              <w:rPr>
                <w:bCs/>
                <w:color w:val="000000"/>
                <w:spacing w:val="-4"/>
                <w:sz w:val="20"/>
                <w:szCs w:val="20"/>
                <w:u w:val="double"/>
              </w:rPr>
            </w:pPr>
          </w:p>
        </w:tc>
        <w:tc>
          <w:tcPr>
            <w:tcW w:w="1350" w:type="dxa"/>
            <w:vAlign w:val="bottom"/>
          </w:tcPr>
          <w:p w14:paraId="126C1C12" w14:textId="77777777" w:rsidR="006A5DFB" w:rsidRPr="001A6FDE" w:rsidRDefault="006A5DFB" w:rsidP="00345F1A">
            <w:pPr>
              <w:tabs>
                <w:tab w:val="decimal" w:pos="976"/>
              </w:tabs>
              <w:ind w:right="69"/>
              <w:contextualSpacing/>
              <w:rPr>
                <w:bCs/>
                <w:color w:val="000000"/>
                <w:spacing w:val="-4"/>
                <w:sz w:val="20"/>
                <w:szCs w:val="20"/>
                <w:u w:val="double"/>
              </w:rPr>
            </w:pPr>
          </w:p>
        </w:tc>
        <w:tc>
          <w:tcPr>
            <w:tcW w:w="1350" w:type="dxa"/>
          </w:tcPr>
          <w:p w14:paraId="587DA173" w14:textId="77777777" w:rsidR="006A5DFB" w:rsidRPr="001A6FDE" w:rsidRDefault="006A5DFB" w:rsidP="00345F1A">
            <w:pPr>
              <w:tabs>
                <w:tab w:val="decimal" w:pos="972"/>
              </w:tabs>
              <w:contextualSpacing/>
              <w:rPr>
                <w:bCs/>
                <w:color w:val="000000"/>
                <w:spacing w:val="-4"/>
                <w:sz w:val="20"/>
                <w:szCs w:val="20"/>
                <w:u w:val="double"/>
              </w:rPr>
            </w:pPr>
          </w:p>
        </w:tc>
        <w:tc>
          <w:tcPr>
            <w:tcW w:w="1242" w:type="dxa"/>
          </w:tcPr>
          <w:p w14:paraId="66A79A7B" w14:textId="77777777" w:rsidR="006A5DFB" w:rsidRPr="001A6FDE" w:rsidRDefault="006A5DFB" w:rsidP="00345F1A">
            <w:pPr>
              <w:tabs>
                <w:tab w:val="decimal" w:pos="1066"/>
              </w:tabs>
              <w:contextualSpacing/>
              <w:rPr>
                <w:bCs/>
                <w:color w:val="000000"/>
                <w:spacing w:val="-4"/>
                <w:sz w:val="20"/>
                <w:szCs w:val="20"/>
                <w:u w:val="double"/>
              </w:rPr>
            </w:pPr>
          </w:p>
        </w:tc>
      </w:tr>
      <w:tr w:rsidR="006A5DFB" w:rsidRPr="001A6FDE" w14:paraId="625BE34A" w14:textId="77777777" w:rsidTr="00345F1A">
        <w:trPr>
          <w:trHeight w:val="288"/>
        </w:trPr>
        <w:tc>
          <w:tcPr>
            <w:tcW w:w="5670" w:type="dxa"/>
          </w:tcPr>
          <w:p w14:paraId="5B68BF72" w14:textId="77777777" w:rsidR="006A5DFB" w:rsidRPr="00B37156" w:rsidRDefault="006A5DFB" w:rsidP="00345F1A">
            <w:pPr>
              <w:tabs>
                <w:tab w:val="left" w:pos="216"/>
                <w:tab w:val="left" w:pos="432"/>
                <w:tab w:val="left" w:pos="648"/>
              </w:tabs>
              <w:contextualSpacing/>
              <w:rPr>
                <w:b/>
                <w:bCs/>
                <w:color w:val="000000"/>
                <w:spacing w:val="-4"/>
                <w:sz w:val="20"/>
                <w:szCs w:val="20"/>
              </w:rPr>
            </w:pPr>
            <w:r w:rsidRPr="00B37156">
              <w:rPr>
                <w:b/>
                <w:bCs/>
                <w:color w:val="000000"/>
                <w:spacing w:val="-4"/>
                <w:sz w:val="20"/>
                <w:szCs w:val="20"/>
              </w:rPr>
              <w:t xml:space="preserve">COMPREHENSIVE </w:t>
            </w:r>
            <w:r>
              <w:rPr>
                <w:b/>
                <w:bCs/>
                <w:color w:val="000000"/>
                <w:spacing w:val="-4"/>
                <w:sz w:val="20"/>
                <w:szCs w:val="20"/>
              </w:rPr>
              <w:t>INCOME (</w:t>
            </w:r>
            <w:r w:rsidRPr="00B37156">
              <w:rPr>
                <w:b/>
                <w:bCs/>
                <w:color w:val="000000"/>
                <w:spacing w:val="-4"/>
                <w:sz w:val="20"/>
                <w:szCs w:val="20"/>
              </w:rPr>
              <w:t>LOSS</w:t>
            </w:r>
            <w:r>
              <w:rPr>
                <w:b/>
                <w:bCs/>
                <w:color w:val="000000"/>
                <w:spacing w:val="-4"/>
                <w:sz w:val="20"/>
                <w:szCs w:val="20"/>
              </w:rPr>
              <w:t>)</w:t>
            </w:r>
          </w:p>
        </w:tc>
        <w:tc>
          <w:tcPr>
            <w:tcW w:w="1260" w:type="dxa"/>
          </w:tcPr>
          <w:p w14:paraId="5C856DFA" w14:textId="77777777" w:rsidR="006A5DFB" w:rsidRPr="008E26B9" w:rsidRDefault="006A5DFB" w:rsidP="00345F1A">
            <w:pPr>
              <w:tabs>
                <w:tab w:val="decimal" w:pos="971"/>
              </w:tabs>
              <w:contextualSpacing/>
              <w:rPr>
                <w:bCs/>
                <w:color w:val="000000"/>
                <w:spacing w:val="-4"/>
                <w:sz w:val="20"/>
                <w:szCs w:val="20"/>
                <w:u w:val="single"/>
              </w:rPr>
            </w:pPr>
            <w:proofErr w:type="gramStart"/>
            <w:r w:rsidRPr="00D32FEE">
              <w:rPr>
                <w:color w:val="000000"/>
                <w:spacing w:val="-4"/>
                <w:sz w:val="20"/>
                <w:szCs w:val="20"/>
              </w:rPr>
              <w:t>$</w:t>
            </w:r>
            <w:r>
              <w:rPr>
                <w:color w:val="000000"/>
                <w:spacing w:val="-4"/>
                <w:sz w:val="20"/>
                <w:szCs w:val="20"/>
                <w:u w:val="double"/>
              </w:rPr>
              <w:t>  1,620,000</w:t>
            </w:r>
            <w:proofErr w:type="gramEnd"/>
          </w:p>
        </w:tc>
        <w:tc>
          <w:tcPr>
            <w:tcW w:w="1350" w:type="dxa"/>
          </w:tcPr>
          <w:p w14:paraId="05D8E970" w14:textId="77777777" w:rsidR="006A5DFB" w:rsidRPr="001A6FDE" w:rsidRDefault="006A5DFB" w:rsidP="00345F1A">
            <w:pPr>
              <w:tabs>
                <w:tab w:val="decimal" w:pos="976"/>
              </w:tabs>
              <w:ind w:right="69"/>
              <w:contextualSpacing/>
              <w:rPr>
                <w:bCs/>
                <w:color w:val="000000"/>
                <w:spacing w:val="-4"/>
                <w:sz w:val="20"/>
                <w:szCs w:val="20"/>
                <w:u w:val="double"/>
              </w:rPr>
            </w:pPr>
            <w:r w:rsidRPr="00355409">
              <w:rPr>
                <w:bCs/>
                <w:color w:val="000000"/>
                <w:spacing w:val="-4"/>
                <w:sz w:val="20"/>
                <w:szCs w:val="20"/>
              </w:rPr>
              <w:t>$</w:t>
            </w:r>
            <w:r>
              <w:rPr>
                <w:bCs/>
                <w:color w:val="000000"/>
                <w:spacing w:val="-4"/>
                <w:sz w:val="20"/>
                <w:szCs w:val="20"/>
                <w:u w:val="double"/>
              </w:rPr>
              <w:t> </w:t>
            </w:r>
            <w:proofErr w:type="gramStart"/>
            <w:r>
              <w:rPr>
                <w:bCs/>
                <w:color w:val="000000"/>
                <w:spacing w:val="-4"/>
                <w:sz w:val="20"/>
                <w:szCs w:val="20"/>
                <w:u w:val="double"/>
              </w:rPr>
              <w:t>   (</w:t>
            </w:r>
            <w:proofErr w:type="gramEnd"/>
            <w:r>
              <w:rPr>
                <w:bCs/>
                <w:color w:val="000000"/>
                <w:spacing w:val="-4"/>
                <w:sz w:val="20"/>
                <w:szCs w:val="20"/>
                <w:u w:val="double"/>
              </w:rPr>
              <w:t>391,000)</w:t>
            </w:r>
          </w:p>
        </w:tc>
        <w:tc>
          <w:tcPr>
            <w:tcW w:w="1350" w:type="dxa"/>
          </w:tcPr>
          <w:p w14:paraId="6D802A74" w14:textId="77777777" w:rsidR="006A5DFB" w:rsidRPr="001A6FDE" w:rsidRDefault="006A5DFB" w:rsidP="00345F1A">
            <w:pPr>
              <w:tabs>
                <w:tab w:val="decimal" w:pos="972"/>
              </w:tabs>
              <w:contextualSpacing/>
              <w:rPr>
                <w:bCs/>
                <w:color w:val="000000"/>
                <w:spacing w:val="-4"/>
                <w:sz w:val="20"/>
                <w:szCs w:val="20"/>
                <w:u w:val="double"/>
              </w:rPr>
            </w:pPr>
            <w:r w:rsidRPr="00D51615">
              <w:rPr>
                <w:color w:val="000000"/>
                <w:spacing w:val="-4"/>
                <w:sz w:val="20"/>
                <w:szCs w:val="20"/>
              </w:rPr>
              <w:t>$</w:t>
            </w:r>
            <w:r>
              <w:rPr>
                <w:color w:val="000000"/>
                <w:spacing w:val="-4"/>
                <w:sz w:val="20"/>
                <w:szCs w:val="20"/>
                <w:u w:val="double"/>
              </w:rPr>
              <w:t> </w:t>
            </w:r>
            <w:proofErr w:type="gramStart"/>
            <w:r>
              <w:rPr>
                <w:color w:val="000000"/>
                <w:spacing w:val="-4"/>
                <w:sz w:val="20"/>
                <w:szCs w:val="20"/>
                <w:u w:val="double"/>
              </w:rPr>
              <w:t>   (</w:t>
            </w:r>
            <w:proofErr w:type="gramEnd"/>
            <w:r>
              <w:rPr>
                <w:color w:val="000000"/>
                <w:spacing w:val="-4"/>
                <w:sz w:val="20"/>
                <w:szCs w:val="20"/>
                <w:u w:val="double"/>
              </w:rPr>
              <w:t>309,000)</w:t>
            </w:r>
          </w:p>
        </w:tc>
        <w:tc>
          <w:tcPr>
            <w:tcW w:w="1242" w:type="dxa"/>
          </w:tcPr>
          <w:p w14:paraId="68E989E4" w14:textId="77777777" w:rsidR="006A5DFB" w:rsidRPr="001A6FDE" w:rsidRDefault="006A5DFB" w:rsidP="00345F1A">
            <w:pPr>
              <w:tabs>
                <w:tab w:val="decimal" w:pos="1066"/>
              </w:tabs>
              <w:contextualSpacing/>
              <w:rPr>
                <w:bCs/>
                <w:color w:val="000000"/>
                <w:spacing w:val="-4"/>
                <w:sz w:val="20"/>
                <w:szCs w:val="20"/>
                <w:u w:val="double"/>
              </w:rPr>
            </w:pPr>
            <w:r w:rsidRPr="004116E0">
              <w:rPr>
                <w:color w:val="000000"/>
                <w:spacing w:val="-4"/>
                <w:sz w:val="20"/>
                <w:szCs w:val="20"/>
              </w:rPr>
              <w:t>$ </w:t>
            </w:r>
            <w:r>
              <w:rPr>
                <w:color w:val="000000"/>
                <w:spacing w:val="-4"/>
                <w:sz w:val="20"/>
                <w:szCs w:val="20"/>
                <w:u w:val="double"/>
              </w:rPr>
              <w:t>(676,000)</w:t>
            </w:r>
          </w:p>
        </w:tc>
      </w:tr>
    </w:tbl>
    <w:p w14:paraId="7A2B8A8F" w14:textId="77777777" w:rsidR="006A5DFB" w:rsidRDefault="006A5DFB" w:rsidP="006A5DFB"/>
    <w:p w14:paraId="3AC491C1" w14:textId="77777777" w:rsidR="006A5DFB" w:rsidRDefault="006A5DFB" w:rsidP="00000BC9">
      <w:pPr>
        <w:jc w:val="both"/>
        <w:rPr>
          <w:b/>
          <w:sz w:val="22"/>
        </w:rPr>
      </w:pPr>
    </w:p>
    <w:p w14:paraId="62C61E58" w14:textId="77777777" w:rsidR="00A16E43" w:rsidRDefault="00A16E43" w:rsidP="004B093E">
      <w:pPr>
        <w:jc w:val="both"/>
        <w:rPr>
          <w:b/>
          <w:sz w:val="22"/>
        </w:rPr>
      </w:pPr>
    </w:p>
    <w:p w14:paraId="6586F1E7" w14:textId="77777777" w:rsidR="00A16E43" w:rsidRDefault="00A16E43" w:rsidP="004B093E">
      <w:pPr>
        <w:jc w:val="both"/>
        <w:rPr>
          <w:b/>
          <w:sz w:val="22"/>
        </w:rPr>
      </w:pPr>
    </w:p>
    <w:p w14:paraId="04FB2641" w14:textId="77777777" w:rsidR="00A16E43" w:rsidRDefault="00A16E43" w:rsidP="004B093E">
      <w:pPr>
        <w:jc w:val="both"/>
        <w:rPr>
          <w:b/>
          <w:sz w:val="22"/>
        </w:rPr>
      </w:pPr>
    </w:p>
    <w:p w14:paraId="3ABC27C0" w14:textId="77777777" w:rsidR="004B093E" w:rsidRDefault="004B093E" w:rsidP="004B093E">
      <w:pPr>
        <w:jc w:val="both"/>
        <w:rPr>
          <w:b/>
          <w:sz w:val="22"/>
        </w:rPr>
      </w:pPr>
      <w:r>
        <w:rPr>
          <w:b/>
          <w:sz w:val="22"/>
        </w:rPr>
        <w:lastRenderedPageBreak/>
        <w:t>Network-1 Technologies, Inc.</w:t>
      </w:r>
    </w:p>
    <w:p w14:paraId="02D65CE9" w14:textId="0A4711A5" w:rsidR="00000BC9" w:rsidRDefault="004B093E" w:rsidP="00000BC9">
      <w:pPr>
        <w:jc w:val="both"/>
        <w:rPr>
          <w:b/>
          <w:sz w:val="22"/>
          <w:szCs w:val="22"/>
        </w:rPr>
      </w:pPr>
      <w:r>
        <w:rPr>
          <w:b/>
          <w:sz w:val="22"/>
        </w:rPr>
        <w:t xml:space="preserve">Condensed Consolidated Balance </w:t>
      </w:r>
      <w:r w:rsidRPr="004B093E">
        <w:rPr>
          <w:b/>
          <w:sz w:val="22"/>
          <w:szCs w:val="22"/>
        </w:rPr>
        <w:t xml:space="preserve">Sheets </w:t>
      </w:r>
      <w:r>
        <w:rPr>
          <w:b/>
          <w:sz w:val="22"/>
          <w:szCs w:val="22"/>
        </w:rPr>
        <w:t>a</w:t>
      </w:r>
      <w:r w:rsidRPr="004B093E">
        <w:rPr>
          <w:b/>
          <w:sz w:val="22"/>
          <w:szCs w:val="22"/>
        </w:rPr>
        <w:t xml:space="preserve">s of September 30, </w:t>
      </w:r>
      <w:r w:rsidR="00AC4B7E">
        <w:rPr>
          <w:b/>
          <w:sz w:val="22"/>
          <w:szCs w:val="22"/>
        </w:rPr>
        <w:t>2020</w:t>
      </w:r>
    </w:p>
    <w:p w14:paraId="4A131005" w14:textId="1BB1A4C9" w:rsidR="004B093E" w:rsidRDefault="004B093E" w:rsidP="00000BC9">
      <w:pPr>
        <w:jc w:val="both"/>
        <w:rPr>
          <w:b/>
          <w:sz w:val="22"/>
          <w:szCs w:val="22"/>
        </w:rPr>
      </w:pPr>
      <w:r>
        <w:rPr>
          <w:b/>
          <w:sz w:val="22"/>
          <w:szCs w:val="22"/>
        </w:rPr>
        <w:t>(Unaudited)</w:t>
      </w:r>
    </w:p>
    <w:p w14:paraId="090B825F" w14:textId="199537B4" w:rsidR="004B093E" w:rsidRDefault="004B093E" w:rsidP="00000BC9">
      <w:pPr>
        <w:jc w:val="both"/>
        <w:rPr>
          <w:b/>
          <w:sz w:val="22"/>
          <w:szCs w:val="22"/>
        </w:rPr>
      </w:pPr>
    </w:p>
    <w:tbl>
      <w:tblPr>
        <w:tblW w:w="10872" w:type="dxa"/>
        <w:tblInd w:w="-720" w:type="dxa"/>
        <w:tblLayout w:type="fixed"/>
        <w:tblCellMar>
          <w:left w:w="30" w:type="dxa"/>
          <w:right w:w="30" w:type="dxa"/>
        </w:tblCellMar>
        <w:tblLook w:val="0000" w:firstRow="0" w:lastRow="0" w:firstColumn="0" w:lastColumn="0" w:noHBand="0" w:noVBand="0"/>
      </w:tblPr>
      <w:tblGrid>
        <w:gridCol w:w="8596"/>
        <w:gridCol w:w="2276"/>
      </w:tblGrid>
      <w:tr w:rsidR="004B093E" w14:paraId="3F02D8EB" w14:textId="77777777" w:rsidTr="004B5F32">
        <w:trPr>
          <w:trHeight w:val="783"/>
        </w:trPr>
        <w:tc>
          <w:tcPr>
            <w:tcW w:w="6179" w:type="dxa"/>
          </w:tcPr>
          <w:p w14:paraId="7AE24EB9" w14:textId="77777777" w:rsidR="004B093E" w:rsidRDefault="004B093E" w:rsidP="004F6B1D">
            <w:pPr>
              <w:rPr>
                <w:snapToGrid w:val="0"/>
                <w:color w:val="000000"/>
                <w:sz w:val="22"/>
              </w:rPr>
            </w:pPr>
          </w:p>
          <w:p w14:paraId="43B49723" w14:textId="77777777" w:rsidR="004B093E" w:rsidRDefault="004B093E" w:rsidP="004F6B1D">
            <w:pPr>
              <w:rPr>
                <w:snapToGrid w:val="0"/>
                <w:color w:val="000000"/>
                <w:sz w:val="22"/>
              </w:rPr>
            </w:pPr>
          </w:p>
          <w:p w14:paraId="683860AF" w14:textId="56F30285" w:rsidR="004B093E" w:rsidRDefault="004B093E" w:rsidP="004F6B1D">
            <w:pPr>
              <w:rPr>
                <w:snapToGrid w:val="0"/>
                <w:color w:val="000000"/>
                <w:sz w:val="22"/>
              </w:rPr>
            </w:pPr>
            <w:r>
              <w:rPr>
                <w:snapToGrid w:val="0"/>
                <w:color w:val="000000"/>
                <w:sz w:val="22"/>
              </w:rPr>
              <w:t>Cash and cash equivalents and marketable securities</w:t>
            </w:r>
          </w:p>
        </w:tc>
        <w:tc>
          <w:tcPr>
            <w:tcW w:w="1636" w:type="dxa"/>
          </w:tcPr>
          <w:p w14:paraId="55E2191A" w14:textId="56FDECD3" w:rsidR="004B093E" w:rsidRPr="00D02A57" w:rsidRDefault="004B093E" w:rsidP="00D02A57">
            <w:pPr>
              <w:rPr>
                <w:snapToGrid w:val="0"/>
                <w:color w:val="000000"/>
                <w:sz w:val="22"/>
              </w:rPr>
            </w:pPr>
          </w:p>
          <w:p w14:paraId="5DE9DA21" w14:textId="77777777" w:rsidR="004B093E" w:rsidRPr="00D02A57" w:rsidRDefault="004B093E" w:rsidP="00D02A57">
            <w:pPr>
              <w:rPr>
                <w:snapToGrid w:val="0"/>
                <w:color w:val="000000"/>
                <w:sz w:val="22"/>
              </w:rPr>
            </w:pPr>
          </w:p>
          <w:p w14:paraId="1D1162AA" w14:textId="136C6940" w:rsidR="004B093E" w:rsidRPr="005C21D1" w:rsidRDefault="00D02A57" w:rsidP="005C21D1">
            <w:pPr>
              <w:tabs>
                <w:tab w:val="left" w:pos="426"/>
              </w:tabs>
              <w:rPr>
                <w:snapToGrid w:val="0"/>
                <w:color w:val="000000"/>
                <w:sz w:val="22"/>
                <w:u w:val="double"/>
              </w:rPr>
            </w:pPr>
            <w:r>
              <w:rPr>
                <w:snapToGrid w:val="0"/>
                <w:color w:val="000000"/>
                <w:sz w:val="22"/>
              </w:rPr>
              <w:tab/>
            </w:r>
            <w:r w:rsidR="004B093E" w:rsidRPr="005C21D1">
              <w:rPr>
                <w:snapToGrid w:val="0"/>
                <w:color w:val="000000"/>
                <w:sz w:val="22"/>
                <w:u w:val="double"/>
              </w:rPr>
              <w:t>$</w:t>
            </w:r>
            <w:r w:rsidR="006A5DFB">
              <w:rPr>
                <w:snapToGrid w:val="0"/>
                <w:color w:val="000000"/>
                <w:sz w:val="22"/>
                <w:u w:val="double"/>
              </w:rPr>
              <w:t xml:space="preserve"> 45,492,000</w:t>
            </w:r>
          </w:p>
        </w:tc>
      </w:tr>
      <w:tr w:rsidR="004B093E" w14:paraId="4DAFEFB3" w14:textId="77777777" w:rsidTr="00D02A57">
        <w:trPr>
          <w:trHeight w:val="115"/>
        </w:trPr>
        <w:tc>
          <w:tcPr>
            <w:tcW w:w="6179" w:type="dxa"/>
          </w:tcPr>
          <w:p w14:paraId="6B487BF2" w14:textId="77777777" w:rsidR="004B093E" w:rsidRDefault="004B093E" w:rsidP="004F6B1D">
            <w:pPr>
              <w:jc w:val="right"/>
              <w:rPr>
                <w:snapToGrid w:val="0"/>
                <w:color w:val="000000"/>
              </w:rPr>
            </w:pPr>
          </w:p>
        </w:tc>
        <w:tc>
          <w:tcPr>
            <w:tcW w:w="1636" w:type="dxa"/>
          </w:tcPr>
          <w:p w14:paraId="56C7E52E" w14:textId="77777777" w:rsidR="004B093E" w:rsidRPr="00D02A57" w:rsidRDefault="004B093E" w:rsidP="00D02A57">
            <w:pPr>
              <w:rPr>
                <w:snapToGrid w:val="0"/>
                <w:color w:val="000000"/>
              </w:rPr>
            </w:pPr>
          </w:p>
        </w:tc>
      </w:tr>
      <w:tr w:rsidR="004B093E" w14:paraId="6192B1D5" w14:textId="77777777" w:rsidTr="00D02A57">
        <w:trPr>
          <w:trHeight w:val="305"/>
        </w:trPr>
        <w:tc>
          <w:tcPr>
            <w:tcW w:w="6179" w:type="dxa"/>
          </w:tcPr>
          <w:p w14:paraId="718B85A2" w14:textId="77777777" w:rsidR="004B093E" w:rsidRDefault="004B093E" w:rsidP="004F6B1D">
            <w:pPr>
              <w:rPr>
                <w:snapToGrid w:val="0"/>
                <w:color w:val="000000"/>
                <w:sz w:val="22"/>
              </w:rPr>
            </w:pPr>
            <w:r>
              <w:rPr>
                <w:snapToGrid w:val="0"/>
                <w:color w:val="000000"/>
                <w:sz w:val="22"/>
              </w:rPr>
              <w:t xml:space="preserve">   Total current assets</w:t>
            </w:r>
          </w:p>
        </w:tc>
        <w:tc>
          <w:tcPr>
            <w:tcW w:w="1636" w:type="dxa"/>
          </w:tcPr>
          <w:p w14:paraId="10928F5E" w14:textId="0AC6C3FB" w:rsidR="004B093E" w:rsidRPr="005C21D1" w:rsidRDefault="00D02A57" w:rsidP="00D02A57">
            <w:pPr>
              <w:tabs>
                <w:tab w:val="left" w:pos="437"/>
              </w:tabs>
              <w:rPr>
                <w:snapToGrid w:val="0"/>
                <w:color w:val="000000"/>
                <w:sz w:val="22"/>
                <w:u w:val="double"/>
              </w:rPr>
            </w:pPr>
            <w:r>
              <w:rPr>
                <w:snapToGrid w:val="0"/>
                <w:color w:val="000000"/>
                <w:sz w:val="22"/>
              </w:rPr>
              <w:tab/>
            </w:r>
            <w:r w:rsidR="004B093E" w:rsidRPr="005C21D1">
              <w:rPr>
                <w:snapToGrid w:val="0"/>
                <w:color w:val="000000"/>
                <w:sz w:val="22"/>
                <w:u w:val="double"/>
              </w:rPr>
              <w:t>$</w:t>
            </w:r>
            <w:r w:rsidR="006A5DFB">
              <w:rPr>
                <w:snapToGrid w:val="0"/>
                <w:color w:val="000000"/>
                <w:sz w:val="22"/>
                <w:u w:val="double"/>
              </w:rPr>
              <w:t xml:space="preserve"> 45,522</w:t>
            </w:r>
            <w:r w:rsidR="005C21D1" w:rsidRPr="005C21D1">
              <w:rPr>
                <w:snapToGrid w:val="0"/>
                <w:color w:val="000000"/>
                <w:sz w:val="22"/>
                <w:u w:val="double"/>
              </w:rPr>
              <w:t>,000</w:t>
            </w:r>
          </w:p>
        </w:tc>
      </w:tr>
      <w:tr w:rsidR="004B093E" w14:paraId="7E5ACD86" w14:textId="77777777" w:rsidTr="00D02A57">
        <w:trPr>
          <w:trHeight w:val="158"/>
        </w:trPr>
        <w:tc>
          <w:tcPr>
            <w:tcW w:w="6179" w:type="dxa"/>
          </w:tcPr>
          <w:p w14:paraId="53BD2A6B" w14:textId="77777777" w:rsidR="004B093E" w:rsidRDefault="004B093E" w:rsidP="004F6B1D">
            <w:pPr>
              <w:jc w:val="right"/>
              <w:rPr>
                <w:snapToGrid w:val="0"/>
                <w:color w:val="000000"/>
              </w:rPr>
            </w:pPr>
          </w:p>
        </w:tc>
        <w:tc>
          <w:tcPr>
            <w:tcW w:w="1636" w:type="dxa"/>
          </w:tcPr>
          <w:p w14:paraId="1B11363F" w14:textId="77777777" w:rsidR="004B093E" w:rsidRPr="00D02A57" w:rsidRDefault="004B093E" w:rsidP="00D02A57">
            <w:pPr>
              <w:rPr>
                <w:snapToGrid w:val="0"/>
                <w:color w:val="000000"/>
              </w:rPr>
            </w:pPr>
          </w:p>
        </w:tc>
      </w:tr>
      <w:tr w:rsidR="004B093E" w14:paraId="2FE03D93" w14:textId="77777777" w:rsidTr="00D02A57">
        <w:trPr>
          <w:trHeight w:val="305"/>
        </w:trPr>
        <w:tc>
          <w:tcPr>
            <w:tcW w:w="6179" w:type="dxa"/>
          </w:tcPr>
          <w:p w14:paraId="7C8B882F" w14:textId="77777777" w:rsidR="004B093E" w:rsidRDefault="004B093E" w:rsidP="004F6B1D">
            <w:pPr>
              <w:rPr>
                <w:snapToGrid w:val="0"/>
                <w:color w:val="000000"/>
                <w:sz w:val="22"/>
              </w:rPr>
            </w:pPr>
            <w:r>
              <w:rPr>
                <w:snapToGrid w:val="0"/>
                <w:color w:val="000000"/>
                <w:sz w:val="22"/>
              </w:rPr>
              <w:t xml:space="preserve">   Total assets</w:t>
            </w:r>
          </w:p>
        </w:tc>
        <w:tc>
          <w:tcPr>
            <w:tcW w:w="1636" w:type="dxa"/>
          </w:tcPr>
          <w:p w14:paraId="0FF472AE" w14:textId="6E2F8FDF" w:rsidR="004B093E" w:rsidRPr="005C21D1" w:rsidRDefault="00D02A57" w:rsidP="00D02A57">
            <w:pPr>
              <w:tabs>
                <w:tab w:val="left" w:pos="403"/>
              </w:tabs>
              <w:rPr>
                <w:snapToGrid w:val="0"/>
                <w:color w:val="000000"/>
                <w:sz w:val="22"/>
                <w:u w:val="double"/>
              </w:rPr>
            </w:pPr>
            <w:r>
              <w:rPr>
                <w:snapToGrid w:val="0"/>
                <w:color w:val="000000"/>
                <w:sz w:val="22"/>
              </w:rPr>
              <w:tab/>
            </w:r>
            <w:r w:rsidR="004B093E" w:rsidRPr="005C21D1">
              <w:rPr>
                <w:snapToGrid w:val="0"/>
                <w:color w:val="000000"/>
                <w:sz w:val="22"/>
                <w:u w:val="double"/>
              </w:rPr>
              <w:t>$</w:t>
            </w:r>
            <w:r w:rsidR="006A5DFB">
              <w:rPr>
                <w:snapToGrid w:val="0"/>
                <w:color w:val="000000"/>
                <w:sz w:val="22"/>
                <w:u w:val="double"/>
              </w:rPr>
              <w:t xml:space="preserve"> 50,989,</w:t>
            </w:r>
            <w:r w:rsidR="005C21D1" w:rsidRPr="005C21D1">
              <w:rPr>
                <w:snapToGrid w:val="0"/>
                <w:color w:val="000000"/>
                <w:sz w:val="22"/>
                <w:u w:val="double"/>
              </w:rPr>
              <w:t xml:space="preserve">000   </w:t>
            </w:r>
          </w:p>
        </w:tc>
      </w:tr>
      <w:tr w:rsidR="004B093E" w14:paraId="03ED91EB" w14:textId="77777777" w:rsidTr="00D02A57">
        <w:trPr>
          <w:trHeight w:val="247"/>
        </w:trPr>
        <w:tc>
          <w:tcPr>
            <w:tcW w:w="6179" w:type="dxa"/>
          </w:tcPr>
          <w:p w14:paraId="48A70B5D" w14:textId="77777777" w:rsidR="004B093E" w:rsidRDefault="004B093E" w:rsidP="004F6B1D">
            <w:pPr>
              <w:jc w:val="right"/>
              <w:rPr>
                <w:snapToGrid w:val="0"/>
                <w:color w:val="000000"/>
              </w:rPr>
            </w:pPr>
          </w:p>
        </w:tc>
        <w:tc>
          <w:tcPr>
            <w:tcW w:w="1636" w:type="dxa"/>
          </w:tcPr>
          <w:p w14:paraId="4B6BDC41" w14:textId="77777777" w:rsidR="004B093E" w:rsidRPr="00D02A57" w:rsidRDefault="004B093E" w:rsidP="00D02A57">
            <w:pPr>
              <w:rPr>
                <w:snapToGrid w:val="0"/>
                <w:color w:val="000000"/>
              </w:rPr>
            </w:pPr>
          </w:p>
        </w:tc>
      </w:tr>
      <w:tr w:rsidR="004B093E" w14:paraId="3DA7E400" w14:textId="77777777" w:rsidTr="00D02A57">
        <w:trPr>
          <w:trHeight w:val="305"/>
        </w:trPr>
        <w:tc>
          <w:tcPr>
            <w:tcW w:w="6179" w:type="dxa"/>
          </w:tcPr>
          <w:p w14:paraId="4C0391DA" w14:textId="77777777" w:rsidR="004B093E" w:rsidRDefault="004B093E" w:rsidP="004F6B1D">
            <w:pPr>
              <w:rPr>
                <w:snapToGrid w:val="0"/>
                <w:color w:val="000000"/>
                <w:sz w:val="22"/>
              </w:rPr>
            </w:pPr>
            <w:r>
              <w:rPr>
                <w:snapToGrid w:val="0"/>
                <w:color w:val="000000"/>
                <w:sz w:val="22"/>
              </w:rPr>
              <w:t xml:space="preserve">   Total current liabilities</w:t>
            </w:r>
          </w:p>
        </w:tc>
        <w:tc>
          <w:tcPr>
            <w:tcW w:w="1636" w:type="dxa"/>
          </w:tcPr>
          <w:p w14:paraId="3FFF3BDA" w14:textId="21BAA854" w:rsidR="004B093E" w:rsidRPr="005C21D1" w:rsidRDefault="00D02A57" w:rsidP="006A5DFB">
            <w:pPr>
              <w:tabs>
                <w:tab w:val="left" w:pos="403"/>
              </w:tabs>
              <w:rPr>
                <w:snapToGrid w:val="0"/>
                <w:color w:val="000000"/>
                <w:sz w:val="22"/>
                <w:u w:val="double"/>
              </w:rPr>
            </w:pPr>
            <w:r>
              <w:rPr>
                <w:snapToGrid w:val="0"/>
                <w:color w:val="000000"/>
                <w:sz w:val="22"/>
              </w:rPr>
              <w:tab/>
            </w:r>
            <w:r w:rsidR="004B093E" w:rsidRPr="005C21D1">
              <w:rPr>
                <w:snapToGrid w:val="0"/>
                <w:color w:val="000000"/>
                <w:sz w:val="22"/>
                <w:u w:val="double"/>
              </w:rPr>
              <w:t>$</w:t>
            </w:r>
            <w:r w:rsidR="005C21D1" w:rsidRPr="005C21D1">
              <w:rPr>
                <w:snapToGrid w:val="0"/>
                <w:color w:val="000000"/>
                <w:sz w:val="22"/>
                <w:u w:val="double"/>
              </w:rPr>
              <w:t xml:space="preserve">     </w:t>
            </w:r>
            <w:r w:rsidR="006A5DFB">
              <w:rPr>
                <w:snapToGrid w:val="0"/>
                <w:color w:val="000000"/>
                <w:sz w:val="22"/>
                <w:u w:val="double"/>
              </w:rPr>
              <w:t>344</w:t>
            </w:r>
            <w:r w:rsidR="005C21D1" w:rsidRPr="005C21D1">
              <w:rPr>
                <w:snapToGrid w:val="0"/>
                <w:color w:val="000000"/>
                <w:sz w:val="22"/>
                <w:u w:val="double"/>
              </w:rPr>
              <w:t>,000</w:t>
            </w:r>
          </w:p>
        </w:tc>
      </w:tr>
      <w:tr w:rsidR="004B093E" w14:paraId="0EBBFC76" w14:textId="77777777" w:rsidTr="00D02A57">
        <w:trPr>
          <w:trHeight w:val="262"/>
        </w:trPr>
        <w:tc>
          <w:tcPr>
            <w:tcW w:w="6179" w:type="dxa"/>
          </w:tcPr>
          <w:p w14:paraId="6CE2AA9D" w14:textId="77777777" w:rsidR="004B093E" w:rsidRDefault="004B093E" w:rsidP="004F6B1D">
            <w:pPr>
              <w:jc w:val="right"/>
              <w:rPr>
                <w:snapToGrid w:val="0"/>
                <w:color w:val="000000"/>
              </w:rPr>
            </w:pPr>
          </w:p>
        </w:tc>
        <w:tc>
          <w:tcPr>
            <w:tcW w:w="1636" w:type="dxa"/>
          </w:tcPr>
          <w:p w14:paraId="4EB84856" w14:textId="77777777" w:rsidR="004B093E" w:rsidRPr="00D02A57" w:rsidRDefault="004B093E" w:rsidP="00D02A57">
            <w:pPr>
              <w:rPr>
                <w:snapToGrid w:val="0"/>
                <w:color w:val="000000"/>
              </w:rPr>
            </w:pPr>
          </w:p>
        </w:tc>
      </w:tr>
      <w:tr w:rsidR="004B093E" w14:paraId="3C21DC46" w14:textId="77777777" w:rsidTr="00D02A57">
        <w:trPr>
          <w:trHeight w:val="305"/>
        </w:trPr>
        <w:tc>
          <w:tcPr>
            <w:tcW w:w="6179" w:type="dxa"/>
          </w:tcPr>
          <w:p w14:paraId="5CD0FFF3" w14:textId="42B1AABA" w:rsidR="004B093E" w:rsidRDefault="004B093E" w:rsidP="004F6B1D">
            <w:pPr>
              <w:rPr>
                <w:snapToGrid w:val="0"/>
                <w:color w:val="000000"/>
                <w:sz w:val="22"/>
              </w:rPr>
            </w:pPr>
            <w:r>
              <w:rPr>
                <w:snapToGrid w:val="0"/>
                <w:color w:val="000000"/>
                <w:sz w:val="22"/>
              </w:rPr>
              <w:t xml:space="preserve">   Total </w:t>
            </w:r>
            <w:r w:rsidR="00D405B4">
              <w:rPr>
                <w:snapToGrid w:val="0"/>
                <w:color w:val="000000"/>
                <w:sz w:val="22"/>
              </w:rPr>
              <w:t>long-term</w:t>
            </w:r>
            <w:r>
              <w:rPr>
                <w:snapToGrid w:val="0"/>
                <w:color w:val="000000"/>
                <w:sz w:val="22"/>
              </w:rPr>
              <w:t xml:space="preserve"> liabilities</w:t>
            </w:r>
          </w:p>
        </w:tc>
        <w:tc>
          <w:tcPr>
            <w:tcW w:w="1636" w:type="dxa"/>
          </w:tcPr>
          <w:p w14:paraId="58F7F93F" w14:textId="6FCF4A4A" w:rsidR="004B093E" w:rsidRPr="00121BE7" w:rsidRDefault="00D02A57" w:rsidP="00D02A57">
            <w:pPr>
              <w:tabs>
                <w:tab w:val="left" w:pos="380"/>
              </w:tabs>
              <w:rPr>
                <w:snapToGrid w:val="0"/>
                <w:color w:val="000000"/>
                <w:sz w:val="22"/>
                <w:u w:val="double"/>
              </w:rPr>
            </w:pPr>
            <w:r>
              <w:rPr>
                <w:snapToGrid w:val="0"/>
                <w:color w:val="000000"/>
                <w:sz w:val="22"/>
              </w:rPr>
              <w:tab/>
            </w:r>
            <w:r w:rsidR="004B093E" w:rsidRPr="00121BE7">
              <w:rPr>
                <w:snapToGrid w:val="0"/>
                <w:color w:val="000000"/>
                <w:sz w:val="22"/>
                <w:u w:val="double"/>
              </w:rPr>
              <w:t>$</w:t>
            </w:r>
            <w:r w:rsidR="00121BE7" w:rsidRPr="00121BE7">
              <w:rPr>
                <w:snapToGrid w:val="0"/>
                <w:color w:val="000000"/>
                <w:sz w:val="22"/>
                <w:u w:val="double"/>
              </w:rPr>
              <w:t xml:space="preserve">                0        </w:t>
            </w:r>
          </w:p>
        </w:tc>
      </w:tr>
      <w:tr w:rsidR="004B093E" w14:paraId="0780A7A4" w14:textId="77777777" w:rsidTr="00D02A57">
        <w:trPr>
          <w:trHeight w:val="262"/>
        </w:trPr>
        <w:tc>
          <w:tcPr>
            <w:tcW w:w="6179" w:type="dxa"/>
          </w:tcPr>
          <w:p w14:paraId="7A0C42F7" w14:textId="77777777" w:rsidR="004B093E" w:rsidRDefault="004B093E" w:rsidP="004F6B1D">
            <w:pPr>
              <w:jc w:val="right"/>
              <w:rPr>
                <w:snapToGrid w:val="0"/>
                <w:color w:val="000000"/>
              </w:rPr>
            </w:pPr>
          </w:p>
        </w:tc>
        <w:tc>
          <w:tcPr>
            <w:tcW w:w="1636" w:type="dxa"/>
          </w:tcPr>
          <w:p w14:paraId="43720041" w14:textId="77777777" w:rsidR="004B093E" w:rsidRPr="00D02A57" w:rsidRDefault="004B093E" w:rsidP="00D02A57">
            <w:pPr>
              <w:rPr>
                <w:snapToGrid w:val="0"/>
                <w:color w:val="000000"/>
              </w:rPr>
            </w:pPr>
          </w:p>
        </w:tc>
      </w:tr>
      <w:tr w:rsidR="004B093E" w14:paraId="7F027CBC" w14:textId="77777777" w:rsidTr="00D02A57">
        <w:trPr>
          <w:trHeight w:val="305"/>
        </w:trPr>
        <w:tc>
          <w:tcPr>
            <w:tcW w:w="6179" w:type="dxa"/>
          </w:tcPr>
          <w:p w14:paraId="6DABF2E0" w14:textId="77777777" w:rsidR="004B093E" w:rsidRDefault="004B093E" w:rsidP="004F6B1D">
            <w:pPr>
              <w:rPr>
                <w:snapToGrid w:val="0"/>
                <w:color w:val="000000"/>
                <w:sz w:val="22"/>
              </w:rPr>
            </w:pPr>
            <w:r>
              <w:rPr>
                <w:b/>
                <w:snapToGrid w:val="0"/>
                <w:color w:val="000000"/>
                <w:sz w:val="22"/>
              </w:rPr>
              <w:t xml:space="preserve">   </w:t>
            </w:r>
            <w:r>
              <w:rPr>
                <w:snapToGrid w:val="0"/>
                <w:color w:val="000000"/>
                <w:sz w:val="22"/>
              </w:rPr>
              <w:t>Total stockholders' equity</w:t>
            </w:r>
          </w:p>
        </w:tc>
        <w:tc>
          <w:tcPr>
            <w:tcW w:w="1636" w:type="dxa"/>
          </w:tcPr>
          <w:p w14:paraId="78917355" w14:textId="43402F84" w:rsidR="004B093E" w:rsidRPr="00121BE7" w:rsidRDefault="00D02A57" w:rsidP="00D02A57">
            <w:pPr>
              <w:tabs>
                <w:tab w:val="left" w:pos="391"/>
              </w:tabs>
              <w:rPr>
                <w:snapToGrid w:val="0"/>
                <w:color w:val="000000"/>
                <w:sz w:val="22"/>
                <w:u w:val="double"/>
              </w:rPr>
            </w:pPr>
            <w:r>
              <w:rPr>
                <w:snapToGrid w:val="0"/>
                <w:color w:val="000000"/>
                <w:sz w:val="22"/>
              </w:rPr>
              <w:tab/>
            </w:r>
            <w:r w:rsidR="004B093E" w:rsidRPr="00121BE7">
              <w:rPr>
                <w:snapToGrid w:val="0"/>
                <w:color w:val="000000"/>
                <w:sz w:val="22"/>
                <w:u w:val="double"/>
              </w:rPr>
              <w:t>$</w:t>
            </w:r>
            <w:r w:rsidR="006A5DFB">
              <w:rPr>
                <w:snapToGrid w:val="0"/>
                <w:color w:val="000000"/>
                <w:sz w:val="22"/>
                <w:u w:val="double"/>
              </w:rPr>
              <w:t xml:space="preserve"> 50,645</w:t>
            </w:r>
            <w:r w:rsidR="00121BE7" w:rsidRPr="00121BE7">
              <w:rPr>
                <w:snapToGrid w:val="0"/>
                <w:color w:val="000000"/>
                <w:sz w:val="22"/>
                <w:u w:val="double"/>
              </w:rPr>
              <w:t>,000</w:t>
            </w:r>
          </w:p>
        </w:tc>
      </w:tr>
      <w:tr w:rsidR="004B093E" w14:paraId="4CCBCDE6" w14:textId="77777777" w:rsidTr="00D02A57">
        <w:trPr>
          <w:trHeight w:val="305"/>
        </w:trPr>
        <w:tc>
          <w:tcPr>
            <w:tcW w:w="6179" w:type="dxa"/>
          </w:tcPr>
          <w:p w14:paraId="1D78380D" w14:textId="77777777" w:rsidR="004B093E" w:rsidRDefault="004B093E" w:rsidP="004F6B1D">
            <w:pPr>
              <w:rPr>
                <w:b/>
                <w:snapToGrid w:val="0"/>
                <w:color w:val="000000"/>
                <w:sz w:val="22"/>
              </w:rPr>
            </w:pPr>
          </w:p>
        </w:tc>
        <w:tc>
          <w:tcPr>
            <w:tcW w:w="1636" w:type="dxa"/>
          </w:tcPr>
          <w:p w14:paraId="280B1906" w14:textId="77777777" w:rsidR="004B093E" w:rsidRPr="00D02A57" w:rsidRDefault="004B093E" w:rsidP="00D02A57">
            <w:pPr>
              <w:rPr>
                <w:snapToGrid w:val="0"/>
                <w:color w:val="000000"/>
              </w:rPr>
            </w:pPr>
          </w:p>
        </w:tc>
      </w:tr>
    </w:tbl>
    <w:p w14:paraId="0C86A8EB" w14:textId="77777777" w:rsidR="004B093E" w:rsidRPr="004B093E" w:rsidRDefault="004B093E" w:rsidP="00000BC9">
      <w:pPr>
        <w:jc w:val="both"/>
        <w:rPr>
          <w:b/>
          <w:sz w:val="22"/>
          <w:szCs w:val="22"/>
        </w:rPr>
      </w:pPr>
    </w:p>
    <w:sectPr w:rsidR="004B093E" w:rsidRPr="004B093E" w:rsidSect="003E5E2B">
      <w:footerReference w:type="default" r:id="rId7"/>
      <w:footerReference w:type="first" r:id="rId8"/>
      <w:pgSz w:w="12240" w:h="15840"/>
      <w:pgMar w:top="1152" w:right="1440" w:bottom="576"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14D40" w14:textId="77777777" w:rsidR="00C845F2" w:rsidRDefault="00C845F2" w:rsidP="009D270C">
      <w:r>
        <w:separator/>
      </w:r>
    </w:p>
  </w:endnote>
  <w:endnote w:type="continuationSeparator" w:id="0">
    <w:p w14:paraId="16A2D58D" w14:textId="77777777" w:rsidR="00C845F2" w:rsidRDefault="00C845F2" w:rsidP="009D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A511C" w14:textId="7C4F93DF" w:rsidR="0063566A" w:rsidRDefault="003641CD">
    <w:pPr>
      <w:pStyle w:val="Footer"/>
    </w:pPr>
    <w:r>
      <w:rPr>
        <w:rFonts w:asciiTheme="minorHAnsi" w:hAnsiTheme="minorHAnsi"/>
        <w:noProof/>
        <w:sz w:val="9"/>
        <w:szCs w:val="9"/>
      </w:rPr>
      <w:fldChar w:fldCharType="begin"/>
    </w:r>
    <w:r>
      <w:rPr>
        <w:rFonts w:asciiTheme="minorHAnsi" w:hAnsiTheme="minorHAnsi"/>
        <w:noProof/>
        <w:sz w:val="9"/>
        <w:szCs w:val="9"/>
      </w:rPr>
      <w:instrText xml:space="preserve"> FILENAME  \* Upper \p  \* MERGEFORMAT </w:instrText>
    </w:r>
    <w:r>
      <w:rPr>
        <w:rFonts w:asciiTheme="minorHAnsi" w:hAnsiTheme="minorHAnsi"/>
        <w:noProof/>
        <w:sz w:val="9"/>
        <w:szCs w:val="9"/>
      </w:rPr>
      <w:fldChar w:fldCharType="separate"/>
    </w:r>
    <w:r w:rsidR="0038328C">
      <w:rPr>
        <w:rFonts w:asciiTheme="minorHAnsi" w:hAnsiTheme="minorHAnsi"/>
        <w:noProof/>
        <w:sz w:val="9"/>
        <w:szCs w:val="9"/>
      </w:rPr>
      <w:t>G:\SAM\NETWORK 1\PRESS RELEASE 2020\PRESS RELEASE Q3 10-Q 2020 (CMH) V2.DOCX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D6104" w14:textId="74DAA4FF" w:rsidR="0063566A" w:rsidRPr="00BC4C80" w:rsidRDefault="003C3621" w:rsidP="006F5777">
    <w:pPr>
      <w:pStyle w:val="Footer"/>
      <w:rPr>
        <w:rFonts w:asciiTheme="minorHAnsi" w:hAnsiTheme="minorHAnsi"/>
        <w:sz w:val="10"/>
        <w:szCs w:val="10"/>
      </w:rPr>
    </w:pPr>
    <w:r>
      <w:rPr>
        <w:rFonts w:asciiTheme="minorHAnsi" w:hAnsiTheme="minorHAnsi"/>
        <w:sz w:val="10"/>
        <w:szCs w:val="10"/>
      </w:rPr>
      <w:fldChar w:fldCharType="begin"/>
    </w:r>
    <w:r>
      <w:rPr>
        <w:rFonts w:asciiTheme="minorHAnsi" w:hAnsiTheme="minorHAnsi"/>
        <w:sz w:val="10"/>
        <w:szCs w:val="10"/>
      </w:rPr>
      <w:instrText xml:space="preserve"> FILENAME \p \* MERGEFORMAT </w:instrText>
    </w:r>
    <w:r>
      <w:rPr>
        <w:rFonts w:asciiTheme="minorHAnsi" w:hAnsiTheme="minorHAnsi"/>
        <w:sz w:val="10"/>
        <w:szCs w:val="10"/>
      </w:rPr>
      <w:fldChar w:fldCharType="separate"/>
    </w:r>
    <w:r w:rsidR="0038328C">
      <w:rPr>
        <w:rFonts w:asciiTheme="minorHAnsi" w:hAnsiTheme="minorHAnsi"/>
        <w:noProof/>
        <w:sz w:val="10"/>
        <w:szCs w:val="10"/>
      </w:rPr>
      <w:t>G:\Sam\Network 1\PRESS RELEASE 2020\Press Release Q3 10-Q 2020 (CMH) v2.docx</w:t>
    </w:r>
    <w:r>
      <w:rPr>
        <w:rFonts w:asciiTheme="minorHAnsi" w:hAnsiTheme="minorHAnsi"/>
        <w:sz w:val="10"/>
        <w:szCs w:val="10"/>
      </w:rPr>
      <w:fldChar w:fldCharType="end"/>
    </w:r>
  </w:p>
  <w:p w14:paraId="485FDD79" w14:textId="77777777" w:rsidR="0063566A" w:rsidRDefault="00635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F41CC" w14:textId="77777777" w:rsidR="00C845F2" w:rsidRDefault="00C845F2" w:rsidP="009D270C">
      <w:r>
        <w:separator/>
      </w:r>
    </w:p>
  </w:footnote>
  <w:footnote w:type="continuationSeparator" w:id="0">
    <w:p w14:paraId="0CFBC48B" w14:textId="77777777" w:rsidR="00C845F2" w:rsidRDefault="00C845F2" w:rsidP="009D2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95"/>
    <w:rsid w:val="00000BC9"/>
    <w:rsid w:val="000121F7"/>
    <w:rsid w:val="00014C8C"/>
    <w:rsid w:val="00017883"/>
    <w:rsid w:val="00081277"/>
    <w:rsid w:val="000879A5"/>
    <w:rsid w:val="000B5A48"/>
    <w:rsid w:val="000C0853"/>
    <w:rsid w:val="000C7B6A"/>
    <w:rsid w:val="000E3B15"/>
    <w:rsid w:val="000F641F"/>
    <w:rsid w:val="00121BE7"/>
    <w:rsid w:val="00131BE8"/>
    <w:rsid w:val="00131E69"/>
    <w:rsid w:val="0015377E"/>
    <w:rsid w:val="00171C78"/>
    <w:rsid w:val="00175597"/>
    <w:rsid w:val="001A7C95"/>
    <w:rsid w:val="001C0361"/>
    <w:rsid w:val="001C3E5A"/>
    <w:rsid w:val="001D6AC8"/>
    <w:rsid w:val="001E2F07"/>
    <w:rsid w:val="001E503C"/>
    <w:rsid w:val="0020198E"/>
    <w:rsid w:val="0020313F"/>
    <w:rsid w:val="00205BB4"/>
    <w:rsid w:val="00217879"/>
    <w:rsid w:val="00221E73"/>
    <w:rsid w:val="0026299B"/>
    <w:rsid w:val="00262E3E"/>
    <w:rsid w:val="002904F7"/>
    <w:rsid w:val="00292152"/>
    <w:rsid w:val="00297BA5"/>
    <w:rsid w:val="002C6B6E"/>
    <w:rsid w:val="002D255B"/>
    <w:rsid w:val="002F5532"/>
    <w:rsid w:val="00307C9C"/>
    <w:rsid w:val="00316D08"/>
    <w:rsid w:val="003204EB"/>
    <w:rsid w:val="00320757"/>
    <w:rsid w:val="00323FA7"/>
    <w:rsid w:val="003326A8"/>
    <w:rsid w:val="003449E5"/>
    <w:rsid w:val="00352BF7"/>
    <w:rsid w:val="003641CD"/>
    <w:rsid w:val="003728FA"/>
    <w:rsid w:val="00374711"/>
    <w:rsid w:val="003771B5"/>
    <w:rsid w:val="0038328C"/>
    <w:rsid w:val="00384797"/>
    <w:rsid w:val="00397A08"/>
    <w:rsid w:val="003A22A3"/>
    <w:rsid w:val="003B668D"/>
    <w:rsid w:val="003C01AB"/>
    <w:rsid w:val="003C3621"/>
    <w:rsid w:val="003E5E2B"/>
    <w:rsid w:val="003F5DBD"/>
    <w:rsid w:val="003F6094"/>
    <w:rsid w:val="003F6875"/>
    <w:rsid w:val="00401B42"/>
    <w:rsid w:val="00403C29"/>
    <w:rsid w:val="0042081E"/>
    <w:rsid w:val="00430CCC"/>
    <w:rsid w:val="00456D03"/>
    <w:rsid w:val="0046132E"/>
    <w:rsid w:val="004806B1"/>
    <w:rsid w:val="004B093E"/>
    <w:rsid w:val="004B0E1B"/>
    <w:rsid w:val="004B1620"/>
    <w:rsid w:val="004B3FCD"/>
    <w:rsid w:val="004B5F32"/>
    <w:rsid w:val="004C2DC5"/>
    <w:rsid w:val="004C3414"/>
    <w:rsid w:val="004D2CD0"/>
    <w:rsid w:val="004D4E5F"/>
    <w:rsid w:val="004E2B31"/>
    <w:rsid w:val="004E78C5"/>
    <w:rsid w:val="004F4414"/>
    <w:rsid w:val="004F4964"/>
    <w:rsid w:val="00507147"/>
    <w:rsid w:val="00513E46"/>
    <w:rsid w:val="005238B5"/>
    <w:rsid w:val="00545521"/>
    <w:rsid w:val="0057357B"/>
    <w:rsid w:val="005C21D1"/>
    <w:rsid w:val="005C7D65"/>
    <w:rsid w:val="005E2CA3"/>
    <w:rsid w:val="005F2AB4"/>
    <w:rsid w:val="006247B7"/>
    <w:rsid w:val="0063566A"/>
    <w:rsid w:val="00643805"/>
    <w:rsid w:val="00655D39"/>
    <w:rsid w:val="00677425"/>
    <w:rsid w:val="00677C82"/>
    <w:rsid w:val="00687250"/>
    <w:rsid w:val="006A5DFB"/>
    <w:rsid w:val="006C70ED"/>
    <w:rsid w:val="006D1169"/>
    <w:rsid w:val="006D2D14"/>
    <w:rsid w:val="006E242F"/>
    <w:rsid w:val="006E29B5"/>
    <w:rsid w:val="006F5777"/>
    <w:rsid w:val="007077F6"/>
    <w:rsid w:val="00710D95"/>
    <w:rsid w:val="00747BD1"/>
    <w:rsid w:val="007674E8"/>
    <w:rsid w:val="00770C61"/>
    <w:rsid w:val="00771322"/>
    <w:rsid w:val="00772F46"/>
    <w:rsid w:val="00790691"/>
    <w:rsid w:val="007A007C"/>
    <w:rsid w:val="007B7081"/>
    <w:rsid w:val="007C08CC"/>
    <w:rsid w:val="007C26D3"/>
    <w:rsid w:val="007C7CA5"/>
    <w:rsid w:val="007F1991"/>
    <w:rsid w:val="00803C9B"/>
    <w:rsid w:val="00820837"/>
    <w:rsid w:val="00821054"/>
    <w:rsid w:val="008269C3"/>
    <w:rsid w:val="00833FA9"/>
    <w:rsid w:val="00845056"/>
    <w:rsid w:val="00845C42"/>
    <w:rsid w:val="008625C4"/>
    <w:rsid w:val="00877483"/>
    <w:rsid w:val="008A4571"/>
    <w:rsid w:val="008C5FBE"/>
    <w:rsid w:val="008C6024"/>
    <w:rsid w:val="008D1579"/>
    <w:rsid w:val="008D4533"/>
    <w:rsid w:val="008E2E87"/>
    <w:rsid w:val="008E60E1"/>
    <w:rsid w:val="009128EC"/>
    <w:rsid w:val="009158B0"/>
    <w:rsid w:val="00934324"/>
    <w:rsid w:val="0093671A"/>
    <w:rsid w:val="00955C68"/>
    <w:rsid w:val="009570B7"/>
    <w:rsid w:val="0098227E"/>
    <w:rsid w:val="009901E8"/>
    <w:rsid w:val="009B62C7"/>
    <w:rsid w:val="009D270C"/>
    <w:rsid w:val="009E1873"/>
    <w:rsid w:val="009F19F6"/>
    <w:rsid w:val="009F62C2"/>
    <w:rsid w:val="00A04321"/>
    <w:rsid w:val="00A0518B"/>
    <w:rsid w:val="00A0742E"/>
    <w:rsid w:val="00A1117A"/>
    <w:rsid w:val="00A122AF"/>
    <w:rsid w:val="00A16AF5"/>
    <w:rsid w:val="00A16E43"/>
    <w:rsid w:val="00A23941"/>
    <w:rsid w:val="00A24A04"/>
    <w:rsid w:val="00A35A50"/>
    <w:rsid w:val="00A4083B"/>
    <w:rsid w:val="00A54097"/>
    <w:rsid w:val="00A60E82"/>
    <w:rsid w:val="00A844B5"/>
    <w:rsid w:val="00AA54CC"/>
    <w:rsid w:val="00AB0480"/>
    <w:rsid w:val="00AB313F"/>
    <w:rsid w:val="00AB4023"/>
    <w:rsid w:val="00AC22CD"/>
    <w:rsid w:val="00AC4B7E"/>
    <w:rsid w:val="00AC6F57"/>
    <w:rsid w:val="00AE7C2C"/>
    <w:rsid w:val="00B2527A"/>
    <w:rsid w:val="00B25351"/>
    <w:rsid w:val="00B314D4"/>
    <w:rsid w:val="00B513A8"/>
    <w:rsid w:val="00B70F4E"/>
    <w:rsid w:val="00B8426D"/>
    <w:rsid w:val="00B906DB"/>
    <w:rsid w:val="00BC4C80"/>
    <w:rsid w:val="00BC6A7F"/>
    <w:rsid w:val="00BD006A"/>
    <w:rsid w:val="00BD192D"/>
    <w:rsid w:val="00BE184F"/>
    <w:rsid w:val="00BE4127"/>
    <w:rsid w:val="00BE7550"/>
    <w:rsid w:val="00BF3735"/>
    <w:rsid w:val="00BF465B"/>
    <w:rsid w:val="00BF6728"/>
    <w:rsid w:val="00BF7125"/>
    <w:rsid w:val="00BF748E"/>
    <w:rsid w:val="00C014F6"/>
    <w:rsid w:val="00C22EAF"/>
    <w:rsid w:val="00C23E6E"/>
    <w:rsid w:val="00C466D8"/>
    <w:rsid w:val="00C55A56"/>
    <w:rsid w:val="00C6483C"/>
    <w:rsid w:val="00C74037"/>
    <w:rsid w:val="00C845F2"/>
    <w:rsid w:val="00C93B3C"/>
    <w:rsid w:val="00CC629D"/>
    <w:rsid w:val="00CE01FE"/>
    <w:rsid w:val="00CE1BA8"/>
    <w:rsid w:val="00D02A57"/>
    <w:rsid w:val="00D04CB9"/>
    <w:rsid w:val="00D067F7"/>
    <w:rsid w:val="00D11C1D"/>
    <w:rsid w:val="00D16771"/>
    <w:rsid w:val="00D254AF"/>
    <w:rsid w:val="00D36C10"/>
    <w:rsid w:val="00D405B4"/>
    <w:rsid w:val="00D448E9"/>
    <w:rsid w:val="00D5406A"/>
    <w:rsid w:val="00D57920"/>
    <w:rsid w:val="00D631F6"/>
    <w:rsid w:val="00D665A2"/>
    <w:rsid w:val="00D7494C"/>
    <w:rsid w:val="00D76417"/>
    <w:rsid w:val="00D80BDC"/>
    <w:rsid w:val="00D93C56"/>
    <w:rsid w:val="00D94FAA"/>
    <w:rsid w:val="00DD1CB6"/>
    <w:rsid w:val="00DE10BD"/>
    <w:rsid w:val="00E07F09"/>
    <w:rsid w:val="00E13298"/>
    <w:rsid w:val="00E17481"/>
    <w:rsid w:val="00E6570A"/>
    <w:rsid w:val="00E67BA3"/>
    <w:rsid w:val="00E721D8"/>
    <w:rsid w:val="00E7292E"/>
    <w:rsid w:val="00EA2945"/>
    <w:rsid w:val="00EB5172"/>
    <w:rsid w:val="00ED4A30"/>
    <w:rsid w:val="00F27E08"/>
    <w:rsid w:val="00F30130"/>
    <w:rsid w:val="00F36BFF"/>
    <w:rsid w:val="00F47841"/>
    <w:rsid w:val="00F542E0"/>
    <w:rsid w:val="00F576D9"/>
    <w:rsid w:val="00F80AD4"/>
    <w:rsid w:val="00F9344D"/>
    <w:rsid w:val="00FD1080"/>
    <w:rsid w:val="00FF3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554D7"/>
  <w15:docId w15:val="{2E764F68-8C49-2D4B-A346-76707A3B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C95"/>
    <w:rPr>
      <w:rFonts w:ascii="Times New Roman" w:eastAsia="Times New Roman" w:hAnsi="Times New Roman" w:cs="Times New Roman"/>
    </w:rPr>
  </w:style>
  <w:style w:type="paragraph" w:styleId="Heading1">
    <w:name w:val="heading 1"/>
    <w:basedOn w:val="Normal"/>
    <w:next w:val="Normal"/>
    <w:link w:val="Heading1Char"/>
    <w:qFormat/>
    <w:rsid w:val="001A7C95"/>
    <w:pPr>
      <w:keepNext/>
      <w:outlineLvl w:val="0"/>
    </w:pPr>
    <w:rPr>
      <w:rFonts w:ascii="Times" w:eastAsia="Times" w:hAnsi="Times" w:cs="Times"/>
      <w:b/>
      <w:bCs/>
    </w:rPr>
  </w:style>
  <w:style w:type="paragraph" w:styleId="Heading3">
    <w:name w:val="heading 3"/>
    <w:basedOn w:val="Normal"/>
    <w:next w:val="Normal"/>
    <w:link w:val="Heading3Char"/>
    <w:qFormat/>
    <w:rsid w:val="001A7C9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7C95"/>
    <w:rPr>
      <w:rFonts w:ascii="Times" w:eastAsia="Times" w:hAnsi="Times" w:cs="Times"/>
      <w:b/>
      <w:bCs/>
    </w:rPr>
  </w:style>
  <w:style w:type="character" w:customStyle="1" w:styleId="Heading3Char">
    <w:name w:val="Heading 3 Char"/>
    <w:basedOn w:val="DefaultParagraphFont"/>
    <w:link w:val="Heading3"/>
    <w:rsid w:val="001A7C95"/>
    <w:rPr>
      <w:rFonts w:ascii="Arial" w:eastAsia="Times New Roman" w:hAnsi="Arial" w:cs="Arial"/>
      <w:b/>
      <w:bCs/>
      <w:sz w:val="26"/>
      <w:szCs w:val="26"/>
    </w:rPr>
  </w:style>
  <w:style w:type="paragraph" w:styleId="BodyText">
    <w:name w:val="Body Text"/>
    <w:basedOn w:val="Normal"/>
    <w:link w:val="BodyTextChar"/>
    <w:rsid w:val="001A7C95"/>
    <w:pPr>
      <w:jc w:val="both"/>
    </w:pPr>
    <w:rPr>
      <w:rFonts w:ascii="Arial" w:hAnsi="Arial"/>
      <w:sz w:val="20"/>
      <w:szCs w:val="20"/>
    </w:rPr>
  </w:style>
  <w:style w:type="character" w:customStyle="1" w:styleId="BodyTextChar">
    <w:name w:val="Body Text Char"/>
    <w:basedOn w:val="DefaultParagraphFont"/>
    <w:link w:val="BodyText"/>
    <w:rsid w:val="001A7C95"/>
    <w:rPr>
      <w:rFonts w:ascii="Arial" w:eastAsia="Times New Roman" w:hAnsi="Arial" w:cs="Times New Roman"/>
      <w:sz w:val="20"/>
      <w:szCs w:val="20"/>
    </w:rPr>
  </w:style>
  <w:style w:type="paragraph" w:styleId="Footer">
    <w:name w:val="footer"/>
    <w:basedOn w:val="Normal"/>
    <w:link w:val="FooterChar"/>
    <w:uiPriority w:val="99"/>
    <w:rsid w:val="001A7C95"/>
    <w:pPr>
      <w:tabs>
        <w:tab w:val="center" w:pos="4320"/>
        <w:tab w:val="right" w:pos="8640"/>
      </w:tabs>
    </w:pPr>
    <w:rPr>
      <w:rFonts w:ascii="Arial" w:hAnsi="Arial"/>
      <w:sz w:val="20"/>
      <w:szCs w:val="20"/>
    </w:rPr>
  </w:style>
  <w:style w:type="character" w:customStyle="1" w:styleId="FooterChar">
    <w:name w:val="Footer Char"/>
    <w:basedOn w:val="DefaultParagraphFont"/>
    <w:link w:val="Footer"/>
    <w:uiPriority w:val="99"/>
    <w:rsid w:val="001A7C95"/>
    <w:rPr>
      <w:rFonts w:ascii="Arial" w:eastAsia="Times New Roman" w:hAnsi="Arial" w:cs="Times New Roman"/>
      <w:sz w:val="20"/>
      <w:szCs w:val="20"/>
    </w:rPr>
  </w:style>
  <w:style w:type="paragraph" w:styleId="BodyTextIndent3">
    <w:name w:val="Body Text Indent 3"/>
    <w:basedOn w:val="Normal"/>
    <w:link w:val="BodyTextIndent3Char"/>
    <w:rsid w:val="001A7C95"/>
    <w:pPr>
      <w:spacing w:after="120"/>
      <w:ind w:left="360"/>
    </w:pPr>
    <w:rPr>
      <w:sz w:val="16"/>
      <w:szCs w:val="16"/>
    </w:rPr>
  </w:style>
  <w:style w:type="character" w:customStyle="1" w:styleId="BodyTextIndent3Char">
    <w:name w:val="Body Text Indent 3 Char"/>
    <w:basedOn w:val="DefaultParagraphFont"/>
    <w:link w:val="BodyTextIndent3"/>
    <w:rsid w:val="001A7C95"/>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B8426D"/>
    <w:pPr>
      <w:tabs>
        <w:tab w:val="center" w:pos="4680"/>
        <w:tab w:val="right" w:pos="9360"/>
      </w:tabs>
    </w:pPr>
  </w:style>
  <w:style w:type="character" w:customStyle="1" w:styleId="HeaderChar">
    <w:name w:val="Header Char"/>
    <w:basedOn w:val="DefaultParagraphFont"/>
    <w:link w:val="Header"/>
    <w:uiPriority w:val="99"/>
    <w:rsid w:val="00B8426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45C42"/>
    <w:rPr>
      <w:sz w:val="18"/>
      <w:szCs w:val="18"/>
    </w:rPr>
  </w:style>
  <w:style w:type="character" w:customStyle="1" w:styleId="BalloonTextChar">
    <w:name w:val="Balloon Text Char"/>
    <w:basedOn w:val="DefaultParagraphFont"/>
    <w:link w:val="BalloonText"/>
    <w:uiPriority w:val="99"/>
    <w:semiHidden/>
    <w:rsid w:val="00845C42"/>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845C42"/>
    <w:rPr>
      <w:sz w:val="18"/>
      <w:szCs w:val="18"/>
    </w:rPr>
  </w:style>
  <w:style w:type="paragraph" w:styleId="CommentText">
    <w:name w:val="annotation text"/>
    <w:basedOn w:val="Normal"/>
    <w:link w:val="CommentTextChar"/>
    <w:uiPriority w:val="99"/>
    <w:semiHidden/>
    <w:unhideWhenUsed/>
    <w:rsid w:val="00845C42"/>
  </w:style>
  <w:style w:type="character" w:customStyle="1" w:styleId="CommentTextChar">
    <w:name w:val="Comment Text Char"/>
    <w:basedOn w:val="DefaultParagraphFont"/>
    <w:link w:val="CommentText"/>
    <w:uiPriority w:val="99"/>
    <w:semiHidden/>
    <w:rsid w:val="00845C4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845C42"/>
    <w:rPr>
      <w:b/>
      <w:bCs/>
      <w:sz w:val="20"/>
      <w:szCs w:val="20"/>
    </w:rPr>
  </w:style>
  <w:style w:type="character" w:customStyle="1" w:styleId="CommentSubjectChar">
    <w:name w:val="Comment Subject Char"/>
    <w:basedOn w:val="CommentTextChar"/>
    <w:link w:val="CommentSubject"/>
    <w:uiPriority w:val="99"/>
    <w:semiHidden/>
    <w:rsid w:val="00845C42"/>
    <w:rPr>
      <w:rFonts w:ascii="Times New Roman" w:eastAsia="Times New Roman" w:hAnsi="Times New Roman" w:cs="Times New Roman"/>
      <w:b/>
      <w:bCs/>
      <w:sz w:val="20"/>
      <w:szCs w:val="20"/>
    </w:rPr>
  </w:style>
  <w:style w:type="paragraph" w:styleId="Revision">
    <w:name w:val="Revision"/>
    <w:hidden/>
    <w:uiPriority w:val="99"/>
    <w:semiHidden/>
    <w:rsid w:val="0020313F"/>
    <w:rPr>
      <w:rFonts w:ascii="Times New Roman" w:eastAsia="Times New Roman" w:hAnsi="Times New Roman" w:cs="Times New Roman"/>
    </w:rPr>
  </w:style>
  <w:style w:type="paragraph" w:styleId="BodyTextFirstIndent">
    <w:name w:val="Body Text First Indent"/>
    <w:basedOn w:val="BodyText"/>
    <w:link w:val="BodyTextFirstIndentChar"/>
    <w:semiHidden/>
    <w:unhideWhenUsed/>
    <w:rsid w:val="00803C9B"/>
    <w:pPr>
      <w:ind w:firstLine="360"/>
      <w:jc w:val="left"/>
    </w:pPr>
    <w:rPr>
      <w:rFonts w:ascii="Times New Roman" w:hAnsi="Times New Roman"/>
      <w:sz w:val="24"/>
      <w:szCs w:val="24"/>
    </w:rPr>
  </w:style>
  <w:style w:type="character" w:customStyle="1" w:styleId="BodyTextFirstIndentChar">
    <w:name w:val="Body Text First Indent Char"/>
    <w:basedOn w:val="BodyTextChar"/>
    <w:link w:val="BodyTextFirstIndent"/>
    <w:uiPriority w:val="99"/>
    <w:rsid w:val="00803C9B"/>
    <w:rPr>
      <w:rFonts w:ascii="Times New Roman" w:eastAsia="Times New Roman" w:hAnsi="Times New Roman" w:cs="Times New Roman"/>
      <w:sz w:val="20"/>
      <w:szCs w:val="20"/>
    </w:rPr>
  </w:style>
  <w:style w:type="table" w:styleId="TableGrid">
    <w:name w:val="Table Grid"/>
    <w:basedOn w:val="TableNormal"/>
    <w:uiPriority w:val="39"/>
    <w:rsid w:val="00000BC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BC9"/>
    <w:pPr>
      <w:ind w:left="720" w:right="-10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50202">
      <w:bodyDiv w:val="1"/>
      <w:marLeft w:val="0"/>
      <w:marRight w:val="0"/>
      <w:marTop w:val="0"/>
      <w:marBottom w:val="0"/>
      <w:divBdr>
        <w:top w:val="none" w:sz="0" w:space="0" w:color="auto"/>
        <w:left w:val="none" w:sz="0" w:space="0" w:color="auto"/>
        <w:bottom w:val="none" w:sz="0" w:space="0" w:color="auto"/>
        <w:right w:val="none" w:sz="0" w:space="0" w:color="auto"/>
      </w:divBdr>
    </w:div>
    <w:div w:id="1383099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1E478-D82C-4BBC-AB95-46B8B2CD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OEM</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corey horowitz</dc:creator>
  <cp:lastModifiedBy>Corey Horowitz</cp:lastModifiedBy>
  <cp:revision>2</cp:revision>
  <cp:lastPrinted>2020-11-10T18:45:00Z</cp:lastPrinted>
  <dcterms:created xsi:type="dcterms:W3CDTF">2020-11-12T16:39:00Z</dcterms:created>
  <dcterms:modified xsi:type="dcterms:W3CDTF">2020-11-12T16:39:00Z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adb1249c-4f7c-4756-8e6b-ea8404584d9b</vt:lpwstr>
  </property>
</Properties>
</file>