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7" w14:textId="5EF321E7" w:rsidR="00850EF4" w:rsidRDefault="002A1835">
      <w:pPr>
        <w:jc w:val="center"/>
        <w:rPr>
          <w:b/>
        </w:rPr>
      </w:pPr>
      <w:r>
        <w:rPr>
          <w:noProof/>
          <w:color w:val="26282A"/>
        </w:rPr>
        <w:drawing>
          <wp:inline distT="0" distB="0" distL="0" distR="0" wp14:anchorId="30688637" wp14:editId="34F1CA04">
            <wp:extent cx="1336431" cy="1336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7366" cy="1347366"/>
                    </a:xfrm>
                    <a:prstGeom prst="rect">
                      <a:avLst/>
                    </a:prstGeom>
                    <a:noFill/>
                    <a:ln>
                      <a:noFill/>
                    </a:ln>
                  </pic:spPr>
                </pic:pic>
              </a:graphicData>
            </a:graphic>
          </wp:inline>
        </w:drawing>
      </w:r>
    </w:p>
    <w:p w14:paraId="0000000A" w14:textId="0609BBD6" w:rsidR="00850EF4" w:rsidRDefault="002A1835" w:rsidP="00E45324">
      <w:pPr>
        <w:pStyle w:val="NormalWeb"/>
        <w:spacing w:before="0" w:beforeAutospacing="0" w:after="0" w:afterAutospacing="0"/>
        <w:jc w:val="center"/>
        <w:rPr>
          <w:b/>
          <w:i/>
        </w:rPr>
      </w:pPr>
      <w:r>
        <w:rPr>
          <w:rStyle w:val="t1"/>
          <w:sz w:val="32"/>
          <w:szCs w:val="32"/>
        </w:rPr>
        <w:t xml:space="preserve">A2Z Smart Technologies </w:t>
      </w:r>
      <w:r w:rsidR="00763411">
        <w:rPr>
          <w:rStyle w:val="t1"/>
          <w:sz w:val="32"/>
          <w:szCs w:val="32"/>
        </w:rPr>
        <w:t xml:space="preserve">Provides Additional Information on Its Previously Announced Financing of </w:t>
      </w:r>
      <w:r w:rsidR="005F3DCF">
        <w:rPr>
          <w:rStyle w:val="t1"/>
          <w:sz w:val="32"/>
          <w:szCs w:val="32"/>
        </w:rPr>
        <w:t>CAD</w:t>
      </w:r>
      <w:r w:rsidR="00086EEE">
        <w:rPr>
          <w:rStyle w:val="t1"/>
          <w:sz w:val="32"/>
          <w:szCs w:val="32"/>
        </w:rPr>
        <w:t>$</w:t>
      </w:r>
      <w:r w:rsidR="0069464E">
        <w:rPr>
          <w:rStyle w:val="t1"/>
          <w:sz w:val="32"/>
          <w:szCs w:val="32"/>
        </w:rPr>
        <w:t>8</w:t>
      </w:r>
      <w:r w:rsidR="00086EEE">
        <w:rPr>
          <w:rStyle w:val="t1"/>
          <w:sz w:val="32"/>
          <w:szCs w:val="32"/>
        </w:rPr>
        <w:t>,</w:t>
      </w:r>
      <w:r w:rsidR="00573815">
        <w:rPr>
          <w:rStyle w:val="t1"/>
          <w:sz w:val="32"/>
          <w:szCs w:val="32"/>
        </w:rPr>
        <w:t>344</w:t>
      </w:r>
      <w:r w:rsidR="00086EEE">
        <w:rPr>
          <w:rStyle w:val="t1"/>
          <w:sz w:val="32"/>
          <w:szCs w:val="32"/>
        </w:rPr>
        <w:t>,000</w:t>
      </w:r>
      <w:r w:rsidR="0069464E">
        <w:rPr>
          <w:rStyle w:val="t1"/>
          <w:sz w:val="32"/>
          <w:szCs w:val="32"/>
        </w:rPr>
        <w:t xml:space="preserve"> </w:t>
      </w:r>
      <w:r w:rsidR="00E0125A">
        <w:rPr>
          <w:rStyle w:val="t1"/>
          <w:sz w:val="32"/>
          <w:szCs w:val="32"/>
        </w:rPr>
        <w:t xml:space="preserve">and </w:t>
      </w:r>
      <w:r w:rsidR="00763411">
        <w:rPr>
          <w:rStyle w:val="t1"/>
          <w:sz w:val="32"/>
          <w:szCs w:val="32"/>
        </w:rPr>
        <w:t xml:space="preserve">the </w:t>
      </w:r>
      <w:r w:rsidR="00E0125A">
        <w:rPr>
          <w:rStyle w:val="t1"/>
          <w:sz w:val="32"/>
          <w:szCs w:val="32"/>
        </w:rPr>
        <w:t>Acquisition of Cust2Mate Ltd.</w:t>
      </w:r>
    </w:p>
    <w:p w14:paraId="0000000B" w14:textId="77777777" w:rsidR="00850EF4" w:rsidRPr="00573815" w:rsidRDefault="00850EF4">
      <w:pPr>
        <w:rPr>
          <w:i/>
          <w:lang w:val="en-US"/>
        </w:rPr>
      </w:pPr>
    </w:p>
    <w:p w14:paraId="0000000C" w14:textId="77777777" w:rsidR="00850EF4" w:rsidRDefault="00850EF4">
      <w:pPr>
        <w:jc w:val="center"/>
        <w:rPr>
          <w:i/>
        </w:rPr>
      </w:pPr>
    </w:p>
    <w:p w14:paraId="1E57D3E3" w14:textId="4C1447C4" w:rsidR="008F29AC" w:rsidRPr="005C63A1" w:rsidRDefault="00A53CEB" w:rsidP="008F29AC">
      <w:pPr>
        <w:jc w:val="both"/>
        <w:rPr>
          <w:sz w:val="24"/>
          <w:szCs w:val="24"/>
          <w:lang w:val="en-US"/>
        </w:rPr>
      </w:pPr>
      <w:r w:rsidRPr="005C63A1">
        <w:rPr>
          <w:b/>
          <w:sz w:val="24"/>
          <w:szCs w:val="24"/>
        </w:rPr>
        <w:t xml:space="preserve">TEL AVIV, ISRAEL. </w:t>
      </w:r>
      <w:r w:rsidR="00086EEE" w:rsidRPr="005C63A1">
        <w:rPr>
          <w:b/>
          <w:sz w:val="24"/>
          <w:szCs w:val="24"/>
        </w:rPr>
        <w:t xml:space="preserve">November </w:t>
      </w:r>
      <w:r w:rsidR="00350E4C" w:rsidRPr="00761615">
        <w:rPr>
          <w:bCs/>
          <w:sz w:val="24"/>
          <w:szCs w:val="24"/>
          <w:rtl/>
        </w:rPr>
        <w:t>19</w:t>
      </w:r>
      <w:r w:rsidR="002A1835" w:rsidRPr="005C63A1">
        <w:rPr>
          <w:b/>
          <w:sz w:val="24"/>
          <w:szCs w:val="24"/>
        </w:rPr>
        <w:t>,</w:t>
      </w:r>
      <w:r w:rsidRPr="005C63A1">
        <w:rPr>
          <w:b/>
          <w:sz w:val="24"/>
          <w:szCs w:val="24"/>
        </w:rPr>
        <w:t xml:space="preserve"> 2020 - </w:t>
      </w:r>
      <w:hyperlink r:id="rId6">
        <w:r w:rsidRPr="005C63A1">
          <w:rPr>
            <w:color w:val="1155CC"/>
            <w:sz w:val="24"/>
            <w:szCs w:val="24"/>
            <w:u w:val="single"/>
          </w:rPr>
          <w:t xml:space="preserve">A2Z </w:t>
        </w:r>
        <w:r w:rsidR="00593A90" w:rsidRPr="005C63A1">
          <w:rPr>
            <w:color w:val="1155CC"/>
            <w:sz w:val="24"/>
            <w:szCs w:val="24"/>
            <w:u w:val="single"/>
          </w:rPr>
          <w:t xml:space="preserve">Smart </w:t>
        </w:r>
        <w:r w:rsidRPr="005C63A1">
          <w:rPr>
            <w:color w:val="1155CC"/>
            <w:sz w:val="24"/>
            <w:szCs w:val="24"/>
            <w:u w:val="single"/>
          </w:rPr>
          <w:t>Technologies Corp</w:t>
        </w:r>
      </w:hyperlink>
      <w:r w:rsidRPr="005C63A1">
        <w:rPr>
          <w:sz w:val="24"/>
          <w:szCs w:val="24"/>
        </w:rPr>
        <w:t>.</w:t>
      </w:r>
      <w:r w:rsidR="00FA1E05" w:rsidRPr="005C63A1">
        <w:rPr>
          <w:b/>
          <w:bCs/>
          <w:color w:val="26282A"/>
          <w:sz w:val="24"/>
          <w:szCs w:val="24"/>
          <w:highlight w:val="white"/>
        </w:rPr>
        <w:t xml:space="preserve"> </w:t>
      </w:r>
      <w:r w:rsidR="00FA1E05" w:rsidRPr="00761615">
        <w:rPr>
          <w:b/>
          <w:bCs/>
          <w:sz w:val="24"/>
          <w:szCs w:val="24"/>
          <w:highlight w:val="white"/>
        </w:rPr>
        <w:t xml:space="preserve">("A2Z" </w:t>
      </w:r>
      <w:r w:rsidR="00FA1E05" w:rsidRPr="005C63A1">
        <w:rPr>
          <w:color w:val="26282A"/>
          <w:sz w:val="24"/>
          <w:szCs w:val="24"/>
          <w:highlight w:val="white"/>
        </w:rPr>
        <w:t>or the</w:t>
      </w:r>
      <w:r w:rsidR="00FA1E05" w:rsidRPr="005C63A1">
        <w:rPr>
          <w:b/>
          <w:bCs/>
          <w:color w:val="26282A"/>
          <w:sz w:val="24"/>
          <w:szCs w:val="24"/>
          <w:highlight w:val="white"/>
        </w:rPr>
        <w:t xml:space="preserve"> "Company") </w:t>
      </w:r>
      <w:r w:rsidR="00FA1E05" w:rsidRPr="00761615">
        <w:rPr>
          <w:b/>
          <w:bCs/>
          <w:sz w:val="24"/>
          <w:szCs w:val="24"/>
          <w:highlight w:val="white"/>
        </w:rPr>
        <w:t>(TSXV:AZ</w:t>
      </w:r>
      <w:r w:rsidR="00FA1E05" w:rsidRPr="00761615">
        <w:rPr>
          <w:b/>
          <w:bCs/>
          <w:sz w:val="24"/>
          <w:szCs w:val="24"/>
        </w:rPr>
        <w:t>)</w:t>
      </w:r>
      <w:r w:rsidR="00350E4C" w:rsidRPr="00761615">
        <w:rPr>
          <w:b/>
          <w:bCs/>
          <w:sz w:val="24"/>
          <w:szCs w:val="24"/>
          <w:rtl/>
        </w:rPr>
        <w:t xml:space="preserve"> </w:t>
      </w:r>
      <w:r w:rsidR="00350E4C" w:rsidRPr="00761615">
        <w:rPr>
          <w:b/>
          <w:bCs/>
          <w:sz w:val="24"/>
          <w:szCs w:val="24"/>
        </w:rPr>
        <w:t>(</w:t>
      </w:r>
      <w:r w:rsidR="00350E4C" w:rsidRPr="00761615">
        <w:rPr>
          <w:b/>
          <w:bCs/>
          <w:sz w:val="24"/>
          <w:szCs w:val="24"/>
          <w:highlight w:val="white"/>
        </w:rPr>
        <w:t>OTCQX: AAZZF)</w:t>
      </w:r>
      <w:r w:rsidRPr="005C63A1">
        <w:rPr>
          <w:sz w:val="24"/>
          <w:szCs w:val="24"/>
        </w:rPr>
        <w:t xml:space="preserve">, </w:t>
      </w:r>
      <w:bookmarkStart w:id="0" w:name="_Hlk56690448"/>
      <w:r w:rsidRPr="005C63A1">
        <w:rPr>
          <w:sz w:val="24"/>
          <w:szCs w:val="24"/>
        </w:rPr>
        <w:t xml:space="preserve">an innovative </w:t>
      </w:r>
      <w:r w:rsidR="00FE04BC">
        <w:rPr>
          <w:sz w:val="24"/>
          <w:szCs w:val="24"/>
        </w:rPr>
        <w:t xml:space="preserve">project and </w:t>
      </w:r>
      <w:r w:rsidRPr="005C63A1">
        <w:rPr>
          <w:sz w:val="24"/>
          <w:szCs w:val="24"/>
        </w:rPr>
        <w:t xml:space="preserve">technology company </w:t>
      </w:r>
      <w:r w:rsidR="00083BD6" w:rsidRPr="005C63A1">
        <w:rPr>
          <w:sz w:val="24"/>
          <w:szCs w:val="24"/>
        </w:rPr>
        <w:t>specializing</w:t>
      </w:r>
      <w:r w:rsidRPr="005C63A1">
        <w:rPr>
          <w:sz w:val="24"/>
          <w:szCs w:val="24"/>
        </w:rPr>
        <w:t xml:space="preserve"> in state-of-the-art automation and electronics</w:t>
      </w:r>
      <w:bookmarkEnd w:id="0"/>
      <w:r w:rsidRPr="005C63A1">
        <w:rPr>
          <w:sz w:val="24"/>
          <w:szCs w:val="24"/>
        </w:rPr>
        <w:t xml:space="preserve">, </w:t>
      </w:r>
      <w:r w:rsidR="007F3D45" w:rsidRPr="005C63A1">
        <w:rPr>
          <w:sz w:val="24"/>
          <w:szCs w:val="24"/>
        </w:rPr>
        <w:t>is please</w:t>
      </w:r>
      <w:r w:rsidR="005C63A1">
        <w:rPr>
          <w:sz w:val="24"/>
          <w:szCs w:val="24"/>
        </w:rPr>
        <w:t>d</w:t>
      </w:r>
      <w:r w:rsidR="007F3D45" w:rsidRPr="005C63A1">
        <w:rPr>
          <w:sz w:val="24"/>
          <w:szCs w:val="24"/>
        </w:rPr>
        <w:t xml:space="preserve"> to provide additional information regarding its previously announced private placement financing in the amount</w:t>
      </w:r>
      <w:r w:rsidR="0069464E" w:rsidRPr="005C63A1">
        <w:rPr>
          <w:rStyle w:val="t1"/>
          <w:b w:val="0"/>
          <w:bCs w:val="0"/>
          <w:sz w:val="24"/>
          <w:szCs w:val="24"/>
        </w:rPr>
        <w:t xml:space="preserve"> of </w:t>
      </w:r>
      <w:r w:rsidR="005F3DCF">
        <w:rPr>
          <w:rStyle w:val="t1"/>
          <w:b w:val="0"/>
          <w:bCs w:val="0"/>
          <w:sz w:val="24"/>
          <w:szCs w:val="24"/>
        </w:rPr>
        <w:t>CAD</w:t>
      </w:r>
      <w:r w:rsidR="0069464E" w:rsidRPr="005C63A1">
        <w:rPr>
          <w:rStyle w:val="t1"/>
          <w:b w:val="0"/>
          <w:bCs w:val="0"/>
          <w:sz w:val="24"/>
          <w:szCs w:val="24"/>
        </w:rPr>
        <w:t>$8,</w:t>
      </w:r>
      <w:r w:rsidR="00573815" w:rsidRPr="005C63A1">
        <w:rPr>
          <w:rStyle w:val="t1"/>
          <w:b w:val="0"/>
          <w:bCs w:val="0"/>
          <w:sz w:val="24"/>
          <w:szCs w:val="24"/>
        </w:rPr>
        <w:t>344</w:t>
      </w:r>
      <w:r w:rsidR="0069464E" w:rsidRPr="005C63A1">
        <w:rPr>
          <w:rStyle w:val="t1"/>
          <w:b w:val="0"/>
          <w:bCs w:val="0"/>
          <w:sz w:val="24"/>
          <w:szCs w:val="24"/>
        </w:rPr>
        <w:t>,0</w:t>
      </w:r>
      <w:r w:rsidR="000262D0">
        <w:rPr>
          <w:rStyle w:val="t1"/>
          <w:b w:val="0"/>
          <w:bCs w:val="0"/>
          <w:sz w:val="24"/>
          <w:szCs w:val="24"/>
        </w:rPr>
        <w:t xml:space="preserve">43 </w:t>
      </w:r>
      <w:r w:rsidR="007F3D45" w:rsidRPr="005C63A1">
        <w:rPr>
          <w:sz w:val="24"/>
          <w:szCs w:val="24"/>
          <w:lang w:val="en-US"/>
        </w:rPr>
        <w:t xml:space="preserve">and its </w:t>
      </w:r>
      <w:r w:rsidR="008F29AC" w:rsidRPr="005C63A1">
        <w:rPr>
          <w:sz w:val="24"/>
          <w:szCs w:val="24"/>
          <w:lang w:val="en-US"/>
        </w:rPr>
        <w:t>acquisition</w:t>
      </w:r>
      <w:r w:rsidR="00E22FC4" w:rsidRPr="005C63A1">
        <w:rPr>
          <w:sz w:val="24"/>
          <w:szCs w:val="24"/>
          <w:lang w:val="en-US"/>
        </w:rPr>
        <w:t xml:space="preserve"> </w:t>
      </w:r>
      <w:r w:rsidR="00531C15" w:rsidRPr="005C63A1">
        <w:rPr>
          <w:sz w:val="24"/>
          <w:szCs w:val="24"/>
          <w:lang w:val="en-US"/>
        </w:rPr>
        <w:t xml:space="preserve">of control </w:t>
      </w:r>
      <w:r w:rsidR="008F29AC" w:rsidRPr="005C63A1">
        <w:rPr>
          <w:sz w:val="24"/>
          <w:szCs w:val="24"/>
          <w:lang w:val="en-US"/>
        </w:rPr>
        <w:t>of Cust2Mate Ltd.</w:t>
      </w:r>
      <w:r w:rsidR="00E22FC4" w:rsidRPr="005C63A1">
        <w:rPr>
          <w:sz w:val="24"/>
          <w:szCs w:val="24"/>
          <w:lang w:val="en-US"/>
        </w:rPr>
        <w:t xml:space="preserve">, a </w:t>
      </w:r>
      <w:r w:rsidR="00E22FC4" w:rsidRPr="005C63A1">
        <w:rPr>
          <w:sz w:val="24"/>
          <w:szCs w:val="24"/>
        </w:rPr>
        <w:t>private limited liability company with operations in Israel</w:t>
      </w:r>
      <w:r w:rsidR="00E22FC4" w:rsidRPr="005C63A1">
        <w:rPr>
          <w:sz w:val="24"/>
          <w:szCs w:val="24"/>
          <w:lang w:val="en-US"/>
        </w:rPr>
        <w:t xml:space="preserve"> (“</w:t>
      </w:r>
      <w:r w:rsidR="00E22FC4" w:rsidRPr="005C63A1">
        <w:rPr>
          <w:b/>
          <w:bCs/>
          <w:sz w:val="24"/>
          <w:szCs w:val="24"/>
          <w:lang w:val="en-US"/>
        </w:rPr>
        <w:t>Cust2mate</w:t>
      </w:r>
      <w:r w:rsidR="00E22FC4" w:rsidRPr="005C63A1">
        <w:rPr>
          <w:sz w:val="24"/>
          <w:szCs w:val="24"/>
          <w:lang w:val="en-US"/>
        </w:rPr>
        <w:t>”)</w:t>
      </w:r>
      <w:r w:rsidR="00C93946" w:rsidRPr="005C63A1">
        <w:rPr>
          <w:sz w:val="24"/>
          <w:szCs w:val="24"/>
          <w:lang w:val="en-US"/>
        </w:rPr>
        <w:t>.</w:t>
      </w:r>
    </w:p>
    <w:p w14:paraId="43D55630" w14:textId="6A5852A4" w:rsidR="00C93946" w:rsidRPr="005C63A1" w:rsidRDefault="00C93946" w:rsidP="008F29AC">
      <w:pPr>
        <w:jc w:val="both"/>
        <w:rPr>
          <w:sz w:val="24"/>
          <w:szCs w:val="24"/>
          <w:lang w:val="en-US"/>
        </w:rPr>
      </w:pPr>
    </w:p>
    <w:p w14:paraId="6F325756" w14:textId="124BE7A1" w:rsidR="00C93946" w:rsidRPr="005F3DCF" w:rsidRDefault="007F3D45" w:rsidP="00E22FC4">
      <w:pPr>
        <w:jc w:val="both"/>
        <w:rPr>
          <w:sz w:val="24"/>
          <w:szCs w:val="24"/>
        </w:rPr>
      </w:pPr>
      <w:r w:rsidRPr="005F3DCF">
        <w:rPr>
          <w:sz w:val="24"/>
          <w:szCs w:val="24"/>
        </w:rPr>
        <w:t>Financing</w:t>
      </w:r>
      <w:r w:rsidR="005C63A1" w:rsidRPr="005F3DCF">
        <w:rPr>
          <w:sz w:val="24"/>
          <w:szCs w:val="24"/>
        </w:rPr>
        <w:t>:</w:t>
      </w:r>
    </w:p>
    <w:p w14:paraId="0501C15E" w14:textId="77777777" w:rsidR="005C63A1" w:rsidRPr="005F3DCF" w:rsidRDefault="005C63A1" w:rsidP="00E22FC4">
      <w:pPr>
        <w:jc w:val="both"/>
        <w:rPr>
          <w:sz w:val="24"/>
          <w:szCs w:val="24"/>
        </w:rPr>
      </w:pPr>
    </w:p>
    <w:p w14:paraId="5BDA4EF7" w14:textId="20C82F36" w:rsidR="007F3D45" w:rsidRPr="00761615" w:rsidRDefault="007F3D45" w:rsidP="00F2087E">
      <w:pPr>
        <w:jc w:val="both"/>
        <w:rPr>
          <w:sz w:val="24"/>
          <w:szCs w:val="24"/>
        </w:rPr>
      </w:pPr>
      <w:r w:rsidRPr="005F3DCF">
        <w:rPr>
          <w:sz w:val="24"/>
          <w:szCs w:val="24"/>
        </w:rPr>
        <w:t xml:space="preserve">The Company raised </w:t>
      </w:r>
      <w:r w:rsidRPr="00761615">
        <w:rPr>
          <w:sz w:val="24"/>
          <w:szCs w:val="24"/>
        </w:rPr>
        <w:t>gross proceeds of CAD$8,344,043</w:t>
      </w:r>
      <w:r w:rsidR="00986948" w:rsidRPr="00761615">
        <w:rPr>
          <w:sz w:val="24"/>
          <w:szCs w:val="24"/>
        </w:rPr>
        <w:t xml:space="preserve"> which will be used for the role out</w:t>
      </w:r>
      <w:r w:rsidR="00350E4C" w:rsidRPr="00761615">
        <w:rPr>
          <w:sz w:val="24"/>
          <w:szCs w:val="24"/>
        </w:rPr>
        <w:t xml:space="preserve"> and marketing </w:t>
      </w:r>
      <w:r w:rsidR="00986948" w:rsidRPr="00761615">
        <w:rPr>
          <w:sz w:val="24"/>
          <w:szCs w:val="24"/>
        </w:rPr>
        <w:t xml:space="preserve">of our </w:t>
      </w:r>
      <w:r w:rsidR="00FE04BC">
        <w:rPr>
          <w:sz w:val="24"/>
          <w:szCs w:val="24"/>
        </w:rPr>
        <w:t xml:space="preserve">advanced </w:t>
      </w:r>
      <w:r w:rsidR="00986948" w:rsidRPr="00761615">
        <w:rPr>
          <w:sz w:val="24"/>
          <w:szCs w:val="24"/>
        </w:rPr>
        <w:t xml:space="preserve">Cust2mate </w:t>
      </w:r>
      <w:r w:rsidR="00350E4C" w:rsidRPr="00761615">
        <w:rPr>
          <w:sz w:val="24"/>
          <w:szCs w:val="24"/>
        </w:rPr>
        <w:t xml:space="preserve">products </w:t>
      </w:r>
      <w:r w:rsidR="00723F81" w:rsidRPr="00761615">
        <w:rPr>
          <w:sz w:val="24"/>
          <w:szCs w:val="24"/>
        </w:rPr>
        <w:t>as well as corporate advancements.</w:t>
      </w:r>
      <w:r w:rsidR="00986948" w:rsidRPr="00761615">
        <w:rPr>
          <w:sz w:val="24"/>
          <w:szCs w:val="24"/>
        </w:rPr>
        <w:t xml:space="preserve"> </w:t>
      </w:r>
    </w:p>
    <w:p w14:paraId="529EECA2" w14:textId="77777777" w:rsidR="005C63A1" w:rsidRPr="00761615" w:rsidRDefault="005C63A1" w:rsidP="00F2087E">
      <w:pPr>
        <w:jc w:val="both"/>
        <w:rPr>
          <w:sz w:val="24"/>
          <w:szCs w:val="24"/>
        </w:rPr>
      </w:pPr>
    </w:p>
    <w:p w14:paraId="5C321F0D" w14:textId="6AA51201" w:rsidR="00F2087E" w:rsidRPr="00761615" w:rsidRDefault="005C63A1" w:rsidP="00F2087E">
      <w:pPr>
        <w:jc w:val="both"/>
        <w:rPr>
          <w:sz w:val="24"/>
          <w:szCs w:val="24"/>
        </w:rPr>
      </w:pPr>
      <w:r w:rsidRPr="00761615">
        <w:rPr>
          <w:sz w:val="24"/>
          <w:szCs w:val="24"/>
        </w:rPr>
        <w:t>Investors</w:t>
      </w:r>
      <w:r w:rsidR="00723F81" w:rsidRPr="00761615">
        <w:rPr>
          <w:sz w:val="24"/>
          <w:szCs w:val="24"/>
        </w:rPr>
        <w:t xml:space="preserve"> in the transaction</w:t>
      </w:r>
      <w:r w:rsidRPr="00761615">
        <w:rPr>
          <w:sz w:val="24"/>
          <w:szCs w:val="24"/>
        </w:rPr>
        <w:t xml:space="preserve"> included</w:t>
      </w:r>
      <w:r w:rsidR="00F2087E" w:rsidRPr="00761615">
        <w:rPr>
          <w:sz w:val="24"/>
          <w:szCs w:val="24"/>
        </w:rPr>
        <w:t xml:space="preserve"> </w:t>
      </w:r>
      <w:r w:rsidR="00F2087E" w:rsidRPr="004A74C9">
        <w:rPr>
          <w:sz w:val="24"/>
          <w:szCs w:val="24"/>
        </w:rPr>
        <w:t xml:space="preserve">leading </w:t>
      </w:r>
      <w:r w:rsidR="00F2087E" w:rsidRPr="00761615">
        <w:rPr>
          <w:sz w:val="24"/>
          <w:szCs w:val="24"/>
        </w:rPr>
        <w:t xml:space="preserve">Israeli financial </w:t>
      </w:r>
      <w:r w:rsidR="00986948" w:rsidRPr="00761615">
        <w:rPr>
          <w:sz w:val="24"/>
          <w:szCs w:val="24"/>
        </w:rPr>
        <w:t>institutions and was facilitated by Israel’s premier investment bank, Orion</w:t>
      </w:r>
      <w:r w:rsidR="004E61FF" w:rsidRPr="00761615">
        <w:rPr>
          <w:sz w:val="24"/>
          <w:szCs w:val="24"/>
        </w:rPr>
        <w:t xml:space="preserve"> </w:t>
      </w:r>
      <w:r w:rsidR="00350E4C" w:rsidRPr="00761615">
        <w:rPr>
          <w:sz w:val="24"/>
          <w:szCs w:val="24"/>
        </w:rPr>
        <w:t>Underwriting</w:t>
      </w:r>
      <w:r w:rsidR="004E61FF" w:rsidRPr="00761615">
        <w:rPr>
          <w:sz w:val="24"/>
          <w:szCs w:val="24"/>
        </w:rPr>
        <w:t xml:space="preserve"> </w:t>
      </w:r>
      <w:hyperlink r:id="rId7" w:history="1">
        <w:r w:rsidR="004E61FF" w:rsidRPr="00761615">
          <w:rPr>
            <w:rStyle w:val="Hyperlink"/>
            <w:sz w:val="24"/>
            <w:szCs w:val="24"/>
          </w:rPr>
          <w:t>https://www.orion-uw.com/</w:t>
        </w:r>
      </w:hyperlink>
      <w:r w:rsidR="004E61FF" w:rsidRPr="00761615">
        <w:rPr>
          <w:sz w:val="24"/>
          <w:szCs w:val="24"/>
        </w:rPr>
        <w:t xml:space="preserve"> .</w:t>
      </w:r>
      <w:r w:rsidR="00986948" w:rsidRPr="00761615">
        <w:rPr>
          <w:sz w:val="24"/>
          <w:szCs w:val="24"/>
        </w:rPr>
        <w:t xml:space="preserve"> As part of the financing, </w:t>
      </w:r>
      <w:r w:rsidR="00723F81" w:rsidRPr="00761615">
        <w:rPr>
          <w:sz w:val="24"/>
          <w:szCs w:val="24"/>
        </w:rPr>
        <w:t>A2Zs</w:t>
      </w:r>
      <w:r w:rsidR="00986948" w:rsidRPr="00761615">
        <w:rPr>
          <w:sz w:val="24"/>
          <w:szCs w:val="24"/>
        </w:rPr>
        <w:t xml:space="preserve"> strategic partner</w:t>
      </w:r>
      <w:r w:rsidR="00F2087E" w:rsidRPr="00761615">
        <w:rPr>
          <w:sz w:val="24"/>
          <w:szCs w:val="24"/>
        </w:rPr>
        <w:t xml:space="preserve"> </w:t>
      </w:r>
      <w:r w:rsidR="00CB7324" w:rsidRPr="00761615">
        <w:rPr>
          <w:sz w:val="24"/>
          <w:szCs w:val="24"/>
        </w:rPr>
        <w:t>M. Yochananof and Sons 1988 Ltd.</w:t>
      </w:r>
      <w:r w:rsidR="00F2087E" w:rsidRPr="00761615">
        <w:rPr>
          <w:sz w:val="24"/>
          <w:szCs w:val="24"/>
        </w:rPr>
        <w:t xml:space="preserve"> </w:t>
      </w:r>
      <w:hyperlink r:id="rId8" w:history="1">
        <w:r w:rsidR="004E61FF" w:rsidRPr="00761615">
          <w:rPr>
            <w:rStyle w:val="Hyperlink"/>
            <w:sz w:val="24"/>
            <w:szCs w:val="24"/>
          </w:rPr>
          <w:t>https://yochananof.co.il</w:t>
        </w:r>
      </w:hyperlink>
      <w:r w:rsidR="004E61FF" w:rsidRPr="00761615">
        <w:rPr>
          <w:sz w:val="24"/>
          <w:szCs w:val="24"/>
        </w:rPr>
        <w:t xml:space="preserve"> </w:t>
      </w:r>
      <w:r w:rsidR="00F2087E" w:rsidRPr="00761615">
        <w:rPr>
          <w:sz w:val="24"/>
          <w:szCs w:val="24"/>
        </w:rPr>
        <w:t xml:space="preserve"> </w:t>
      </w:r>
      <w:r w:rsidR="005F3DCF" w:rsidRPr="003D29A7">
        <w:rPr>
          <w:sz w:val="24"/>
          <w:szCs w:val="24"/>
        </w:rPr>
        <w:t>(“Yochananof“)</w:t>
      </w:r>
      <w:r w:rsidR="005F3DCF">
        <w:rPr>
          <w:sz w:val="24"/>
          <w:szCs w:val="24"/>
        </w:rPr>
        <w:t xml:space="preserve"> </w:t>
      </w:r>
      <w:r w:rsidR="00CB7324" w:rsidRPr="00761615">
        <w:rPr>
          <w:sz w:val="24"/>
          <w:szCs w:val="24"/>
        </w:rPr>
        <w:t xml:space="preserve">invested an amount </w:t>
      </w:r>
      <w:r w:rsidR="00F2087E" w:rsidRPr="00761615">
        <w:rPr>
          <w:sz w:val="24"/>
          <w:szCs w:val="24"/>
        </w:rPr>
        <w:t xml:space="preserve">of </w:t>
      </w:r>
      <w:r w:rsidR="005F3DCF" w:rsidRPr="00761615">
        <w:rPr>
          <w:sz w:val="24"/>
          <w:szCs w:val="24"/>
        </w:rPr>
        <w:t>US</w:t>
      </w:r>
      <w:r w:rsidR="00F2087E" w:rsidRPr="00761615">
        <w:rPr>
          <w:sz w:val="24"/>
          <w:szCs w:val="24"/>
        </w:rPr>
        <w:t>$2</w:t>
      </w:r>
      <w:r w:rsidR="004A74C9">
        <w:rPr>
          <w:sz w:val="24"/>
          <w:szCs w:val="24"/>
        </w:rPr>
        <w:t xml:space="preserve"> </w:t>
      </w:r>
      <w:r w:rsidR="00F2087E" w:rsidRPr="00761615">
        <w:rPr>
          <w:sz w:val="24"/>
          <w:szCs w:val="24"/>
        </w:rPr>
        <w:t>million</w:t>
      </w:r>
      <w:r w:rsidRPr="00761615">
        <w:rPr>
          <w:sz w:val="24"/>
          <w:szCs w:val="24"/>
        </w:rPr>
        <w:t>.</w:t>
      </w:r>
    </w:p>
    <w:p w14:paraId="56CB60EC" w14:textId="77777777" w:rsidR="00CB7324" w:rsidRPr="00761615" w:rsidRDefault="00CB7324" w:rsidP="00F2087E">
      <w:pPr>
        <w:jc w:val="both"/>
        <w:rPr>
          <w:sz w:val="24"/>
          <w:szCs w:val="24"/>
        </w:rPr>
      </w:pPr>
    </w:p>
    <w:p w14:paraId="74BC8617" w14:textId="631362FF" w:rsidR="00F2087E" w:rsidRPr="00761615" w:rsidRDefault="00CB7324" w:rsidP="00F2087E">
      <w:pPr>
        <w:jc w:val="both"/>
        <w:rPr>
          <w:sz w:val="24"/>
          <w:szCs w:val="24"/>
        </w:rPr>
      </w:pPr>
      <w:r w:rsidRPr="00761615">
        <w:rPr>
          <w:sz w:val="24"/>
          <w:szCs w:val="24"/>
        </w:rPr>
        <w:t xml:space="preserve">Yochananof </w:t>
      </w:r>
      <w:r w:rsidR="00F2087E" w:rsidRPr="00761615">
        <w:rPr>
          <w:sz w:val="24"/>
          <w:szCs w:val="24"/>
        </w:rPr>
        <w:t>is a leading retail supermarket chain in Israel</w:t>
      </w:r>
      <w:r w:rsidRPr="00761615">
        <w:rPr>
          <w:sz w:val="24"/>
          <w:szCs w:val="24"/>
        </w:rPr>
        <w:t xml:space="preserve"> which trades on the Tel Aviv Stock exchange (</w:t>
      </w:r>
      <w:r w:rsidRPr="005F3DCF">
        <w:rPr>
          <w:sz w:val="24"/>
          <w:szCs w:val="24"/>
        </w:rPr>
        <w:t>TASE: YHNF)</w:t>
      </w:r>
      <w:r w:rsidR="00F2087E" w:rsidRPr="00761615">
        <w:rPr>
          <w:sz w:val="24"/>
          <w:szCs w:val="24"/>
        </w:rPr>
        <w:t xml:space="preserve"> </w:t>
      </w:r>
      <w:r w:rsidRPr="00761615">
        <w:rPr>
          <w:sz w:val="24"/>
          <w:szCs w:val="24"/>
        </w:rPr>
        <w:t xml:space="preserve">with a company valuation exceeding </w:t>
      </w:r>
      <w:r w:rsidR="005F3DCF" w:rsidRPr="00761615">
        <w:rPr>
          <w:sz w:val="24"/>
          <w:szCs w:val="24"/>
        </w:rPr>
        <w:t xml:space="preserve">NIS </w:t>
      </w:r>
      <w:r w:rsidRPr="00761615">
        <w:rPr>
          <w:sz w:val="24"/>
          <w:szCs w:val="24"/>
        </w:rPr>
        <w:t>2 Billion (</w:t>
      </w:r>
      <w:r w:rsidR="005F3DCF" w:rsidRPr="00761615">
        <w:rPr>
          <w:sz w:val="24"/>
          <w:szCs w:val="24"/>
        </w:rPr>
        <w:t>approximately</w:t>
      </w:r>
      <w:r w:rsidRPr="00761615">
        <w:rPr>
          <w:sz w:val="24"/>
          <w:szCs w:val="24"/>
        </w:rPr>
        <w:t xml:space="preserve"> </w:t>
      </w:r>
      <w:r w:rsidR="005F3DCF" w:rsidRPr="00761615">
        <w:rPr>
          <w:sz w:val="24"/>
          <w:szCs w:val="24"/>
        </w:rPr>
        <w:t>CAD</w:t>
      </w:r>
      <w:r w:rsidRPr="00761615">
        <w:rPr>
          <w:sz w:val="24"/>
          <w:szCs w:val="24"/>
        </w:rPr>
        <w:t xml:space="preserve">$780 Million). </w:t>
      </w:r>
    </w:p>
    <w:p w14:paraId="6114537D" w14:textId="1C645355" w:rsidR="007F3D45" w:rsidRPr="00761615" w:rsidRDefault="007F3D45" w:rsidP="007F3D45">
      <w:pPr>
        <w:jc w:val="both"/>
        <w:rPr>
          <w:sz w:val="24"/>
          <w:szCs w:val="24"/>
        </w:rPr>
      </w:pPr>
    </w:p>
    <w:p w14:paraId="7B669BFF" w14:textId="4D32A73A" w:rsidR="00CB7324" w:rsidRPr="00761615" w:rsidRDefault="00CB7324" w:rsidP="007F3D45">
      <w:pPr>
        <w:jc w:val="both"/>
        <w:rPr>
          <w:sz w:val="24"/>
          <w:szCs w:val="24"/>
        </w:rPr>
      </w:pPr>
      <w:r w:rsidRPr="00761615">
        <w:rPr>
          <w:sz w:val="24"/>
          <w:szCs w:val="24"/>
        </w:rPr>
        <w:t>Cust2Mate Ltd.</w:t>
      </w:r>
      <w:r w:rsidR="005F3DCF" w:rsidRPr="00761615">
        <w:rPr>
          <w:sz w:val="24"/>
          <w:szCs w:val="24"/>
        </w:rPr>
        <w:t>:</w:t>
      </w:r>
    </w:p>
    <w:p w14:paraId="47957D61" w14:textId="4CF7CD6D" w:rsidR="00986948" w:rsidRPr="00761615" w:rsidRDefault="00986948" w:rsidP="007F3D45">
      <w:pPr>
        <w:jc w:val="both"/>
        <w:rPr>
          <w:sz w:val="24"/>
          <w:szCs w:val="24"/>
        </w:rPr>
      </w:pPr>
    </w:p>
    <w:p w14:paraId="052F4BF2" w14:textId="04E8F8C7" w:rsidR="00D64A52" w:rsidRPr="00761615" w:rsidRDefault="00986948" w:rsidP="00986948">
      <w:pPr>
        <w:jc w:val="both"/>
        <w:rPr>
          <w:sz w:val="24"/>
          <w:szCs w:val="24"/>
        </w:rPr>
      </w:pPr>
      <w:r w:rsidRPr="00761615">
        <w:rPr>
          <w:sz w:val="24"/>
          <w:szCs w:val="24"/>
        </w:rPr>
        <w:t xml:space="preserve">In conjunction with the aforementioned financing, </w:t>
      </w:r>
      <w:r w:rsidR="005C63A1" w:rsidRPr="00761615">
        <w:rPr>
          <w:sz w:val="24"/>
          <w:szCs w:val="24"/>
        </w:rPr>
        <w:t>A2Z</w:t>
      </w:r>
      <w:r w:rsidR="007F3D45" w:rsidRPr="00761615">
        <w:rPr>
          <w:sz w:val="24"/>
          <w:szCs w:val="24"/>
        </w:rPr>
        <w:t xml:space="preserve"> also completed the acquisition of 77.51% of Cust2mate Ltd.</w:t>
      </w:r>
      <w:r w:rsidR="005C63A1" w:rsidRPr="00761615">
        <w:rPr>
          <w:sz w:val="24"/>
          <w:szCs w:val="24"/>
        </w:rPr>
        <w:t xml:space="preserve"> </w:t>
      </w:r>
      <w:r w:rsidR="00D64A52" w:rsidRPr="00761615">
        <w:rPr>
          <w:sz w:val="24"/>
          <w:szCs w:val="24"/>
        </w:rPr>
        <w:t>The remaining equity of cust2mate is held primarily by Smart Trolly Ltd., which is part of the Buch</w:t>
      </w:r>
      <w:r w:rsidR="00022296" w:rsidRPr="00761615">
        <w:rPr>
          <w:sz w:val="24"/>
          <w:szCs w:val="24"/>
        </w:rPr>
        <w:t>w</w:t>
      </w:r>
      <w:r w:rsidR="00D64A52" w:rsidRPr="00761615">
        <w:rPr>
          <w:sz w:val="24"/>
          <w:szCs w:val="24"/>
        </w:rPr>
        <w:t xml:space="preserve">alter group </w:t>
      </w:r>
      <w:r w:rsidR="00022296" w:rsidRPr="00761615">
        <w:rPr>
          <w:sz w:val="24"/>
          <w:szCs w:val="24"/>
        </w:rPr>
        <w:t>(https://www.buchwalter.com)</w:t>
      </w:r>
      <w:r w:rsidR="004A74C9">
        <w:rPr>
          <w:sz w:val="24"/>
          <w:szCs w:val="24"/>
        </w:rPr>
        <w:t>,</w:t>
      </w:r>
      <w:r w:rsidR="00022296" w:rsidRPr="00761615">
        <w:rPr>
          <w:sz w:val="24"/>
          <w:szCs w:val="24"/>
        </w:rPr>
        <w:t xml:space="preserve"> </w:t>
      </w:r>
      <w:r w:rsidR="00D64A52" w:rsidRPr="00761615">
        <w:rPr>
          <w:sz w:val="24"/>
          <w:szCs w:val="24"/>
        </w:rPr>
        <w:t xml:space="preserve">the </w:t>
      </w:r>
      <w:r w:rsidR="00D64A52" w:rsidRPr="00761615">
        <w:rPr>
          <w:sz w:val="24"/>
          <w:szCs w:val="24"/>
        </w:rPr>
        <w:lastRenderedPageBreak/>
        <w:t xml:space="preserve">representative of </w:t>
      </w:r>
      <w:r w:rsidR="00D64A52" w:rsidRPr="005F3DCF">
        <w:rPr>
          <w:sz w:val="24"/>
          <w:szCs w:val="24"/>
        </w:rPr>
        <w:t xml:space="preserve">Wanzl </w:t>
      </w:r>
      <w:r w:rsidR="00B92D0F" w:rsidRPr="005F3DCF">
        <w:rPr>
          <w:sz w:val="24"/>
          <w:szCs w:val="24"/>
        </w:rPr>
        <w:t>(https://www.wanzl.com)</w:t>
      </w:r>
      <w:r w:rsidR="005F3DCF" w:rsidRPr="005F3DCF">
        <w:rPr>
          <w:sz w:val="24"/>
          <w:szCs w:val="24"/>
        </w:rPr>
        <w:t>,</w:t>
      </w:r>
      <w:r w:rsidR="00D64A52" w:rsidRPr="005F3DCF">
        <w:rPr>
          <w:sz w:val="24"/>
          <w:szCs w:val="24"/>
        </w:rPr>
        <w:t xml:space="preserve"> </w:t>
      </w:r>
      <w:r w:rsidR="005F3DCF" w:rsidRPr="005F3DCF">
        <w:rPr>
          <w:sz w:val="24"/>
          <w:szCs w:val="24"/>
        </w:rPr>
        <w:t xml:space="preserve">a </w:t>
      </w:r>
      <w:r w:rsidR="00D64A52" w:rsidRPr="005F3DCF">
        <w:rPr>
          <w:sz w:val="24"/>
          <w:szCs w:val="24"/>
        </w:rPr>
        <w:t>German company</w:t>
      </w:r>
      <w:r w:rsidR="005F3DCF" w:rsidRPr="005F3DCF">
        <w:rPr>
          <w:sz w:val="24"/>
          <w:szCs w:val="24"/>
        </w:rPr>
        <w:t>,</w:t>
      </w:r>
      <w:r w:rsidR="00FB09A5" w:rsidRPr="005F3DCF">
        <w:rPr>
          <w:sz w:val="24"/>
          <w:szCs w:val="24"/>
        </w:rPr>
        <w:t xml:space="preserve"> and</w:t>
      </w:r>
      <w:r w:rsidR="00102BEB" w:rsidRPr="005F3DCF">
        <w:rPr>
          <w:sz w:val="24"/>
          <w:szCs w:val="24"/>
        </w:rPr>
        <w:t xml:space="preserve"> </w:t>
      </w:r>
      <w:r w:rsidR="00D64A52" w:rsidRPr="005F3DCF">
        <w:rPr>
          <w:sz w:val="24"/>
          <w:szCs w:val="24"/>
        </w:rPr>
        <w:t>one of the world’s largest suppliers</w:t>
      </w:r>
      <w:r w:rsidR="00723F81" w:rsidRPr="005F3DCF">
        <w:rPr>
          <w:sz w:val="24"/>
          <w:szCs w:val="24"/>
        </w:rPr>
        <w:t>/</w:t>
      </w:r>
      <w:r w:rsidR="000262D0" w:rsidRPr="005F3DCF">
        <w:rPr>
          <w:sz w:val="24"/>
          <w:szCs w:val="24"/>
        </w:rPr>
        <w:t>m</w:t>
      </w:r>
      <w:r w:rsidR="00723F81" w:rsidRPr="005F3DCF">
        <w:rPr>
          <w:sz w:val="24"/>
          <w:szCs w:val="24"/>
        </w:rPr>
        <w:t>anufacturers</w:t>
      </w:r>
      <w:r w:rsidR="00D64A52" w:rsidRPr="005F3DCF">
        <w:rPr>
          <w:sz w:val="24"/>
          <w:szCs w:val="24"/>
        </w:rPr>
        <w:t xml:space="preserve"> of shopping carts</w:t>
      </w:r>
      <w:r w:rsidR="004A74C9">
        <w:rPr>
          <w:sz w:val="24"/>
          <w:szCs w:val="24"/>
        </w:rPr>
        <w:t>.</w:t>
      </w:r>
    </w:p>
    <w:p w14:paraId="306F9EC1" w14:textId="77777777" w:rsidR="00D64A52" w:rsidRPr="005F3DCF" w:rsidRDefault="00D64A52" w:rsidP="00B169B6">
      <w:pPr>
        <w:spacing w:after="160" w:line="259" w:lineRule="auto"/>
        <w:ind w:left="720"/>
        <w:contextualSpacing/>
        <w:jc w:val="both"/>
        <w:rPr>
          <w:sz w:val="24"/>
          <w:szCs w:val="24"/>
        </w:rPr>
      </w:pPr>
    </w:p>
    <w:p w14:paraId="49C60829" w14:textId="2171E6F4" w:rsidR="00022296" w:rsidRPr="005F3DCF" w:rsidRDefault="004A3AB0" w:rsidP="00723F81">
      <w:pPr>
        <w:spacing w:after="160" w:line="259" w:lineRule="auto"/>
        <w:contextualSpacing/>
        <w:jc w:val="both"/>
        <w:rPr>
          <w:sz w:val="24"/>
          <w:szCs w:val="24"/>
        </w:rPr>
      </w:pPr>
      <w:r w:rsidRPr="005F3DCF">
        <w:rPr>
          <w:sz w:val="24"/>
          <w:szCs w:val="24"/>
        </w:rPr>
        <w:t xml:space="preserve">Cust2Mate is focused on providing retail </w:t>
      </w:r>
      <w:r w:rsidR="00FE04BC">
        <w:rPr>
          <w:sz w:val="24"/>
          <w:szCs w:val="24"/>
        </w:rPr>
        <w:t>advanced</w:t>
      </w:r>
      <w:r w:rsidR="00FE04BC">
        <w:rPr>
          <w:sz w:val="24"/>
          <w:szCs w:val="24"/>
        </w:rPr>
        <w:t xml:space="preserve"> </w:t>
      </w:r>
      <w:r w:rsidRPr="005F3DCF">
        <w:rPr>
          <w:sz w:val="24"/>
          <w:szCs w:val="24"/>
        </w:rPr>
        <w:t>solutions, in particular for large grocery stores, supermarkets and retail</w:t>
      </w:r>
      <w:r w:rsidR="00137F84" w:rsidRPr="005F3DCF">
        <w:rPr>
          <w:sz w:val="24"/>
          <w:szCs w:val="24"/>
        </w:rPr>
        <w:t xml:space="preserve"> stores</w:t>
      </w:r>
      <w:r w:rsidRPr="005F3DCF">
        <w:rPr>
          <w:sz w:val="24"/>
          <w:szCs w:val="24"/>
        </w:rPr>
        <w:t>.</w:t>
      </w:r>
      <w:r w:rsidR="00925D1D" w:rsidRPr="005F3DCF">
        <w:rPr>
          <w:sz w:val="24"/>
          <w:szCs w:val="24"/>
        </w:rPr>
        <w:t xml:space="preserve"> Cust2Mate</w:t>
      </w:r>
      <w:r w:rsidRPr="005F3DCF">
        <w:rPr>
          <w:sz w:val="24"/>
          <w:szCs w:val="24"/>
        </w:rPr>
        <w:t>’s primary product is</w:t>
      </w:r>
      <w:r w:rsidR="00022296" w:rsidRPr="005F3DCF">
        <w:rPr>
          <w:sz w:val="24"/>
          <w:szCs w:val="24"/>
        </w:rPr>
        <w:t xml:space="preserve"> a smart cart which </w:t>
      </w:r>
      <w:r w:rsidRPr="005F3DCF">
        <w:rPr>
          <w:sz w:val="24"/>
          <w:szCs w:val="24"/>
        </w:rPr>
        <w:t>enabl</w:t>
      </w:r>
      <w:r w:rsidR="00723F81" w:rsidRPr="005F3DCF">
        <w:rPr>
          <w:sz w:val="24"/>
          <w:szCs w:val="24"/>
        </w:rPr>
        <w:t>es</w:t>
      </w:r>
      <w:r w:rsidRPr="005F3DCF">
        <w:rPr>
          <w:sz w:val="24"/>
          <w:szCs w:val="24"/>
        </w:rPr>
        <w:t xml:space="preserve"> shoppers to checkout automatically without having to </w:t>
      </w:r>
      <w:r w:rsidR="00925D1D" w:rsidRPr="005F3DCF">
        <w:rPr>
          <w:sz w:val="24"/>
          <w:szCs w:val="24"/>
        </w:rPr>
        <w:t xml:space="preserve">pass through the cashier, </w:t>
      </w:r>
      <w:r w:rsidR="00FE04BC">
        <w:rPr>
          <w:sz w:val="24"/>
          <w:szCs w:val="24"/>
        </w:rPr>
        <w:t xml:space="preserve">without the need to </w:t>
      </w:r>
      <w:r w:rsidRPr="005F3DCF">
        <w:rPr>
          <w:sz w:val="24"/>
          <w:szCs w:val="24"/>
        </w:rPr>
        <w:t>unload and reload their purchases</w:t>
      </w:r>
      <w:r w:rsidR="00925D1D" w:rsidRPr="005F3DCF">
        <w:rPr>
          <w:sz w:val="24"/>
          <w:szCs w:val="24"/>
        </w:rPr>
        <w:t xml:space="preserve"> by simply allowing the </w:t>
      </w:r>
      <w:r w:rsidR="007435FD" w:rsidRPr="005F3DCF">
        <w:rPr>
          <w:sz w:val="24"/>
          <w:szCs w:val="24"/>
        </w:rPr>
        <w:t>customer</w:t>
      </w:r>
      <w:r w:rsidR="00925D1D" w:rsidRPr="005F3DCF">
        <w:rPr>
          <w:sz w:val="24"/>
          <w:szCs w:val="24"/>
        </w:rPr>
        <w:t xml:space="preserve"> to “pick&amp;go”</w:t>
      </w:r>
      <w:r w:rsidRPr="005F3DCF">
        <w:rPr>
          <w:sz w:val="24"/>
          <w:szCs w:val="24"/>
        </w:rPr>
        <w:t>.</w:t>
      </w:r>
      <w:r w:rsidR="00B169B6" w:rsidRPr="005F3DCF">
        <w:rPr>
          <w:sz w:val="24"/>
          <w:szCs w:val="24"/>
        </w:rPr>
        <w:t xml:space="preserve"> </w:t>
      </w:r>
    </w:p>
    <w:p w14:paraId="5A1C37FF" w14:textId="77777777" w:rsidR="00022296" w:rsidRPr="005F3DCF" w:rsidRDefault="00022296" w:rsidP="00B169B6">
      <w:pPr>
        <w:spacing w:after="160" w:line="259" w:lineRule="auto"/>
        <w:ind w:left="720"/>
        <w:contextualSpacing/>
        <w:jc w:val="both"/>
        <w:rPr>
          <w:sz w:val="24"/>
          <w:szCs w:val="24"/>
        </w:rPr>
      </w:pPr>
    </w:p>
    <w:p w14:paraId="2B0BBA4C" w14:textId="1C1B1340" w:rsidR="004A3AB0" w:rsidRPr="005F3DCF" w:rsidRDefault="00B169B6" w:rsidP="00723F81">
      <w:pPr>
        <w:spacing w:after="160" w:line="259" w:lineRule="auto"/>
        <w:contextualSpacing/>
        <w:jc w:val="both"/>
        <w:rPr>
          <w:sz w:val="24"/>
          <w:szCs w:val="24"/>
        </w:rPr>
      </w:pPr>
      <w:r w:rsidRPr="005F3DCF">
        <w:rPr>
          <w:sz w:val="24"/>
          <w:szCs w:val="24"/>
        </w:rPr>
        <w:t>The smart cart minimizes the amount of time</w:t>
      </w:r>
      <w:r w:rsidR="00D64A52" w:rsidRPr="005F3DCF">
        <w:rPr>
          <w:sz w:val="24"/>
          <w:szCs w:val="24"/>
        </w:rPr>
        <w:t>s</w:t>
      </w:r>
      <w:r w:rsidRPr="005F3DCF">
        <w:rPr>
          <w:sz w:val="24"/>
          <w:szCs w:val="24"/>
        </w:rPr>
        <w:t xml:space="preserve"> the </w:t>
      </w:r>
      <w:r w:rsidR="007435FD" w:rsidRPr="005F3DCF">
        <w:rPr>
          <w:sz w:val="24"/>
          <w:szCs w:val="24"/>
        </w:rPr>
        <w:t>customers</w:t>
      </w:r>
      <w:r w:rsidRPr="005F3DCF">
        <w:rPr>
          <w:sz w:val="24"/>
          <w:szCs w:val="24"/>
        </w:rPr>
        <w:t xml:space="preserve"> comes in contact with the product. The </w:t>
      </w:r>
      <w:r w:rsidR="007435FD" w:rsidRPr="005F3DCF">
        <w:rPr>
          <w:sz w:val="24"/>
          <w:szCs w:val="24"/>
        </w:rPr>
        <w:t>customer</w:t>
      </w:r>
      <w:r w:rsidRPr="005F3DCF">
        <w:rPr>
          <w:sz w:val="24"/>
          <w:szCs w:val="24"/>
        </w:rPr>
        <w:t xml:space="preserve"> simply takes the product of</w:t>
      </w:r>
      <w:r w:rsidR="00723F81" w:rsidRPr="005F3DCF">
        <w:rPr>
          <w:sz w:val="24"/>
          <w:szCs w:val="24"/>
        </w:rPr>
        <w:t>f</w:t>
      </w:r>
      <w:r w:rsidRPr="005F3DCF">
        <w:rPr>
          <w:sz w:val="24"/>
          <w:szCs w:val="24"/>
        </w:rPr>
        <w:t xml:space="preserve"> the shelf and puts it in the smart cart. </w:t>
      </w:r>
      <w:r w:rsidR="00D64A52" w:rsidRPr="005F3DCF">
        <w:rPr>
          <w:sz w:val="24"/>
          <w:szCs w:val="24"/>
        </w:rPr>
        <w:t xml:space="preserve">Payment is made through the smart cart. </w:t>
      </w:r>
      <w:r w:rsidRPr="005F3DCF">
        <w:rPr>
          <w:sz w:val="24"/>
          <w:szCs w:val="24"/>
        </w:rPr>
        <w:t xml:space="preserve">The smart cart also eliminates the need to </w:t>
      </w:r>
      <w:r w:rsidR="00532F81">
        <w:rPr>
          <w:sz w:val="24"/>
          <w:szCs w:val="24"/>
        </w:rPr>
        <w:t xml:space="preserve">separately </w:t>
      </w:r>
      <w:r w:rsidRPr="005F3DCF">
        <w:rPr>
          <w:sz w:val="24"/>
          <w:szCs w:val="24"/>
        </w:rPr>
        <w:t>weigh</w:t>
      </w:r>
      <w:r w:rsidR="00532F81">
        <w:rPr>
          <w:sz w:val="24"/>
          <w:szCs w:val="24"/>
        </w:rPr>
        <w:t xml:space="preserve"> products</w:t>
      </w:r>
      <w:r w:rsidRPr="005F3DCF">
        <w:rPr>
          <w:sz w:val="24"/>
          <w:szCs w:val="24"/>
        </w:rPr>
        <w:t xml:space="preserve">. </w:t>
      </w:r>
    </w:p>
    <w:p w14:paraId="58F3AA40" w14:textId="7D840174" w:rsidR="00723F81" w:rsidRDefault="00723F81" w:rsidP="00723F81">
      <w:pPr>
        <w:spacing w:after="160" w:line="259" w:lineRule="auto"/>
        <w:contextualSpacing/>
        <w:jc w:val="both"/>
        <w:rPr>
          <w:sz w:val="24"/>
          <w:szCs w:val="24"/>
        </w:rPr>
      </w:pPr>
    </w:p>
    <w:p w14:paraId="400DF25C" w14:textId="77777777" w:rsidR="0072710B" w:rsidRPr="005F3DCF" w:rsidRDefault="0072710B" w:rsidP="0072710B">
      <w:pPr>
        <w:spacing w:after="160" w:line="259" w:lineRule="auto"/>
        <w:contextualSpacing/>
        <w:jc w:val="both"/>
        <w:rPr>
          <w:sz w:val="24"/>
          <w:szCs w:val="24"/>
        </w:rPr>
      </w:pPr>
      <w:r w:rsidRPr="005F3DCF">
        <w:rPr>
          <w:sz w:val="24"/>
          <w:szCs w:val="24"/>
        </w:rPr>
        <w:t>A2Z’s smart cart provides a win/win scenario for both the consumer and the retailer and meets an increasing demand for increased convenience and smart shopping by the consumer. This demand has been further increased by the recent pandemic as both consumers and retailers want to reduce the amount of contact within store environments.</w:t>
      </w:r>
    </w:p>
    <w:p w14:paraId="4C38AB1D" w14:textId="77777777" w:rsidR="0072710B" w:rsidRPr="005F3DCF" w:rsidRDefault="0072710B" w:rsidP="00723F81">
      <w:pPr>
        <w:spacing w:after="160" w:line="259" w:lineRule="auto"/>
        <w:contextualSpacing/>
        <w:jc w:val="both"/>
        <w:rPr>
          <w:sz w:val="24"/>
          <w:szCs w:val="24"/>
        </w:rPr>
      </w:pPr>
    </w:p>
    <w:p w14:paraId="10438AB9" w14:textId="77777777" w:rsidR="00D56EC5" w:rsidRPr="009462AD" w:rsidRDefault="00D56EC5" w:rsidP="00D56EC5">
      <w:pPr>
        <w:jc w:val="both"/>
        <w:rPr>
          <w:rFonts w:asciiTheme="minorBidi" w:hAnsiTheme="minorBidi" w:cstheme="minorBidi"/>
          <w:sz w:val="24"/>
          <w:szCs w:val="24"/>
        </w:rPr>
      </w:pPr>
      <w:r w:rsidRPr="009462AD">
        <w:rPr>
          <w:rFonts w:asciiTheme="minorBidi" w:hAnsiTheme="minorBidi" w:cstheme="minorBidi"/>
          <w:sz w:val="24"/>
          <w:szCs w:val="24"/>
        </w:rPr>
        <w:t xml:space="preserve">For additional information, please visit: </w:t>
      </w:r>
      <w:hyperlink r:id="rId9" w:history="1">
        <w:r w:rsidRPr="009462AD">
          <w:rPr>
            <w:rStyle w:val="Hyperlink"/>
            <w:rFonts w:asciiTheme="minorBidi" w:hAnsiTheme="minorBidi" w:cstheme="minorBidi"/>
            <w:sz w:val="24"/>
            <w:szCs w:val="24"/>
          </w:rPr>
          <w:t>https://a2zas.com</w:t>
        </w:r>
      </w:hyperlink>
      <w:r w:rsidRPr="009462AD">
        <w:rPr>
          <w:rFonts w:asciiTheme="minorBidi" w:hAnsiTheme="minorBidi" w:cstheme="minorBidi"/>
          <w:sz w:val="24"/>
          <w:szCs w:val="24"/>
        </w:rPr>
        <w:t xml:space="preserve"> </w:t>
      </w:r>
    </w:p>
    <w:p w14:paraId="0A2D882B" w14:textId="77777777" w:rsidR="00D56EC5" w:rsidRPr="009462AD" w:rsidRDefault="00D56EC5" w:rsidP="00D56EC5">
      <w:pPr>
        <w:jc w:val="both"/>
        <w:rPr>
          <w:rFonts w:asciiTheme="minorBidi" w:hAnsiTheme="minorBidi" w:cstheme="minorBidi"/>
          <w:sz w:val="24"/>
          <w:szCs w:val="24"/>
        </w:rPr>
      </w:pPr>
    </w:p>
    <w:p w14:paraId="0FCD8C80" w14:textId="77777777" w:rsidR="00D56EC5" w:rsidRPr="009462AD" w:rsidRDefault="00D56EC5" w:rsidP="00D56EC5">
      <w:pPr>
        <w:jc w:val="both"/>
        <w:rPr>
          <w:rFonts w:asciiTheme="minorBidi" w:hAnsiTheme="minorBidi" w:cstheme="minorBidi"/>
          <w:sz w:val="24"/>
          <w:szCs w:val="24"/>
        </w:rPr>
      </w:pPr>
      <w:r w:rsidRPr="009462AD">
        <w:rPr>
          <w:rFonts w:asciiTheme="minorBidi" w:hAnsiTheme="minorBidi" w:cstheme="minorBidi"/>
          <w:sz w:val="24"/>
          <w:szCs w:val="24"/>
        </w:rPr>
        <w:t xml:space="preserve">Twitter: </w:t>
      </w:r>
      <w:r w:rsidRPr="009462AD">
        <w:rPr>
          <w:rFonts w:asciiTheme="minorBidi" w:hAnsiTheme="minorBidi" w:cstheme="minorBidi"/>
          <w:sz w:val="24"/>
          <w:szCs w:val="24"/>
        </w:rPr>
        <w:tab/>
        <w:t xml:space="preserve">@a2z_advanced </w:t>
      </w:r>
    </w:p>
    <w:p w14:paraId="5B93CACA" w14:textId="77777777" w:rsidR="00D56EC5" w:rsidRPr="009462AD" w:rsidRDefault="00D56EC5" w:rsidP="00D56EC5">
      <w:pPr>
        <w:jc w:val="both"/>
        <w:rPr>
          <w:rFonts w:asciiTheme="minorBidi" w:hAnsiTheme="minorBidi" w:cstheme="minorBidi"/>
          <w:sz w:val="24"/>
          <w:szCs w:val="24"/>
        </w:rPr>
      </w:pPr>
      <w:r w:rsidRPr="009462AD">
        <w:rPr>
          <w:rFonts w:asciiTheme="minorBidi" w:hAnsiTheme="minorBidi" w:cstheme="minorBidi"/>
          <w:sz w:val="24"/>
          <w:szCs w:val="24"/>
        </w:rPr>
        <w:t>Instagram:</w:t>
      </w:r>
      <w:r w:rsidRPr="009462AD">
        <w:rPr>
          <w:rFonts w:asciiTheme="minorBidi" w:hAnsiTheme="minorBidi" w:cstheme="minorBidi"/>
          <w:sz w:val="24"/>
          <w:szCs w:val="24"/>
        </w:rPr>
        <w:tab/>
        <w:t>a2z_smart_tech</w:t>
      </w:r>
    </w:p>
    <w:p w14:paraId="4FD77B60" w14:textId="77777777" w:rsidR="00D56EC5" w:rsidRPr="009462AD" w:rsidRDefault="00D56EC5" w:rsidP="00D56EC5">
      <w:pPr>
        <w:jc w:val="both"/>
        <w:rPr>
          <w:rFonts w:asciiTheme="minorBidi" w:hAnsiTheme="minorBidi" w:cstheme="minorBidi"/>
          <w:sz w:val="24"/>
          <w:szCs w:val="24"/>
        </w:rPr>
      </w:pPr>
    </w:p>
    <w:p w14:paraId="18A50378" w14:textId="68A5D703" w:rsidR="00D56EC5" w:rsidRPr="009462AD" w:rsidRDefault="00D56EC5" w:rsidP="00D56EC5">
      <w:pPr>
        <w:jc w:val="both"/>
        <w:rPr>
          <w:rFonts w:asciiTheme="minorBidi" w:hAnsiTheme="minorBidi" w:cstheme="minorBidi"/>
          <w:sz w:val="24"/>
          <w:szCs w:val="24"/>
        </w:rPr>
      </w:pPr>
      <w:r w:rsidRPr="009462AD">
        <w:rPr>
          <w:rFonts w:asciiTheme="minorBidi" w:hAnsiTheme="minorBidi" w:cstheme="minorBidi"/>
          <w:sz w:val="24"/>
          <w:szCs w:val="24"/>
        </w:rPr>
        <w:t xml:space="preserve">On Behalf of </w:t>
      </w:r>
      <w:r w:rsidR="00B01DCF" w:rsidRPr="009462AD">
        <w:rPr>
          <w:rFonts w:asciiTheme="minorBidi" w:hAnsiTheme="minorBidi" w:cstheme="minorBidi"/>
          <w:sz w:val="24"/>
          <w:szCs w:val="24"/>
        </w:rPr>
        <w:t>the Company</w:t>
      </w:r>
      <w:r w:rsidRPr="009462AD">
        <w:rPr>
          <w:rFonts w:asciiTheme="minorBidi" w:hAnsiTheme="minorBidi" w:cstheme="minorBidi"/>
          <w:sz w:val="24"/>
          <w:szCs w:val="24"/>
        </w:rPr>
        <w:t>,</w:t>
      </w:r>
    </w:p>
    <w:p w14:paraId="0D82D429" w14:textId="77777777" w:rsidR="00D56EC5" w:rsidRPr="009462AD" w:rsidRDefault="00D56EC5" w:rsidP="00D56EC5">
      <w:pPr>
        <w:jc w:val="both"/>
        <w:rPr>
          <w:rFonts w:asciiTheme="minorBidi" w:hAnsiTheme="minorBidi" w:cstheme="minorBidi"/>
          <w:sz w:val="24"/>
          <w:szCs w:val="24"/>
        </w:rPr>
      </w:pPr>
    </w:p>
    <w:p w14:paraId="6F11D9E5" w14:textId="77777777" w:rsidR="00D56EC5" w:rsidRPr="009462AD" w:rsidRDefault="00D56EC5" w:rsidP="00D56EC5">
      <w:pPr>
        <w:jc w:val="both"/>
        <w:rPr>
          <w:rFonts w:asciiTheme="minorBidi" w:hAnsiTheme="minorBidi" w:cstheme="minorBidi"/>
          <w:sz w:val="24"/>
          <w:szCs w:val="24"/>
        </w:rPr>
      </w:pPr>
      <w:r w:rsidRPr="009462AD">
        <w:rPr>
          <w:rFonts w:asciiTheme="minorBidi" w:hAnsiTheme="minorBidi" w:cstheme="minorBidi"/>
          <w:sz w:val="24"/>
          <w:szCs w:val="24"/>
        </w:rPr>
        <w:t>Bentsur Joseph, CEO</w:t>
      </w:r>
    </w:p>
    <w:p w14:paraId="1AE11E74" w14:textId="77777777" w:rsidR="00D56EC5" w:rsidRPr="009462AD" w:rsidRDefault="00D56EC5" w:rsidP="00D56EC5">
      <w:pPr>
        <w:jc w:val="both"/>
        <w:rPr>
          <w:rFonts w:asciiTheme="minorBidi" w:hAnsiTheme="minorBidi" w:cstheme="minorBidi"/>
          <w:sz w:val="24"/>
          <w:szCs w:val="24"/>
        </w:rPr>
      </w:pPr>
    </w:p>
    <w:p w14:paraId="495A1025" w14:textId="77777777" w:rsidR="00D56EC5" w:rsidRPr="009462AD" w:rsidRDefault="00D56EC5" w:rsidP="00D56EC5">
      <w:pPr>
        <w:pStyle w:val="canvas-atom"/>
        <w:spacing w:before="0" w:beforeAutospacing="0" w:after="0" w:afterAutospacing="0"/>
        <w:jc w:val="both"/>
        <w:rPr>
          <w:rStyle w:val="apple-converted-space"/>
          <w:rFonts w:asciiTheme="minorBidi" w:hAnsiTheme="minorBidi" w:cstheme="minorBidi"/>
          <w:color w:val="000000"/>
        </w:rPr>
      </w:pPr>
      <w:r w:rsidRPr="009462AD">
        <w:rPr>
          <w:rFonts w:asciiTheme="minorBidi" w:hAnsiTheme="minorBidi" w:cstheme="minorBidi"/>
          <w:color w:val="000000"/>
        </w:rPr>
        <w:t>Neither TSX Venture Exchange nor its Regulation Services Provider (as that term is defined in the policies of the TSX Venture Exchange) accepts responsibility for the adequacy or accuracy of this release.</w:t>
      </w:r>
      <w:r w:rsidRPr="009462AD">
        <w:rPr>
          <w:rStyle w:val="apple-converted-space"/>
          <w:rFonts w:asciiTheme="minorBidi" w:hAnsiTheme="minorBidi" w:cstheme="minorBidi"/>
          <w:color w:val="000000"/>
        </w:rPr>
        <w:t> </w:t>
      </w:r>
    </w:p>
    <w:p w14:paraId="00000018" w14:textId="72178B76" w:rsidR="00850EF4" w:rsidRPr="009462AD" w:rsidRDefault="00D56EC5" w:rsidP="0072710B">
      <w:pPr>
        <w:jc w:val="both"/>
        <w:rPr>
          <w:rFonts w:asciiTheme="minorBidi" w:hAnsiTheme="minorBidi" w:cstheme="minorBidi"/>
          <w:sz w:val="24"/>
          <w:szCs w:val="24"/>
        </w:rPr>
      </w:pPr>
      <w:r w:rsidRPr="009462AD">
        <w:rPr>
          <w:rFonts w:asciiTheme="minorBidi" w:hAnsiTheme="minorBidi" w:cstheme="minorBidi"/>
          <w:sz w:val="24"/>
          <w:szCs w:val="24"/>
        </w:rPr>
        <w:t xml:space="preserve"> </w:t>
      </w:r>
    </w:p>
    <w:p w14:paraId="54FC61B6" w14:textId="77777777" w:rsidR="00F22878" w:rsidRPr="005C63A1" w:rsidRDefault="00F22878" w:rsidP="00F22878">
      <w:pPr>
        <w:spacing w:line="240" w:lineRule="auto"/>
        <w:jc w:val="both"/>
        <w:textAlignment w:val="baseline"/>
        <w:rPr>
          <w:rFonts w:asciiTheme="minorBidi" w:eastAsia="Times New Roman" w:hAnsiTheme="minorBidi" w:cstheme="minorBidi"/>
          <w:i/>
          <w:sz w:val="24"/>
          <w:szCs w:val="24"/>
        </w:rPr>
      </w:pPr>
      <w:r w:rsidRPr="009462AD">
        <w:rPr>
          <w:rFonts w:asciiTheme="minorBidi" w:eastAsia="Times New Roman" w:hAnsiTheme="minorBidi" w:cstheme="minorBidi"/>
          <w:i/>
          <w:sz w:val="24"/>
          <w:szCs w:val="24"/>
        </w:rPr>
        <w:t>Disclaimer: The TSX Venture Exchange Inc. has in no way passed upon the merits of the Company has neither approved nor disapproved the contents</w:t>
      </w:r>
      <w:r w:rsidRPr="005C63A1">
        <w:rPr>
          <w:rFonts w:asciiTheme="minorBidi" w:eastAsia="Times New Roman" w:hAnsiTheme="minorBidi" w:cstheme="minorBidi"/>
          <w:i/>
          <w:sz w:val="24"/>
          <w:szCs w:val="24"/>
        </w:rPr>
        <w:t xml:space="preserve"> of this press release. Neither TSX Venture Exchange nor its Regulation Services Provider (as that term is defined in the policies of the TSX Venture Exchange) accepts responsibility for the adequacy or accuracy of this release. This news release contains forward-looking information, which involves known and unknown risks, uncertainties and other factors that may cause actual events to differ materially from current expectation. Important factors - including the availability of funds, the results of financing efforts, the results of exploration activities -- that could cause actual results to differ materially from the Company's expectations are disclosed in the Company's documents filed from time to time on SEDAR (see </w:t>
      </w:r>
      <w:hyperlink r:id="rId10" w:history="1">
        <w:r w:rsidRPr="005C63A1">
          <w:rPr>
            <w:rFonts w:asciiTheme="minorBidi" w:eastAsia="Times New Roman" w:hAnsiTheme="minorBidi" w:cstheme="minorBidi"/>
            <w:i/>
            <w:sz w:val="24"/>
            <w:szCs w:val="24"/>
          </w:rPr>
          <w:t>www.sedar.com</w:t>
        </w:r>
      </w:hyperlink>
      <w:r w:rsidRPr="005C63A1">
        <w:rPr>
          <w:rFonts w:asciiTheme="minorBidi" w:eastAsia="Times New Roman" w:hAnsiTheme="minorBidi" w:cstheme="minorBidi"/>
          <w:i/>
          <w:sz w:val="24"/>
          <w:szCs w:val="24"/>
        </w:rPr>
        <w:t xml:space="preserve">). Readers are cautioned not to place undue reliance on these </w:t>
      </w:r>
      <w:r w:rsidRPr="005C63A1">
        <w:rPr>
          <w:rFonts w:asciiTheme="minorBidi" w:eastAsia="Times New Roman" w:hAnsiTheme="minorBidi" w:cstheme="minorBidi"/>
          <w:i/>
          <w:sz w:val="24"/>
          <w:szCs w:val="24"/>
        </w:rPr>
        <w:lastRenderedPageBreak/>
        <w:t>forward-looking statements, which speak only as of the date of this press release. The company disclaims any intention or obligation, except to the extent required by law, to update or revise any forward-looking statements, whether as a result of new information, future events or otherwise. This press release does not constitute an offer to sell or a solicitation of an offer to sell any of the securities described herein in the United States or elsewhere. These securities have not been, and will not be, registered in the United States Securities Act of 1933, as amended, or any state securities laws, and may not be offered or sold in the United States or to U.S. persons unless registered or exempt therefrom.</w:t>
      </w:r>
    </w:p>
    <w:p w14:paraId="00000027" w14:textId="77777777" w:rsidR="00850EF4" w:rsidRPr="005C63A1" w:rsidRDefault="00850EF4">
      <w:pPr>
        <w:rPr>
          <w:sz w:val="24"/>
          <w:szCs w:val="24"/>
        </w:rPr>
      </w:pPr>
    </w:p>
    <w:sectPr w:rsidR="00850EF4" w:rsidRPr="005C63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C05"/>
    <w:multiLevelType w:val="hybridMultilevel"/>
    <w:tmpl w:val="2C147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30ED6"/>
    <w:multiLevelType w:val="multilevel"/>
    <w:tmpl w:val="95F08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24B66"/>
    <w:multiLevelType w:val="multilevel"/>
    <w:tmpl w:val="A1CED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F4"/>
    <w:rsid w:val="000043B5"/>
    <w:rsid w:val="000151C2"/>
    <w:rsid w:val="00022296"/>
    <w:rsid w:val="000262D0"/>
    <w:rsid w:val="00032E4A"/>
    <w:rsid w:val="00081C4F"/>
    <w:rsid w:val="00083BD6"/>
    <w:rsid w:val="00086EEE"/>
    <w:rsid w:val="000A4174"/>
    <w:rsid w:val="000C2175"/>
    <w:rsid w:val="000F01B5"/>
    <w:rsid w:val="00102BEB"/>
    <w:rsid w:val="001236FF"/>
    <w:rsid w:val="00137F84"/>
    <w:rsid w:val="0017656F"/>
    <w:rsid w:val="001B5697"/>
    <w:rsid w:val="001D1EA9"/>
    <w:rsid w:val="001F3473"/>
    <w:rsid w:val="0021512C"/>
    <w:rsid w:val="0021785F"/>
    <w:rsid w:val="00262C84"/>
    <w:rsid w:val="002741F2"/>
    <w:rsid w:val="00286B7A"/>
    <w:rsid w:val="002A074E"/>
    <w:rsid w:val="002A1835"/>
    <w:rsid w:val="002B222D"/>
    <w:rsid w:val="002B637F"/>
    <w:rsid w:val="002E66FF"/>
    <w:rsid w:val="00301033"/>
    <w:rsid w:val="00307105"/>
    <w:rsid w:val="00307D7C"/>
    <w:rsid w:val="00313187"/>
    <w:rsid w:val="0033746F"/>
    <w:rsid w:val="00343D55"/>
    <w:rsid w:val="00350E4C"/>
    <w:rsid w:val="003A1912"/>
    <w:rsid w:val="003B634A"/>
    <w:rsid w:val="003B77F8"/>
    <w:rsid w:val="003E24AC"/>
    <w:rsid w:val="00444626"/>
    <w:rsid w:val="00460D48"/>
    <w:rsid w:val="0046653D"/>
    <w:rsid w:val="004A3AB0"/>
    <w:rsid w:val="004A58F6"/>
    <w:rsid w:val="004A74C9"/>
    <w:rsid w:val="004C5D68"/>
    <w:rsid w:val="004E61FF"/>
    <w:rsid w:val="005070FC"/>
    <w:rsid w:val="005156A5"/>
    <w:rsid w:val="0051599A"/>
    <w:rsid w:val="00531C15"/>
    <w:rsid w:val="00532F81"/>
    <w:rsid w:val="005406FB"/>
    <w:rsid w:val="00573815"/>
    <w:rsid w:val="005802F9"/>
    <w:rsid w:val="00592B33"/>
    <w:rsid w:val="00593A90"/>
    <w:rsid w:val="005C63A1"/>
    <w:rsid w:val="005F3DCF"/>
    <w:rsid w:val="00603646"/>
    <w:rsid w:val="00626927"/>
    <w:rsid w:val="00643027"/>
    <w:rsid w:val="00661F6B"/>
    <w:rsid w:val="0066609B"/>
    <w:rsid w:val="006757FC"/>
    <w:rsid w:val="0069464E"/>
    <w:rsid w:val="006B12BB"/>
    <w:rsid w:val="006B4B03"/>
    <w:rsid w:val="00712513"/>
    <w:rsid w:val="00723F81"/>
    <w:rsid w:val="0072710B"/>
    <w:rsid w:val="007435FD"/>
    <w:rsid w:val="007511DD"/>
    <w:rsid w:val="00761615"/>
    <w:rsid w:val="00763411"/>
    <w:rsid w:val="00777ABC"/>
    <w:rsid w:val="007D0FEC"/>
    <w:rsid w:val="007E1D5D"/>
    <w:rsid w:val="007F3D45"/>
    <w:rsid w:val="008018A9"/>
    <w:rsid w:val="00850EF4"/>
    <w:rsid w:val="0087591E"/>
    <w:rsid w:val="00892AC3"/>
    <w:rsid w:val="008D256A"/>
    <w:rsid w:val="008D503F"/>
    <w:rsid w:val="008D50B5"/>
    <w:rsid w:val="008F29AC"/>
    <w:rsid w:val="00925D1D"/>
    <w:rsid w:val="0093153D"/>
    <w:rsid w:val="009462AD"/>
    <w:rsid w:val="009617B1"/>
    <w:rsid w:val="00964582"/>
    <w:rsid w:val="00984901"/>
    <w:rsid w:val="00986948"/>
    <w:rsid w:val="009D3F09"/>
    <w:rsid w:val="00A10163"/>
    <w:rsid w:val="00A53CEB"/>
    <w:rsid w:val="00A95E8C"/>
    <w:rsid w:val="00B01DCF"/>
    <w:rsid w:val="00B169B6"/>
    <w:rsid w:val="00B32A42"/>
    <w:rsid w:val="00B54021"/>
    <w:rsid w:val="00B65512"/>
    <w:rsid w:val="00B92D0F"/>
    <w:rsid w:val="00BB5868"/>
    <w:rsid w:val="00BE4601"/>
    <w:rsid w:val="00C02BAF"/>
    <w:rsid w:val="00C65B21"/>
    <w:rsid w:val="00C758D0"/>
    <w:rsid w:val="00C93946"/>
    <w:rsid w:val="00CB7324"/>
    <w:rsid w:val="00D1711F"/>
    <w:rsid w:val="00D56EC5"/>
    <w:rsid w:val="00D64A52"/>
    <w:rsid w:val="00D70682"/>
    <w:rsid w:val="00D71048"/>
    <w:rsid w:val="00D85BC1"/>
    <w:rsid w:val="00D93BDC"/>
    <w:rsid w:val="00D96106"/>
    <w:rsid w:val="00DB3117"/>
    <w:rsid w:val="00DD7CC5"/>
    <w:rsid w:val="00DE65A0"/>
    <w:rsid w:val="00DF5F53"/>
    <w:rsid w:val="00DF74F0"/>
    <w:rsid w:val="00E0125A"/>
    <w:rsid w:val="00E22D32"/>
    <w:rsid w:val="00E22FC4"/>
    <w:rsid w:val="00E45324"/>
    <w:rsid w:val="00E6596C"/>
    <w:rsid w:val="00E77CD1"/>
    <w:rsid w:val="00F0491B"/>
    <w:rsid w:val="00F2087E"/>
    <w:rsid w:val="00F22878"/>
    <w:rsid w:val="00F236E3"/>
    <w:rsid w:val="00F765EF"/>
    <w:rsid w:val="00F875E4"/>
    <w:rsid w:val="00FA1E05"/>
    <w:rsid w:val="00FB09A5"/>
    <w:rsid w:val="00FB2F49"/>
    <w:rsid w:val="00FE04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6AE2"/>
  <w15:docId w15:val="{F44DE81A-4CBB-4E1F-AF50-C490B4C9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12513"/>
    <w:rPr>
      <w:color w:val="0563C1"/>
      <w:u w:val="single"/>
    </w:rPr>
  </w:style>
  <w:style w:type="character" w:styleId="FollowedHyperlink">
    <w:name w:val="FollowedHyperlink"/>
    <w:basedOn w:val="DefaultParagraphFont"/>
    <w:uiPriority w:val="99"/>
    <w:semiHidden/>
    <w:unhideWhenUsed/>
    <w:rsid w:val="001D1EA9"/>
    <w:rPr>
      <w:color w:val="800080" w:themeColor="followedHyperlink"/>
      <w:u w:val="single"/>
    </w:rPr>
  </w:style>
  <w:style w:type="character" w:styleId="UnresolvedMention">
    <w:name w:val="Unresolved Mention"/>
    <w:basedOn w:val="DefaultParagraphFont"/>
    <w:uiPriority w:val="99"/>
    <w:semiHidden/>
    <w:unhideWhenUsed/>
    <w:rsid w:val="001D1EA9"/>
    <w:rPr>
      <w:color w:val="605E5C"/>
      <w:shd w:val="clear" w:color="auto" w:fill="E1DFDD"/>
    </w:rPr>
  </w:style>
  <w:style w:type="paragraph" w:styleId="BalloonText">
    <w:name w:val="Balloon Text"/>
    <w:basedOn w:val="Normal"/>
    <w:link w:val="BalloonTextChar"/>
    <w:uiPriority w:val="99"/>
    <w:semiHidden/>
    <w:unhideWhenUsed/>
    <w:rsid w:val="00D93B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BDC"/>
    <w:rPr>
      <w:rFonts w:ascii="Segoe UI" w:hAnsi="Segoe UI" w:cs="Segoe UI"/>
      <w:sz w:val="18"/>
      <w:szCs w:val="18"/>
    </w:rPr>
  </w:style>
  <w:style w:type="paragraph" w:styleId="NormalWeb">
    <w:name w:val="Normal (Web)"/>
    <w:basedOn w:val="Normal"/>
    <w:uiPriority w:val="99"/>
    <w:semiHidden/>
    <w:rsid w:val="002A1835"/>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t1">
    <w:name w:val="t1"/>
    <w:rsid w:val="002A1835"/>
    <w:rPr>
      <w:rFonts w:ascii="Arial" w:hAnsi="Arial" w:cs="Arial" w:hint="default"/>
      <w:b/>
      <w:bCs/>
      <w:sz w:val="31"/>
      <w:szCs w:val="31"/>
    </w:rPr>
  </w:style>
  <w:style w:type="character" w:styleId="CommentReference">
    <w:name w:val="annotation reference"/>
    <w:basedOn w:val="DefaultParagraphFont"/>
    <w:uiPriority w:val="99"/>
    <w:semiHidden/>
    <w:unhideWhenUsed/>
    <w:rsid w:val="002A1835"/>
    <w:rPr>
      <w:sz w:val="16"/>
      <w:szCs w:val="16"/>
    </w:rPr>
  </w:style>
  <w:style w:type="paragraph" w:styleId="CommentText">
    <w:name w:val="annotation text"/>
    <w:basedOn w:val="Normal"/>
    <w:link w:val="CommentTextChar"/>
    <w:uiPriority w:val="99"/>
    <w:semiHidden/>
    <w:unhideWhenUsed/>
    <w:rsid w:val="002A1835"/>
    <w:pPr>
      <w:spacing w:line="240" w:lineRule="auto"/>
    </w:pPr>
    <w:rPr>
      <w:sz w:val="20"/>
      <w:szCs w:val="20"/>
    </w:rPr>
  </w:style>
  <w:style w:type="character" w:customStyle="1" w:styleId="CommentTextChar">
    <w:name w:val="Comment Text Char"/>
    <w:basedOn w:val="DefaultParagraphFont"/>
    <w:link w:val="CommentText"/>
    <w:uiPriority w:val="99"/>
    <w:semiHidden/>
    <w:rsid w:val="002A1835"/>
    <w:rPr>
      <w:sz w:val="20"/>
      <w:szCs w:val="20"/>
    </w:rPr>
  </w:style>
  <w:style w:type="paragraph" w:styleId="CommentSubject">
    <w:name w:val="annotation subject"/>
    <w:basedOn w:val="CommentText"/>
    <w:next w:val="CommentText"/>
    <w:link w:val="CommentSubjectChar"/>
    <w:uiPriority w:val="99"/>
    <w:semiHidden/>
    <w:unhideWhenUsed/>
    <w:rsid w:val="002A1835"/>
    <w:rPr>
      <w:b/>
      <w:bCs/>
    </w:rPr>
  </w:style>
  <w:style w:type="character" w:customStyle="1" w:styleId="CommentSubjectChar">
    <w:name w:val="Comment Subject Char"/>
    <w:basedOn w:val="CommentTextChar"/>
    <w:link w:val="CommentSubject"/>
    <w:uiPriority w:val="99"/>
    <w:semiHidden/>
    <w:rsid w:val="002A1835"/>
    <w:rPr>
      <w:b/>
      <w:bCs/>
      <w:sz w:val="20"/>
      <w:szCs w:val="20"/>
    </w:rPr>
  </w:style>
  <w:style w:type="character" w:customStyle="1" w:styleId="apple-converted-space">
    <w:name w:val="apple-converted-space"/>
    <w:basedOn w:val="DefaultParagraphFont"/>
    <w:rsid w:val="00D56EC5"/>
  </w:style>
  <w:style w:type="paragraph" w:customStyle="1" w:styleId="canvas-atom">
    <w:name w:val="canvas-atom"/>
    <w:basedOn w:val="Normal"/>
    <w:rsid w:val="00D56EC5"/>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elementor-icon-box-description">
    <w:name w:val="elementor-icon-box-description"/>
    <w:basedOn w:val="Normal"/>
    <w:uiPriority w:val="99"/>
    <w:semiHidden/>
    <w:rsid w:val="00FB2F49"/>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87276">
      <w:bodyDiv w:val="1"/>
      <w:marLeft w:val="0"/>
      <w:marRight w:val="0"/>
      <w:marTop w:val="0"/>
      <w:marBottom w:val="0"/>
      <w:divBdr>
        <w:top w:val="none" w:sz="0" w:space="0" w:color="auto"/>
        <w:left w:val="none" w:sz="0" w:space="0" w:color="auto"/>
        <w:bottom w:val="none" w:sz="0" w:space="0" w:color="auto"/>
        <w:right w:val="none" w:sz="0" w:space="0" w:color="auto"/>
      </w:divBdr>
    </w:div>
    <w:div w:id="847792229">
      <w:bodyDiv w:val="1"/>
      <w:marLeft w:val="0"/>
      <w:marRight w:val="0"/>
      <w:marTop w:val="0"/>
      <w:marBottom w:val="0"/>
      <w:divBdr>
        <w:top w:val="none" w:sz="0" w:space="0" w:color="auto"/>
        <w:left w:val="none" w:sz="0" w:space="0" w:color="auto"/>
        <w:bottom w:val="none" w:sz="0" w:space="0" w:color="auto"/>
        <w:right w:val="none" w:sz="0" w:space="0" w:color="auto"/>
      </w:divBdr>
    </w:div>
    <w:div w:id="1022629709">
      <w:bodyDiv w:val="1"/>
      <w:marLeft w:val="0"/>
      <w:marRight w:val="0"/>
      <w:marTop w:val="0"/>
      <w:marBottom w:val="0"/>
      <w:divBdr>
        <w:top w:val="none" w:sz="0" w:space="0" w:color="auto"/>
        <w:left w:val="none" w:sz="0" w:space="0" w:color="auto"/>
        <w:bottom w:val="none" w:sz="0" w:space="0" w:color="auto"/>
        <w:right w:val="none" w:sz="0" w:space="0" w:color="auto"/>
      </w:divBdr>
    </w:div>
    <w:div w:id="1530603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chananof.co.il" TargetMode="External"/><Relationship Id="rId3" Type="http://schemas.openxmlformats.org/officeDocument/2006/relationships/settings" Target="settings.xml"/><Relationship Id="rId7" Type="http://schemas.openxmlformats.org/officeDocument/2006/relationships/hyperlink" Target="https://www.orion-u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2za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edar.com/" TargetMode="External"/><Relationship Id="rId4" Type="http://schemas.openxmlformats.org/officeDocument/2006/relationships/webSettings" Target="webSettings.xml"/><Relationship Id="rId9" Type="http://schemas.openxmlformats.org/officeDocument/2006/relationships/hyperlink" Target="https://a2z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748</Words>
  <Characters>4264</Characters>
  <Application>Microsoft Office Word</Application>
  <DocSecurity>0</DocSecurity>
  <Lines>35</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c:creator>
  <cp:lastModifiedBy>Gadi Levin</cp:lastModifiedBy>
  <cp:revision>4</cp:revision>
  <cp:lastPrinted>2020-11-19T13:29:00Z</cp:lastPrinted>
  <dcterms:created xsi:type="dcterms:W3CDTF">2020-11-19T13:28:00Z</dcterms:created>
  <dcterms:modified xsi:type="dcterms:W3CDTF">2020-11-19T13:37:00Z</dcterms:modified>
</cp:coreProperties>
</file>