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B7EAC0" w14:textId="0BBF5C22" w:rsidR="00BB4114" w:rsidRPr="00676F9B" w:rsidRDefault="0066051C" w:rsidP="00676F9B">
      <w:pPr>
        <w:jc w:val="right"/>
        <w:rPr>
          <w:rFonts w:ascii="Times New Roman" w:eastAsia="Times New Roman" w:hAnsi="Times New Roman" w:cs="Times New Roman"/>
          <w:color w:val="000000" w:themeColor="text1"/>
          <w:lang w:val="en-GB" w:eastAsia="en-GB"/>
        </w:rPr>
      </w:pPr>
      <w:r>
        <w:rPr>
          <w:noProof/>
          <w:sz w:val="48"/>
        </w:rPr>
        <w:drawing>
          <wp:inline distT="0" distB="0" distL="0" distR="0" wp14:anchorId="7827F2F4" wp14:editId="2FA0814A">
            <wp:extent cx="1655625" cy="587828"/>
            <wp:effectExtent l="0" t="0" r="0" b="0"/>
            <wp:docPr id="4" name="Picture 4"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55625" cy="587828"/>
                    </a:xfrm>
                    <a:prstGeom prst="rect">
                      <a:avLst/>
                    </a:prstGeom>
                  </pic:spPr>
                </pic:pic>
              </a:graphicData>
            </a:graphic>
          </wp:inline>
        </w:drawing>
      </w:r>
    </w:p>
    <w:p w14:paraId="72B5B78A" w14:textId="77777777" w:rsidR="00BB4114" w:rsidRPr="008D7DAF" w:rsidRDefault="00BB4114">
      <w:pPr>
        <w:jc w:val="center"/>
        <w:rPr>
          <w:rFonts w:ascii="Times New Roman" w:hAnsi="Times New Roman" w:cs="Times New Roman"/>
          <w:b/>
          <w:color w:val="000000" w:themeColor="text1"/>
          <w:sz w:val="16"/>
          <w:szCs w:val="16"/>
        </w:rPr>
      </w:pPr>
    </w:p>
    <w:p w14:paraId="07133BFE" w14:textId="076387EF" w:rsidR="00BC28F5" w:rsidRDefault="00A00549" w:rsidP="00072950">
      <w:pPr>
        <w:jc w:val="center"/>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t xml:space="preserve">DigiMax </w:t>
      </w:r>
      <w:r w:rsidR="00A71BD0">
        <w:rPr>
          <w:rFonts w:ascii="Times New Roman" w:hAnsi="Times New Roman" w:cs="Times New Roman"/>
          <w:b/>
          <w:color w:val="000000" w:themeColor="text1"/>
          <w:sz w:val="36"/>
          <w:szCs w:val="36"/>
        </w:rPr>
        <w:t xml:space="preserve">Launches </w:t>
      </w:r>
    </w:p>
    <w:p w14:paraId="10628483" w14:textId="77777777" w:rsidR="00E5158F" w:rsidRPr="008D7DAF" w:rsidRDefault="00E5158F" w:rsidP="00072950">
      <w:pPr>
        <w:jc w:val="center"/>
        <w:rPr>
          <w:rFonts w:ascii="Times New Roman" w:hAnsi="Times New Roman" w:cs="Times New Roman"/>
          <w:b/>
          <w:color w:val="7148E2"/>
        </w:rPr>
      </w:pPr>
    </w:p>
    <w:p w14:paraId="144D93E0" w14:textId="4E3A6477" w:rsidR="00676F9B" w:rsidRPr="00676F9B" w:rsidRDefault="00E5158F" w:rsidP="00072950">
      <w:pPr>
        <w:jc w:val="center"/>
        <w:rPr>
          <w:rFonts w:ascii="Times New Roman" w:hAnsi="Times New Roman" w:cs="Times New Roman"/>
          <w:b/>
          <w:color w:val="000000" w:themeColor="text1"/>
        </w:rPr>
      </w:pPr>
      <w:r>
        <w:rPr>
          <w:rFonts w:ascii="Times New Roman" w:hAnsi="Times New Roman" w:cs="Times New Roman"/>
          <w:b/>
          <w:noProof/>
          <w:color w:val="000000" w:themeColor="text1"/>
        </w:rPr>
        <w:drawing>
          <wp:inline distT="0" distB="0" distL="0" distR="0" wp14:anchorId="312D162E" wp14:editId="077D5C8C">
            <wp:extent cx="3837353" cy="407784"/>
            <wp:effectExtent l="0" t="0" r="0" b="0"/>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9"/>
                    <a:stretch>
                      <a:fillRect/>
                    </a:stretch>
                  </pic:blipFill>
                  <pic:spPr>
                    <a:xfrm>
                      <a:off x="0" y="0"/>
                      <a:ext cx="3870552" cy="411312"/>
                    </a:xfrm>
                    <a:prstGeom prst="rect">
                      <a:avLst/>
                    </a:prstGeom>
                  </pic:spPr>
                </pic:pic>
              </a:graphicData>
            </a:graphic>
          </wp:inline>
        </w:drawing>
      </w:r>
    </w:p>
    <w:p w14:paraId="6ABB6385" w14:textId="31E5DFD3" w:rsidR="00250FEB" w:rsidRPr="00676F9B" w:rsidRDefault="00250FEB" w:rsidP="00072950">
      <w:pPr>
        <w:jc w:val="center"/>
        <w:rPr>
          <w:rFonts w:ascii="Times New Roman" w:hAnsi="Times New Roman" w:cs="Times New Roman"/>
          <w:b/>
          <w:color w:val="000000" w:themeColor="text1"/>
        </w:rPr>
      </w:pPr>
    </w:p>
    <w:p w14:paraId="4FBD433C" w14:textId="020674EA" w:rsidR="00250FEB" w:rsidRPr="00A71BD0" w:rsidRDefault="00250FEB" w:rsidP="00250FEB">
      <w:pPr>
        <w:pStyle w:val="NormalWeb"/>
        <w:spacing w:before="0" w:beforeAutospacing="0" w:after="0" w:afterAutospacing="0" w:line="276" w:lineRule="auto"/>
        <w:jc w:val="center"/>
        <w:rPr>
          <w:rFonts w:ascii="Times New Roman" w:hAnsi="Times New Roman"/>
          <w:b/>
          <w:bCs/>
          <w:color w:val="000000" w:themeColor="text1"/>
          <w:sz w:val="28"/>
          <w:szCs w:val="28"/>
          <w:lang w:val="en-US"/>
        </w:rPr>
      </w:pPr>
      <w:r w:rsidRPr="00A71BD0">
        <w:rPr>
          <w:rFonts w:ascii="Times New Roman" w:hAnsi="Times New Roman"/>
          <w:b/>
          <w:bCs/>
          <w:color w:val="000000" w:themeColor="text1"/>
          <w:sz w:val="28"/>
          <w:szCs w:val="28"/>
          <w:lang w:val="en-US"/>
        </w:rPr>
        <w:t>CRYPTO PRICE</w:t>
      </w:r>
      <w:r w:rsidR="00EB44DC">
        <w:rPr>
          <w:rFonts w:ascii="Times New Roman" w:hAnsi="Times New Roman"/>
          <w:b/>
          <w:bCs/>
          <w:color w:val="000000" w:themeColor="text1"/>
          <w:sz w:val="28"/>
          <w:szCs w:val="28"/>
          <w:lang w:val="en-US"/>
        </w:rPr>
        <w:t>-</w:t>
      </w:r>
      <w:r w:rsidRPr="00A71BD0">
        <w:rPr>
          <w:rFonts w:ascii="Times New Roman" w:hAnsi="Times New Roman"/>
          <w:b/>
          <w:bCs/>
          <w:color w:val="000000" w:themeColor="text1"/>
          <w:sz w:val="28"/>
          <w:szCs w:val="28"/>
          <w:lang w:val="en-US"/>
        </w:rPr>
        <w:t xml:space="preserve">TREND </w:t>
      </w:r>
      <w:r w:rsidR="00CA6969">
        <w:rPr>
          <w:rFonts w:ascii="Times New Roman" w:hAnsi="Times New Roman"/>
          <w:b/>
          <w:bCs/>
          <w:color w:val="000000" w:themeColor="text1"/>
          <w:sz w:val="28"/>
          <w:szCs w:val="28"/>
          <w:lang w:val="en-US"/>
        </w:rPr>
        <w:t>PREDICTOR</w:t>
      </w:r>
      <w:r w:rsidR="00A71BD0" w:rsidRPr="00A71BD0">
        <w:rPr>
          <w:rFonts w:ascii="Times New Roman" w:hAnsi="Times New Roman"/>
          <w:b/>
          <w:bCs/>
          <w:color w:val="000000" w:themeColor="text1"/>
          <w:sz w:val="28"/>
          <w:szCs w:val="28"/>
          <w:lang w:val="en-US"/>
        </w:rPr>
        <w:t xml:space="preserve"> AVAILABLE BY SUBSCRIPTION</w:t>
      </w:r>
    </w:p>
    <w:p w14:paraId="5AC87AD1" w14:textId="77777777" w:rsidR="00250FEB" w:rsidRPr="008D7DAF" w:rsidRDefault="00250FEB" w:rsidP="00072950">
      <w:pPr>
        <w:jc w:val="center"/>
        <w:rPr>
          <w:rFonts w:ascii="Times New Roman" w:hAnsi="Times New Roman" w:cs="Times New Roman"/>
          <w:b/>
          <w:color w:val="000000" w:themeColor="text1"/>
          <w:sz w:val="28"/>
          <w:szCs w:val="28"/>
        </w:rPr>
      </w:pPr>
    </w:p>
    <w:p w14:paraId="1FAE449E" w14:textId="6AC114CD" w:rsidR="00BB4114" w:rsidRDefault="0066051C">
      <w:pPr>
        <w:pStyle w:val="NormalWeb"/>
        <w:rPr>
          <w:rFonts w:ascii="Times New Roman" w:hAnsi="Times New Roman"/>
          <w:b/>
          <w:bCs/>
          <w:i/>
          <w:iCs/>
          <w:color w:val="000000" w:themeColor="text1"/>
          <w:sz w:val="24"/>
          <w:szCs w:val="24"/>
        </w:rPr>
      </w:pPr>
      <w:r>
        <w:rPr>
          <w:rFonts w:ascii="Times New Roman" w:hAnsi="Times New Roman"/>
          <w:b/>
          <w:bCs/>
          <w:i/>
          <w:iCs/>
          <w:color w:val="000000" w:themeColor="text1"/>
          <w:sz w:val="24"/>
          <w:szCs w:val="24"/>
        </w:rPr>
        <w:t xml:space="preserve">FOR IMMEDIATE RELEASE – </w:t>
      </w:r>
      <w:r w:rsidR="0091394B">
        <w:rPr>
          <w:rFonts w:ascii="Times New Roman" w:hAnsi="Times New Roman"/>
          <w:b/>
          <w:bCs/>
          <w:i/>
          <w:iCs/>
          <w:color w:val="000000" w:themeColor="text1"/>
          <w:sz w:val="24"/>
          <w:szCs w:val="24"/>
        </w:rPr>
        <w:t xml:space="preserve">February </w:t>
      </w:r>
      <w:r w:rsidR="00C113B5">
        <w:rPr>
          <w:rFonts w:ascii="Times New Roman" w:hAnsi="Times New Roman"/>
          <w:b/>
          <w:bCs/>
          <w:i/>
          <w:iCs/>
          <w:color w:val="000000" w:themeColor="text1"/>
          <w:sz w:val="24"/>
          <w:szCs w:val="24"/>
        </w:rPr>
        <w:t>2</w:t>
      </w:r>
      <w:r w:rsidR="00A71BD0">
        <w:rPr>
          <w:rFonts w:ascii="Times New Roman" w:hAnsi="Times New Roman"/>
          <w:b/>
          <w:bCs/>
          <w:i/>
          <w:iCs/>
          <w:color w:val="000000" w:themeColor="text1"/>
          <w:sz w:val="24"/>
          <w:szCs w:val="24"/>
        </w:rPr>
        <w:t>4</w:t>
      </w:r>
      <w:r w:rsidR="0091394B">
        <w:rPr>
          <w:rFonts w:ascii="Times New Roman" w:hAnsi="Times New Roman"/>
          <w:b/>
          <w:bCs/>
          <w:i/>
          <w:iCs/>
          <w:color w:val="000000" w:themeColor="text1"/>
          <w:sz w:val="24"/>
          <w:szCs w:val="24"/>
        </w:rPr>
        <w:t>, 2021</w:t>
      </w:r>
    </w:p>
    <w:p w14:paraId="0723FD1F" w14:textId="0C0FCA65" w:rsidR="00A71BD0" w:rsidRPr="00A71BD0" w:rsidRDefault="0066051C" w:rsidP="00A71BD0">
      <w:pPr>
        <w:jc w:val="both"/>
        <w:rPr>
          <w:rFonts w:ascii="Times New Roman" w:hAnsi="Times New Roman" w:cs="Times New Roman"/>
          <w:bCs/>
          <w:color w:val="000000" w:themeColor="text1"/>
        </w:rPr>
      </w:pPr>
      <w:r>
        <w:rPr>
          <w:rFonts w:ascii="Times New Roman" w:hAnsi="Times New Roman" w:cs="Times New Roman"/>
          <w:b/>
          <w:color w:val="000000" w:themeColor="text1"/>
        </w:rPr>
        <w:t>TORONTO/ACCESSWIRE – DigiCrypts Blockchain Solutions Inc. o/a DIGIMAX GLOBAL SOLUTIONS</w:t>
      </w:r>
      <w:r>
        <w:rPr>
          <w:rFonts w:ascii="Times New Roman" w:hAnsi="Times New Roman" w:cs="Times New Roman"/>
          <w:color w:val="000000" w:themeColor="text1"/>
        </w:rPr>
        <w:t xml:space="preserve"> (the </w:t>
      </w:r>
      <w:r w:rsidR="00C113B5">
        <w:rPr>
          <w:rFonts w:ascii="Times New Roman" w:hAnsi="Times New Roman" w:cs="Times New Roman"/>
          <w:color w:val="000000" w:themeColor="text1"/>
        </w:rPr>
        <w:t>“</w:t>
      </w:r>
      <w:r>
        <w:rPr>
          <w:rFonts w:ascii="Times New Roman" w:hAnsi="Times New Roman" w:cs="Times New Roman"/>
          <w:b/>
          <w:color w:val="000000" w:themeColor="text1"/>
        </w:rPr>
        <w:t>Company</w:t>
      </w:r>
      <w:r w:rsidR="00C113B5">
        <w:rPr>
          <w:rFonts w:ascii="Times New Roman" w:hAnsi="Times New Roman" w:cs="Times New Roman"/>
          <w:color w:val="000000" w:themeColor="text1"/>
        </w:rPr>
        <w:t>”</w:t>
      </w:r>
      <w:r>
        <w:rPr>
          <w:rFonts w:ascii="Times New Roman" w:hAnsi="Times New Roman" w:cs="Times New Roman"/>
          <w:color w:val="000000" w:themeColor="text1"/>
        </w:rPr>
        <w:t xml:space="preserve"> or </w:t>
      </w:r>
      <w:r w:rsidR="00C113B5">
        <w:rPr>
          <w:rFonts w:ascii="Times New Roman" w:hAnsi="Times New Roman" w:cs="Times New Roman"/>
          <w:color w:val="000000" w:themeColor="text1"/>
        </w:rPr>
        <w:t>“</w:t>
      </w:r>
      <w:r>
        <w:rPr>
          <w:rFonts w:ascii="Times New Roman" w:hAnsi="Times New Roman" w:cs="Times New Roman"/>
          <w:b/>
          <w:color w:val="000000" w:themeColor="text1"/>
        </w:rPr>
        <w:t>DigiMax</w:t>
      </w:r>
      <w:r w:rsidR="00C113B5">
        <w:rPr>
          <w:rFonts w:ascii="Times New Roman" w:hAnsi="Times New Roman" w:cs="Times New Roman"/>
          <w:color w:val="000000" w:themeColor="text1"/>
        </w:rPr>
        <w:t>”</w:t>
      </w:r>
      <w:r>
        <w:rPr>
          <w:rFonts w:ascii="Times New Roman" w:hAnsi="Times New Roman" w:cs="Times New Roman"/>
          <w:color w:val="000000" w:themeColor="text1"/>
        </w:rPr>
        <w:t xml:space="preserve">) </w:t>
      </w:r>
      <w:r>
        <w:rPr>
          <w:rFonts w:ascii="Times New Roman" w:hAnsi="Times New Roman" w:cs="Times New Roman"/>
          <w:b/>
          <w:bCs/>
          <w:color w:val="000000" w:themeColor="text1"/>
        </w:rPr>
        <w:t xml:space="preserve">(CSE:DIGI) </w:t>
      </w:r>
      <w:r w:rsidR="00072950" w:rsidRPr="00072950">
        <w:rPr>
          <w:rFonts w:ascii="Times New Roman" w:hAnsi="Times New Roman" w:cs="Times New Roman"/>
          <w:color w:val="000000" w:themeColor="text1"/>
          <w:lang w:val="en-CA"/>
        </w:rPr>
        <w:t xml:space="preserve">is pleased to announce that </w:t>
      </w:r>
      <w:r w:rsidR="00A71BD0">
        <w:rPr>
          <w:rFonts w:ascii="Times New Roman" w:hAnsi="Times New Roman" w:cs="Times New Roman"/>
          <w:color w:val="000000" w:themeColor="text1"/>
          <w:lang w:val="en-CA"/>
        </w:rPr>
        <w:t xml:space="preserve">its </w:t>
      </w:r>
      <w:r w:rsidR="00A71BD0" w:rsidRPr="00A71BD0">
        <w:rPr>
          <w:rFonts w:ascii="Times New Roman" w:hAnsi="Times New Roman" w:cs="Times New Roman"/>
          <w:color w:val="000000" w:themeColor="text1"/>
        </w:rPr>
        <w:t xml:space="preserve">Crypto </w:t>
      </w:r>
      <w:r w:rsidR="00D376A6">
        <w:rPr>
          <w:rFonts w:ascii="Times New Roman" w:hAnsi="Times New Roman" w:cs="Times New Roman"/>
          <w:color w:val="000000" w:themeColor="text1"/>
        </w:rPr>
        <w:t>Price-</w:t>
      </w:r>
      <w:r w:rsidR="00A71BD0" w:rsidRPr="00A71BD0">
        <w:rPr>
          <w:rFonts w:ascii="Times New Roman" w:hAnsi="Times New Roman" w:cs="Times New Roman"/>
          <w:color w:val="000000" w:themeColor="text1"/>
        </w:rPr>
        <w:t>Trend Indicator App</w:t>
      </w:r>
      <w:r w:rsidR="00A71BD0">
        <w:rPr>
          <w:rFonts w:ascii="Times New Roman" w:hAnsi="Times New Roman" w:cs="Times New Roman"/>
          <w:color w:val="000000" w:themeColor="text1"/>
        </w:rPr>
        <w:t xml:space="preserve">, being launched under the brand name </w:t>
      </w:r>
      <w:r w:rsidR="00A71BD0" w:rsidRPr="00A71BD0">
        <w:rPr>
          <w:rFonts w:ascii="Times New Roman" w:hAnsi="Times New Roman" w:cs="Times New Roman"/>
          <w:b/>
          <w:color w:val="000000" w:themeColor="text1"/>
        </w:rPr>
        <w:t>CryptoDivine.ai</w:t>
      </w:r>
      <w:r w:rsidR="00A71BD0">
        <w:rPr>
          <w:rFonts w:ascii="Times New Roman" w:hAnsi="Times New Roman" w:cs="Times New Roman"/>
          <w:bCs/>
          <w:color w:val="000000" w:themeColor="text1"/>
        </w:rPr>
        <w:t>, is now available for public use.</w:t>
      </w:r>
    </w:p>
    <w:p w14:paraId="390EF5BD" w14:textId="0AB232AE" w:rsidR="00C113B5" w:rsidRPr="008D7DAF" w:rsidRDefault="00C113B5" w:rsidP="00C113B5">
      <w:pPr>
        <w:jc w:val="both"/>
        <w:rPr>
          <w:rFonts w:ascii="Times New Roman" w:hAnsi="Times New Roman" w:cs="Times New Roman"/>
          <w:color w:val="000000" w:themeColor="text1"/>
        </w:rPr>
      </w:pPr>
    </w:p>
    <w:p w14:paraId="392AF9E7" w14:textId="3971BADC" w:rsidR="00C113B5" w:rsidRDefault="00A71BD0" w:rsidP="00C113B5">
      <w:p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 xml:space="preserve">As of today, CryptoDivine.ai is available for </w:t>
      </w:r>
      <w:r w:rsidR="008D7DAF">
        <w:rPr>
          <w:rFonts w:ascii="Times New Roman" w:hAnsi="Times New Roman" w:cs="Times New Roman"/>
          <w:color w:val="000000" w:themeColor="text1"/>
          <w:lang w:val="en-CA"/>
        </w:rPr>
        <w:t>access</w:t>
      </w:r>
      <w:r>
        <w:rPr>
          <w:rFonts w:ascii="Times New Roman" w:hAnsi="Times New Roman" w:cs="Times New Roman"/>
          <w:color w:val="000000" w:themeColor="text1"/>
          <w:lang w:val="en-CA"/>
        </w:rPr>
        <w:t xml:space="preserve"> through the website</w:t>
      </w:r>
      <w:r w:rsidR="00F838F7">
        <w:rPr>
          <w:rFonts w:ascii="Times New Roman" w:hAnsi="Times New Roman" w:cs="Times New Roman"/>
          <w:color w:val="000000" w:themeColor="text1"/>
          <w:lang w:val="en-CA"/>
        </w:rPr>
        <w:t xml:space="preserve"> </w:t>
      </w:r>
      <w:hyperlink r:id="rId10" w:history="1">
        <w:r w:rsidR="00F838F7" w:rsidRPr="00F838F7">
          <w:rPr>
            <w:rStyle w:val="Hyperlink"/>
            <w:rFonts w:ascii="Times New Roman" w:hAnsi="Times New Roman" w:cs="Times New Roman"/>
            <w:lang w:val="en-CA"/>
          </w:rPr>
          <w:t>www.CryptoDivine.ai</w:t>
        </w:r>
      </w:hyperlink>
      <w:r>
        <w:rPr>
          <w:rFonts w:ascii="Times New Roman" w:hAnsi="Times New Roman" w:cs="Times New Roman"/>
          <w:color w:val="000000" w:themeColor="text1"/>
          <w:lang w:val="en-CA"/>
        </w:rPr>
        <w:t>.</w:t>
      </w:r>
    </w:p>
    <w:p w14:paraId="16EE36D5" w14:textId="1C206D2A" w:rsidR="00A71BD0" w:rsidRDefault="00A71BD0" w:rsidP="00C113B5">
      <w:pPr>
        <w:jc w:val="both"/>
        <w:rPr>
          <w:rFonts w:ascii="Times New Roman" w:hAnsi="Times New Roman" w:cs="Times New Roman"/>
          <w:color w:val="000000" w:themeColor="text1"/>
          <w:lang w:val="en-CA"/>
        </w:rPr>
      </w:pPr>
    </w:p>
    <w:p w14:paraId="2308939D" w14:textId="0A401DC1" w:rsidR="00A71BD0" w:rsidRDefault="00A71BD0" w:rsidP="00C113B5">
      <w:p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CryptoDivine.ai has several functions that assist both novice and experienced crypto traders</w:t>
      </w:r>
      <w:r w:rsidR="00A4160D">
        <w:rPr>
          <w:rFonts w:ascii="Times New Roman" w:hAnsi="Times New Roman" w:cs="Times New Roman"/>
          <w:color w:val="000000" w:themeColor="text1"/>
          <w:lang w:val="en-CA"/>
        </w:rPr>
        <w:t xml:space="preserve"> that include:</w:t>
      </w:r>
    </w:p>
    <w:p w14:paraId="58C22405" w14:textId="5AA015A3" w:rsidR="00A4160D" w:rsidRDefault="00A4160D" w:rsidP="00A4160D">
      <w:pPr>
        <w:pStyle w:val="ListParagraph"/>
        <w:numPr>
          <w:ilvl w:val="0"/>
          <w:numId w:val="44"/>
        </w:num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 xml:space="preserve">8 </w:t>
      </w:r>
      <w:r w:rsidR="00CC5056">
        <w:rPr>
          <w:rFonts w:ascii="Times New Roman" w:hAnsi="Times New Roman" w:cs="Times New Roman"/>
          <w:color w:val="000000" w:themeColor="text1"/>
          <w:lang w:val="en-CA"/>
        </w:rPr>
        <w:t>proprietary t</w:t>
      </w:r>
      <w:r>
        <w:rPr>
          <w:rFonts w:ascii="Times New Roman" w:hAnsi="Times New Roman" w:cs="Times New Roman"/>
          <w:color w:val="000000" w:themeColor="text1"/>
          <w:lang w:val="en-CA"/>
        </w:rPr>
        <w:t xml:space="preserve">echnical </w:t>
      </w:r>
      <w:r w:rsidR="00CC5056">
        <w:rPr>
          <w:rFonts w:ascii="Times New Roman" w:hAnsi="Times New Roman" w:cs="Times New Roman"/>
          <w:color w:val="000000" w:themeColor="text1"/>
          <w:lang w:val="en-CA"/>
        </w:rPr>
        <w:t>t</w:t>
      </w:r>
      <w:r>
        <w:rPr>
          <w:rFonts w:ascii="Times New Roman" w:hAnsi="Times New Roman" w:cs="Times New Roman"/>
          <w:color w:val="000000" w:themeColor="text1"/>
          <w:lang w:val="en-CA"/>
        </w:rPr>
        <w:t>rading indicators</w:t>
      </w:r>
    </w:p>
    <w:p w14:paraId="334D739A" w14:textId="615EBDFF" w:rsidR="00A4160D" w:rsidRDefault="00840FF3" w:rsidP="00A4160D">
      <w:pPr>
        <w:pStyle w:val="ListParagraph"/>
        <w:numPr>
          <w:ilvl w:val="0"/>
          <w:numId w:val="44"/>
        </w:num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A</w:t>
      </w:r>
      <w:r w:rsidR="00F838F7">
        <w:rPr>
          <w:rFonts w:ascii="Times New Roman" w:hAnsi="Times New Roman" w:cs="Times New Roman"/>
          <w:color w:val="000000" w:themeColor="text1"/>
          <w:lang w:val="en-CA"/>
        </w:rPr>
        <w:t xml:space="preserve"> DigiMax proprietary Crypto </w:t>
      </w:r>
      <w:r w:rsidR="00CA6969">
        <w:rPr>
          <w:rFonts w:ascii="Times New Roman" w:hAnsi="Times New Roman" w:cs="Times New Roman"/>
          <w:color w:val="000000" w:themeColor="text1"/>
          <w:lang w:val="en-CA"/>
        </w:rPr>
        <w:t>Price-</w:t>
      </w:r>
      <w:r w:rsidR="00F838F7">
        <w:rPr>
          <w:rFonts w:ascii="Times New Roman" w:hAnsi="Times New Roman" w:cs="Times New Roman"/>
          <w:color w:val="000000" w:themeColor="text1"/>
          <w:lang w:val="en-CA"/>
        </w:rPr>
        <w:t xml:space="preserve">Trend Indicator for each cryptocurrency we </w:t>
      </w:r>
      <w:r>
        <w:rPr>
          <w:rFonts w:ascii="Times New Roman" w:hAnsi="Times New Roman" w:cs="Times New Roman"/>
          <w:color w:val="000000" w:themeColor="text1"/>
          <w:lang w:val="en-CA"/>
        </w:rPr>
        <w:t xml:space="preserve">analyse, </w:t>
      </w:r>
      <w:r w:rsidR="003F1433">
        <w:rPr>
          <w:rFonts w:ascii="Times New Roman" w:hAnsi="Times New Roman" w:cs="Times New Roman"/>
          <w:color w:val="000000" w:themeColor="text1"/>
          <w:lang w:val="en-CA"/>
        </w:rPr>
        <w:t xml:space="preserve">continuously </w:t>
      </w:r>
      <w:r>
        <w:rPr>
          <w:rFonts w:ascii="Times New Roman" w:hAnsi="Times New Roman" w:cs="Times New Roman"/>
          <w:color w:val="000000" w:themeColor="text1"/>
          <w:lang w:val="en-CA"/>
        </w:rPr>
        <w:t>update</w:t>
      </w:r>
      <w:r w:rsidR="003F1433">
        <w:rPr>
          <w:rFonts w:ascii="Times New Roman" w:hAnsi="Times New Roman" w:cs="Times New Roman"/>
          <w:color w:val="000000" w:themeColor="text1"/>
          <w:lang w:val="en-CA"/>
        </w:rPr>
        <w:t>d</w:t>
      </w:r>
      <w:r>
        <w:rPr>
          <w:rFonts w:ascii="Times New Roman" w:hAnsi="Times New Roman" w:cs="Times New Roman"/>
          <w:color w:val="000000" w:themeColor="text1"/>
          <w:lang w:val="en-CA"/>
        </w:rPr>
        <w:t xml:space="preserve"> and train</w:t>
      </w:r>
      <w:r w:rsidR="003F1433">
        <w:rPr>
          <w:rFonts w:ascii="Times New Roman" w:hAnsi="Times New Roman" w:cs="Times New Roman"/>
          <w:color w:val="000000" w:themeColor="text1"/>
          <w:lang w:val="en-CA"/>
        </w:rPr>
        <w:t>ed</w:t>
      </w:r>
      <w:r>
        <w:rPr>
          <w:rFonts w:ascii="Times New Roman" w:hAnsi="Times New Roman" w:cs="Times New Roman"/>
          <w:color w:val="000000" w:themeColor="text1"/>
          <w:lang w:val="en-CA"/>
        </w:rPr>
        <w:t xml:space="preserve"> on our </w:t>
      </w:r>
      <w:r w:rsidR="003F1433">
        <w:rPr>
          <w:rFonts w:ascii="Times New Roman" w:hAnsi="Times New Roman" w:cs="Times New Roman"/>
          <w:color w:val="000000" w:themeColor="text1"/>
          <w:lang w:val="en-CA"/>
        </w:rPr>
        <w:t>m</w:t>
      </w:r>
      <w:r>
        <w:rPr>
          <w:rFonts w:ascii="Times New Roman" w:hAnsi="Times New Roman" w:cs="Times New Roman"/>
          <w:color w:val="000000" w:themeColor="text1"/>
          <w:lang w:val="en-CA"/>
        </w:rPr>
        <w:t xml:space="preserve">achine </w:t>
      </w:r>
      <w:r w:rsidR="003F1433">
        <w:rPr>
          <w:rFonts w:ascii="Times New Roman" w:hAnsi="Times New Roman" w:cs="Times New Roman"/>
          <w:color w:val="000000" w:themeColor="text1"/>
          <w:lang w:val="en-CA"/>
        </w:rPr>
        <w:t>l</w:t>
      </w:r>
      <w:r>
        <w:rPr>
          <w:rFonts w:ascii="Times New Roman" w:hAnsi="Times New Roman" w:cs="Times New Roman"/>
          <w:color w:val="000000" w:themeColor="text1"/>
          <w:lang w:val="en-CA"/>
        </w:rPr>
        <w:t xml:space="preserve">earning </w:t>
      </w:r>
      <w:r w:rsidR="003F1433">
        <w:rPr>
          <w:rFonts w:ascii="Times New Roman" w:hAnsi="Times New Roman" w:cs="Times New Roman"/>
          <w:color w:val="000000" w:themeColor="text1"/>
          <w:lang w:val="en-CA"/>
        </w:rPr>
        <w:t xml:space="preserve">“Ticker Regime” </w:t>
      </w:r>
      <w:r>
        <w:rPr>
          <w:rFonts w:ascii="Times New Roman" w:hAnsi="Times New Roman" w:cs="Times New Roman"/>
          <w:color w:val="000000" w:themeColor="text1"/>
          <w:lang w:val="en-CA"/>
        </w:rPr>
        <w:t xml:space="preserve">platform. </w:t>
      </w:r>
    </w:p>
    <w:p w14:paraId="1DE4C903" w14:textId="61410986" w:rsidR="00840FF3" w:rsidRPr="00840FF3" w:rsidRDefault="00840FF3" w:rsidP="00840FF3">
      <w:pPr>
        <w:pStyle w:val="ListParagraph"/>
        <w:numPr>
          <w:ilvl w:val="0"/>
          <w:numId w:val="44"/>
        </w:num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Ability to choose Bitcoin or Ethereum</w:t>
      </w:r>
    </w:p>
    <w:p w14:paraId="0505CCD5" w14:textId="1EE04C88" w:rsidR="00A4160D" w:rsidRDefault="00A4160D" w:rsidP="00A4160D">
      <w:pPr>
        <w:pStyle w:val="ListParagraph"/>
        <w:numPr>
          <w:ilvl w:val="0"/>
          <w:numId w:val="44"/>
        </w:num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Ability to toggle between hourly or daily indicators</w:t>
      </w:r>
    </w:p>
    <w:p w14:paraId="72C9807E" w14:textId="23B6F0E6" w:rsidR="00A4160D" w:rsidRDefault="00A4160D" w:rsidP="00A4160D">
      <w:pPr>
        <w:pStyle w:val="ListParagraph"/>
        <w:numPr>
          <w:ilvl w:val="0"/>
          <w:numId w:val="44"/>
        </w:num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24/7 functionality</w:t>
      </w:r>
    </w:p>
    <w:p w14:paraId="630D9520" w14:textId="42FC9943" w:rsidR="00A4160D" w:rsidRDefault="00A4160D" w:rsidP="00A4160D">
      <w:pPr>
        <w:pStyle w:val="ListParagraph"/>
        <w:numPr>
          <w:ilvl w:val="0"/>
          <w:numId w:val="44"/>
        </w:num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Ability to toggle between different information screens</w:t>
      </w:r>
    </w:p>
    <w:p w14:paraId="6F90852A" w14:textId="000442CE" w:rsidR="00A4160D" w:rsidRDefault="00A4160D" w:rsidP="00A4160D">
      <w:pPr>
        <w:pStyle w:val="ListParagraph"/>
        <w:numPr>
          <w:ilvl w:val="0"/>
          <w:numId w:val="44"/>
        </w:num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24/7 Email notification of change indications</w:t>
      </w:r>
    </w:p>
    <w:p w14:paraId="55609FA5" w14:textId="0E5F8AAB" w:rsidR="00A4160D" w:rsidRDefault="00A4160D" w:rsidP="00A4160D">
      <w:pPr>
        <w:jc w:val="both"/>
        <w:rPr>
          <w:rFonts w:ascii="Times New Roman" w:hAnsi="Times New Roman" w:cs="Times New Roman"/>
          <w:color w:val="000000" w:themeColor="text1"/>
          <w:lang w:val="en-CA"/>
        </w:rPr>
      </w:pPr>
    </w:p>
    <w:p w14:paraId="02576EDB" w14:textId="09F46646" w:rsidR="00A4160D" w:rsidRDefault="00A4160D" w:rsidP="00A4160D">
      <w:p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During the next 90 days, DigiMax expects to add several other functions and improvements to the application.</w:t>
      </w:r>
    </w:p>
    <w:p w14:paraId="33B79CD9" w14:textId="77777777" w:rsidR="00A4160D" w:rsidRPr="00A4160D" w:rsidRDefault="00A4160D" w:rsidP="00A4160D">
      <w:pPr>
        <w:jc w:val="both"/>
        <w:rPr>
          <w:rFonts w:ascii="Times New Roman" w:hAnsi="Times New Roman" w:cs="Times New Roman"/>
          <w:color w:val="000000" w:themeColor="text1"/>
          <w:lang w:val="en-CA"/>
        </w:rPr>
      </w:pPr>
    </w:p>
    <w:p w14:paraId="2DB7E69F" w14:textId="77777777" w:rsidR="00764A49" w:rsidRDefault="00A4160D" w:rsidP="00764A49">
      <w:p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 xml:space="preserve">The application is available for subscription immediately </w:t>
      </w:r>
      <w:r w:rsidR="00F838F7">
        <w:rPr>
          <w:rFonts w:ascii="Times New Roman" w:hAnsi="Times New Roman" w:cs="Times New Roman"/>
          <w:color w:val="000000" w:themeColor="text1"/>
          <w:lang w:val="en-CA"/>
        </w:rPr>
        <w:t>for</w:t>
      </w:r>
      <w:r>
        <w:rPr>
          <w:rFonts w:ascii="Times New Roman" w:hAnsi="Times New Roman" w:cs="Times New Roman"/>
          <w:color w:val="000000" w:themeColor="text1"/>
          <w:lang w:val="en-CA"/>
        </w:rPr>
        <w:t xml:space="preserve"> US$29.95 per month, with a 7-day free trial.  The subscription can be easily </w:t>
      </w:r>
      <w:r w:rsidR="00840FF3">
        <w:rPr>
          <w:rFonts w:ascii="Times New Roman" w:hAnsi="Times New Roman" w:cs="Times New Roman"/>
          <w:color w:val="000000" w:themeColor="text1"/>
          <w:lang w:val="en-CA"/>
        </w:rPr>
        <w:t>canceled</w:t>
      </w:r>
      <w:r w:rsidR="00F838F7">
        <w:rPr>
          <w:rFonts w:ascii="Times New Roman" w:hAnsi="Times New Roman" w:cs="Times New Roman"/>
          <w:color w:val="000000" w:themeColor="text1"/>
          <w:lang w:val="en-CA"/>
        </w:rPr>
        <w:t xml:space="preserve"> and renewed</w:t>
      </w:r>
      <w:r>
        <w:rPr>
          <w:rFonts w:ascii="Times New Roman" w:hAnsi="Times New Roman" w:cs="Times New Roman"/>
          <w:color w:val="000000" w:themeColor="text1"/>
          <w:lang w:val="en-CA"/>
        </w:rPr>
        <w:t xml:space="preserve"> inside the App at any time at the push of a button</w:t>
      </w:r>
      <w:r w:rsidR="00840FF3">
        <w:rPr>
          <w:rFonts w:ascii="Times New Roman" w:hAnsi="Times New Roman" w:cs="Times New Roman"/>
          <w:color w:val="000000" w:themeColor="text1"/>
          <w:lang w:val="en-CA"/>
        </w:rPr>
        <w:t>,</w:t>
      </w:r>
      <w:r>
        <w:rPr>
          <w:rFonts w:ascii="Times New Roman" w:hAnsi="Times New Roman" w:cs="Times New Roman"/>
          <w:color w:val="000000" w:themeColor="text1"/>
          <w:lang w:val="en-CA"/>
        </w:rPr>
        <w:t xml:space="preserve"> and billing will not recur the following month.  Effective June 1, the subscription price is expected to increase to $99.95 per month with price breaks for 6-month and 12-month subscribers.</w:t>
      </w:r>
    </w:p>
    <w:p w14:paraId="28E3ABDC" w14:textId="77777777" w:rsidR="00764A49" w:rsidRDefault="00764A49" w:rsidP="00764A49">
      <w:pPr>
        <w:jc w:val="both"/>
        <w:rPr>
          <w:rFonts w:ascii="Times New Roman" w:hAnsi="Times New Roman" w:cs="Times New Roman"/>
          <w:color w:val="000000" w:themeColor="text1"/>
          <w:lang w:val="en-CA"/>
        </w:rPr>
      </w:pPr>
    </w:p>
    <w:p w14:paraId="27339F8D" w14:textId="5214C8A1" w:rsidR="00764A49" w:rsidRDefault="00764A49" w:rsidP="00764A49">
      <w:pPr>
        <w:jc w:val="both"/>
        <w:rPr>
          <w:rFonts w:ascii="Times New Roman" w:hAnsi="Times New Roman" w:cs="Times New Roman"/>
          <w:color w:val="000000" w:themeColor="text1"/>
          <w:lang w:val="en-CA"/>
        </w:rPr>
      </w:pPr>
      <w:r>
        <w:rPr>
          <w:rFonts w:ascii="Times New Roman" w:hAnsi="Times New Roman" w:cs="Times New Roman"/>
          <w:color w:val="000000" w:themeColor="text1"/>
          <w:lang w:val="en-CA"/>
        </w:rPr>
        <w:t>Please note, t</w:t>
      </w:r>
      <w:r>
        <w:rPr>
          <w:rFonts w:ascii="Times New Roman" w:hAnsi="Times New Roman" w:cs="Times New Roman"/>
          <w:color w:val="000000" w:themeColor="text1"/>
          <w:lang w:val="en-CA"/>
        </w:rPr>
        <w:t>his is a predictive indicator application and NOT a trading platform.  DigiMax can help you find an appropriate trading platform, but this App does not perform direct trades.</w:t>
      </w:r>
    </w:p>
    <w:p w14:paraId="12BDF5C4" w14:textId="0261BB95" w:rsidR="00C265A8" w:rsidRDefault="00C265A8">
      <w:pPr>
        <w:spacing w:after="60"/>
        <w:jc w:val="both"/>
        <w:rPr>
          <w:rFonts w:ascii="Times New Roman" w:hAnsi="Times New Roman" w:cs="Times New Roman"/>
          <w:bCs/>
          <w:color w:val="000000" w:themeColor="text1"/>
        </w:rPr>
      </w:pPr>
    </w:p>
    <w:p w14:paraId="7A65F69A" w14:textId="34B269FC" w:rsidR="00764A49" w:rsidRDefault="00764A49">
      <w:pPr>
        <w:spacing w:after="60"/>
        <w:jc w:val="both"/>
        <w:rPr>
          <w:rFonts w:ascii="Times New Roman" w:hAnsi="Times New Roman" w:cs="Times New Roman"/>
          <w:bCs/>
          <w:color w:val="000000" w:themeColor="text1"/>
        </w:rPr>
      </w:pPr>
    </w:p>
    <w:p w14:paraId="3B98B2A7" w14:textId="6C0A7CCB" w:rsidR="00764A49" w:rsidRDefault="00764A49">
      <w:pPr>
        <w:spacing w:after="60"/>
        <w:jc w:val="both"/>
        <w:rPr>
          <w:rFonts w:ascii="Times New Roman" w:hAnsi="Times New Roman" w:cs="Times New Roman"/>
          <w:bCs/>
          <w:color w:val="000000" w:themeColor="text1"/>
        </w:rPr>
      </w:pPr>
    </w:p>
    <w:p w14:paraId="69626690" w14:textId="77777777" w:rsidR="00764A49" w:rsidRPr="00166AD6" w:rsidRDefault="00764A49">
      <w:pPr>
        <w:spacing w:after="60"/>
        <w:jc w:val="both"/>
        <w:rPr>
          <w:rFonts w:ascii="Times New Roman" w:hAnsi="Times New Roman" w:cs="Times New Roman"/>
          <w:bCs/>
          <w:color w:val="000000" w:themeColor="text1"/>
        </w:rPr>
      </w:pPr>
    </w:p>
    <w:p w14:paraId="721C5975" w14:textId="5D1148E4" w:rsidR="00BB4114" w:rsidRDefault="0066051C">
      <w:pPr>
        <w:spacing w:after="60"/>
        <w:jc w:val="both"/>
        <w:rPr>
          <w:rFonts w:ascii="Times New Roman" w:hAnsi="Times New Roman" w:cs="Times New Roman"/>
          <w:b/>
          <w:color w:val="000000" w:themeColor="text1"/>
          <w:u w:val="single"/>
        </w:rPr>
      </w:pPr>
      <w:r>
        <w:rPr>
          <w:rFonts w:ascii="Times New Roman" w:hAnsi="Times New Roman" w:cs="Times New Roman"/>
          <w:b/>
          <w:color w:val="000000" w:themeColor="text1"/>
          <w:u w:val="single"/>
        </w:rPr>
        <w:lastRenderedPageBreak/>
        <w:t>About DigiMax</w:t>
      </w:r>
    </w:p>
    <w:p w14:paraId="44A0D40A" w14:textId="0C934BD7" w:rsidR="00BB4114" w:rsidRDefault="0066051C">
      <w:pPr>
        <w:spacing w:after="60"/>
        <w:jc w:val="both"/>
        <w:rPr>
          <w:rFonts w:ascii="Times New Roman" w:hAnsi="Times New Roman" w:cs="Times New Roman"/>
          <w:color w:val="000000" w:themeColor="text1"/>
        </w:rPr>
      </w:pPr>
      <w:r>
        <w:rPr>
          <w:rFonts w:ascii="Times New Roman" w:hAnsi="Times New Roman" w:cs="Times New Roman"/>
          <w:color w:val="000000" w:themeColor="text1"/>
        </w:rPr>
        <w:t xml:space="preserve">DigiMax is based in Toronto and is the first </w:t>
      </w:r>
      <w:r w:rsidR="00840FF3">
        <w:rPr>
          <w:rFonts w:ascii="Times New Roman" w:hAnsi="Times New Roman" w:cs="Times New Roman"/>
          <w:color w:val="000000" w:themeColor="text1"/>
        </w:rPr>
        <w:t>Company</w:t>
      </w:r>
      <w:r>
        <w:rPr>
          <w:rFonts w:ascii="Times New Roman" w:hAnsi="Times New Roman" w:cs="Times New Roman"/>
          <w:color w:val="000000" w:themeColor="text1"/>
        </w:rPr>
        <w:t xml:space="preserve"> in the Digital Security space to be both publicly listed (listed on the Canadian Securities Exchange-symbol: DIGI) and own a registered Dealer. Canada, DigiMax Capital Corp is an Exempt Market Dealer registered in Ontario.</w:t>
      </w:r>
    </w:p>
    <w:p w14:paraId="68F36B42" w14:textId="09D1300E" w:rsidR="00BB4114" w:rsidRDefault="0066051C">
      <w:pPr>
        <w:spacing w:before="100" w:beforeAutospacing="1" w:after="100" w:afterAutospacing="1"/>
        <w:jc w:val="both"/>
        <w:rPr>
          <w:rFonts w:ascii="Times New Roman" w:hAnsi="Times New Roman" w:cs="Times New Roman"/>
          <w:bCs/>
          <w:color w:val="000000" w:themeColor="text1"/>
        </w:rPr>
      </w:pPr>
      <w:r>
        <w:rPr>
          <w:rFonts w:ascii="Times New Roman" w:hAnsi="Times New Roman" w:cs="Times New Roman"/>
          <w:color w:val="000000" w:themeColor="text1"/>
        </w:rPr>
        <w:t xml:space="preserve">The </w:t>
      </w:r>
      <w:r w:rsidR="00840FF3">
        <w:rPr>
          <w:rFonts w:ascii="Times New Roman" w:hAnsi="Times New Roman" w:cs="Times New Roman"/>
          <w:color w:val="000000" w:themeColor="text1"/>
        </w:rPr>
        <w:t>Company</w:t>
      </w:r>
      <w:r>
        <w:rPr>
          <w:rFonts w:ascii="Times New Roman" w:hAnsi="Times New Roman" w:cs="Times New Roman"/>
          <w:color w:val="000000" w:themeColor="text1"/>
        </w:rPr>
        <w:t xml:space="preserve"> has a highly qualified management team with extensive experience in global financial and capital markets, combined with a rapidly expanding global presence through collaborative partnerships in the USA, Hong Kong, Indonesia, Malaysia, England, Singapore, Korea</w:t>
      </w:r>
      <w:r w:rsidR="00840FF3">
        <w:rPr>
          <w:rFonts w:ascii="Times New Roman" w:hAnsi="Times New Roman" w:cs="Times New Roman"/>
          <w:color w:val="000000" w:themeColor="text1"/>
        </w:rPr>
        <w:t>,</w:t>
      </w:r>
      <w:r>
        <w:rPr>
          <w:rFonts w:ascii="Times New Roman" w:hAnsi="Times New Roman" w:cs="Times New Roman"/>
          <w:color w:val="000000" w:themeColor="text1"/>
        </w:rPr>
        <w:t xml:space="preserve"> and Malta</w:t>
      </w:r>
      <w:bookmarkStart w:id="0" w:name="_Hlk21436136"/>
      <w:r>
        <w:rPr>
          <w:rFonts w:ascii="Times New Roman" w:hAnsi="Times New Roman" w:cs="Times New Roman"/>
          <w:color w:val="000000" w:themeColor="text1"/>
        </w:rPr>
        <w:t>.</w:t>
      </w:r>
    </w:p>
    <w:p w14:paraId="5D66A4D5" w14:textId="77777777" w:rsidR="00BB4114" w:rsidRDefault="0066051C">
      <w:pPr>
        <w:spacing w:before="100" w:beforeAutospacing="1" w:after="100" w:afterAutospacing="1"/>
        <w:rPr>
          <w:rFonts w:ascii="Times New Roman" w:hAnsi="Times New Roman" w:cs="Times New Roman"/>
          <w:b/>
          <w:color w:val="000000" w:themeColor="text1"/>
          <w:u w:val="single"/>
        </w:rPr>
      </w:pPr>
      <w:r>
        <w:rPr>
          <w:rFonts w:ascii="Times New Roman" w:hAnsi="Times New Roman" w:cs="Times New Roman"/>
          <w:b/>
          <w:color w:val="000000" w:themeColor="text1"/>
          <w:u w:val="single"/>
        </w:rPr>
        <w:t xml:space="preserve">Contacts DigiMax: </w:t>
      </w:r>
    </w:p>
    <w:p w14:paraId="72E0A29A" w14:textId="470EB6F3" w:rsidR="00340ACC" w:rsidRDefault="00340ACC" w:rsidP="00340ACC">
      <w:pPr>
        <w:rPr>
          <w:rFonts w:ascii="Times New Roman" w:hAnsi="Times New Roman" w:cs="Times New Roman"/>
          <w:color w:val="000000" w:themeColor="text1"/>
          <w:lang w:val="en-CA"/>
        </w:rPr>
      </w:pPr>
      <w:r w:rsidRPr="00340ACC">
        <w:rPr>
          <w:rFonts w:ascii="Times New Roman" w:hAnsi="Times New Roman" w:cs="Times New Roman"/>
          <w:color w:val="000000" w:themeColor="text1"/>
          <w:lang w:val="en-CA"/>
        </w:rPr>
        <w:t>Mart</w:t>
      </w:r>
      <w:r w:rsidR="00166AD6">
        <w:rPr>
          <w:rFonts w:ascii="Times New Roman" w:hAnsi="Times New Roman" w:cs="Times New Roman"/>
          <w:color w:val="000000" w:themeColor="text1"/>
          <w:lang w:val="en-CA"/>
        </w:rPr>
        <w:t>t</w:t>
      </w:r>
      <w:r w:rsidRPr="00340ACC">
        <w:rPr>
          <w:rFonts w:ascii="Times New Roman" w:hAnsi="Times New Roman" w:cs="Times New Roman"/>
          <w:color w:val="000000" w:themeColor="text1"/>
          <w:lang w:val="en-CA"/>
        </w:rPr>
        <w:t>i Kangas</w:t>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t>Chris Carl</w:t>
      </w:r>
    </w:p>
    <w:p w14:paraId="1863F4CE" w14:textId="4A51E5BA" w:rsidR="00C265A8" w:rsidRPr="00340ACC" w:rsidRDefault="00C265A8" w:rsidP="00340ACC">
      <w:pPr>
        <w:rPr>
          <w:rFonts w:ascii="Times New Roman" w:hAnsi="Times New Roman" w:cs="Times New Roman"/>
          <w:color w:val="000000" w:themeColor="text1"/>
          <w:lang w:val="en-CA"/>
        </w:rPr>
      </w:pPr>
      <w:r>
        <w:rPr>
          <w:rFonts w:ascii="Times New Roman" w:hAnsi="Times New Roman" w:cs="Times New Roman"/>
          <w:color w:val="000000" w:themeColor="text1"/>
          <w:lang w:val="en-CA"/>
        </w:rPr>
        <w:t>Investor Communications</w:t>
      </w:r>
      <w:r>
        <w:rPr>
          <w:rFonts w:ascii="Times New Roman" w:hAnsi="Times New Roman" w:cs="Times New Roman"/>
          <w:color w:val="000000" w:themeColor="text1"/>
          <w:lang w:val="en-CA"/>
        </w:rPr>
        <w:tab/>
      </w:r>
      <w:r>
        <w:rPr>
          <w:rFonts w:ascii="Times New Roman" w:hAnsi="Times New Roman" w:cs="Times New Roman"/>
          <w:color w:val="000000" w:themeColor="text1"/>
          <w:lang w:val="en-CA"/>
        </w:rPr>
        <w:tab/>
      </w:r>
      <w:r>
        <w:rPr>
          <w:rFonts w:ascii="Times New Roman" w:hAnsi="Times New Roman" w:cs="Times New Roman"/>
          <w:color w:val="000000" w:themeColor="text1"/>
          <w:lang w:val="en-CA"/>
        </w:rPr>
        <w:tab/>
      </w:r>
      <w:r>
        <w:rPr>
          <w:rFonts w:ascii="Times New Roman" w:hAnsi="Times New Roman" w:cs="Times New Roman"/>
          <w:color w:val="000000" w:themeColor="text1"/>
          <w:lang w:val="en-CA"/>
        </w:rPr>
        <w:tab/>
        <w:t>President &amp; CEO</w:t>
      </w:r>
    </w:p>
    <w:p w14:paraId="2ECAF3B2" w14:textId="25A72283" w:rsidR="00340ACC" w:rsidRPr="00340ACC" w:rsidRDefault="00340ACC" w:rsidP="00340ACC">
      <w:pPr>
        <w:rPr>
          <w:rFonts w:ascii="Times New Roman" w:hAnsi="Times New Roman" w:cs="Times New Roman"/>
          <w:color w:val="000000" w:themeColor="text1"/>
          <w:lang w:val="en-CA"/>
        </w:rPr>
      </w:pPr>
      <w:r w:rsidRPr="00340ACC">
        <w:rPr>
          <w:rFonts w:ascii="Times New Roman" w:hAnsi="Times New Roman" w:cs="Times New Roman"/>
          <w:color w:val="000000" w:themeColor="text1"/>
          <w:lang w:val="en-CA"/>
        </w:rPr>
        <w:t>647</w:t>
      </w:r>
      <w:r w:rsidR="00C265A8">
        <w:rPr>
          <w:rFonts w:ascii="Times New Roman" w:hAnsi="Times New Roman" w:cs="Times New Roman"/>
          <w:color w:val="000000" w:themeColor="text1"/>
          <w:lang w:val="en-CA"/>
        </w:rPr>
        <w:t>-</w:t>
      </w:r>
      <w:r w:rsidRPr="00340ACC">
        <w:rPr>
          <w:rFonts w:ascii="Times New Roman" w:hAnsi="Times New Roman" w:cs="Times New Roman"/>
          <w:color w:val="000000" w:themeColor="text1"/>
          <w:lang w:val="en-CA"/>
        </w:rPr>
        <w:t>521</w:t>
      </w:r>
      <w:r w:rsidR="00C265A8">
        <w:rPr>
          <w:rFonts w:ascii="Times New Roman" w:hAnsi="Times New Roman" w:cs="Times New Roman"/>
          <w:color w:val="000000" w:themeColor="text1"/>
          <w:lang w:val="en-CA"/>
        </w:rPr>
        <w:t>-</w:t>
      </w:r>
      <w:r w:rsidRPr="00340ACC">
        <w:rPr>
          <w:rFonts w:ascii="Times New Roman" w:hAnsi="Times New Roman" w:cs="Times New Roman"/>
          <w:color w:val="000000" w:themeColor="text1"/>
          <w:lang w:val="en-CA"/>
        </w:rPr>
        <w:t>9261</w:t>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r>
      <w:r w:rsidR="00C265A8">
        <w:rPr>
          <w:rFonts w:ascii="Times New Roman" w:hAnsi="Times New Roman" w:cs="Times New Roman"/>
          <w:color w:val="000000" w:themeColor="text1"/>
          <w:lang w:val="en-CA"/>
        </w:rPr>
        <w:tab/>
        <w:t>416-312-9698</w:t>
      </w:r>
    </w:p>
    <w:p w14:paraId="34C79292" w14:textId="05EEFEB6" w:rsidR="00C518F7" w:rsidRDefault="00DB30B2" w:rsidP="00166AD6">
      <w:pPr>
        <w:rPr>
          <w:rFonts w:ascii="Times New Roman" w:hAnsi="Times New Roman" w:cs="Times New Roman"/>
          <w:color w:val="000000" w:themeColor="text1"/>
        </w:rPr>
      </w:pPr>
      <w:hyperlink r:id="rId11" w:history="1">
        <w:r w:rsidR="00C265A8" w:rsidRPr="00C265A8">
          <w:rPr>
            <w:rStyle w:val="Hyperlink"/>
            <w:rFonts w:ascii="Times New Roman" w:hAnsi="Times New Roman" w:cs="Times New Roman"/>
          </w:rPr>
          <w:t>mkangas@digimax-global.com</w:t>
        </w:r>
      </w:hyperlink>
      <w:r w:rsidR="00C265A8">
        <w:rPr>
          <w:rFonts w:ascii="Times New Roman" w:hAnsi="Times New Roman" w:cs="Times New Roman"/>
          <w:color w:val="000000" w:themeColor="text1"/>
        </w:rPr>
        <w:tab/>
      </w:r>
      <w:r w:rsidR="00C265A8">
        <w:rPr>
          <w:rFonts w:ascii="Times New Roman" w:hAnsi="Times New Roman" w:cs="Times New Roman"/>
          <w:color w:val="000000" w:themeColor="text1"/>
        </w:rPr>
        <w:tab/>
      </w:r>
      <w:r w:rsidR="00C265A8">
        <w:rPr>
          <w:rFonts w:ascii="Times New Roman" w:hAnsi="Times New Roman" w:cs="Times New Roman"/>
          <w:color w:val="000000" w:themeColor="text1"/>
        </w:rPr>
        <w:tab/>
      </w:r>
      <w:hyperlink r:id="rId12" w:history="1">
        <w:r w:rsidR="00C518F7" w:rsidRPr="001979CE">
          <w:rPr>
            <w:rStyle w:val="Hyperlink"/>
            <w:rFonts w:ascii="Times New Roman" w:hAnsi="Times New Roman" w:cs="Times New Roman"/>
          </w:rPr>
          <w:t>ccarl@digimax-global.com</w:t>
        </w:r>
      </w:hyperlink>
    </w:p>
    <w:p w14:paraId="40DA1961" w14:textId="36C16835" w:rsidR="00BB4114" w:rsidRDefault="0066051C" w:rsidP="00166AD6">
      <w:pPr>
        <w:rPr>
          <w:color w:val="000000" w:themeColor="text1"/>
        </w:rPr>
      </w:pPr>
      <w:r>
        <w:rPr>
          <w:rFonts w:ascii="Times New Roman" w:hAnsi="Times New Roman" w:cs="Times New Roman"/>
          <w:color w:val="000000" w:themeColor="text1"/>
        </w:rPr>
        <w:tab/>
      </w:r>
      <w:bookmarkEnd w:id="0"/>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p>
    <w:p w14:paraId="0A0C70D0" w14:textId="77777777" w:rsidR="00BB4114" w:rsidRDefault="00BB4114">
      <w:pPr>
        <w:jc w:val="both"/>
        <w:rPr>
          <w:color w:val="000000" w:themeColor="text1"/>
        </w:rPr>
      </w:pPr>
    </w:p>
    <w:p w14:paraId="1A50957C" w14:textId="77777777" w:rsidR="00BB4114" w:rsidRDefault="0066051C">
      <w:pPr>
        <w:spacing w:before="100" w:beforeAutospacing="1" w:after="100" w:afterAutospacing="1"/>
        <w:rPr>
          <w:rFonts w:ascii="Times New Roman" w:hAnsi="Times New Roman" w:cs="Times New Roman"/>
          <w:b/>
          <w:color w:val="000000" w:themeColor="text1"/>
          <w:u w:val="single"/>
        </w:rPr>
      </w:pPr>
      <w:r>
        <w:rPr>
          <w:rFonts w:ascii="Times New Roman" w:hAnsi="Times New Roman" w:cs="Times New Roman"/>
          <w:b/>
          <w:color w:val="000000" w:themeColor="text1"/>
          <w:u w:val="single"/>
        </w:rPr>
        <w:t xml:space="preserve">Cautionary Note Regarding Forward-looking Statements </w:t>
      </w:r>
    </w:p>
    <w:p w14:paraId="2083792F" w14:textId="77777777" w:rsidR="00BB4114" w:rsidRDefault="0066051C">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NEITHER THE CANADIAN SECURITIES EXCHANGE, NOR THEIR REGULATIONS SERVICES PROVIDERS HAVE REVIEWED OR ACCEPT RESPONSIBILITY FOR THE ADEQUACY OR ACCURACY OF THIS RELEASE</w:t>
      </w:r>
    </w:p>
    <w:p w14:paraId="6ECCD052" w14:textId="17BE2EE2" w:rsidR="00BB4114" w:rsidRDefault="0066051C">
      <w:pPr>
        <w:spacing w:before="100" w:beforeAutospacing="1" w:after="100" w:afterAutospacing="1"/>
        <w:jc w:val="both"/>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This press release contains "forward-looking statements</w:t>
      </w:r>
      <w:r w:rsidR="00840FF3">
        <w:rPr>
          <w:rFonts w:ascii="Times New Roman" w:hAnsi="Times New Roman" w:cs="Times New Roman"/>
          <w:i/>
          <w:color w:val="000000" w:themeColor="text1"/>
          <w:sz w:val="20"/>
          <w:szCs w:val="20"/>
        </w:rPr>
        <w:t>."</w:t>
      </w:r>
      <w:r>
        <w:rPr>
          <w:rFonts w:ascii="Times New Roman" w:hAnsi="Times New Roman" w:cs="Times New Roman"/>
          <w:i/>
          <w:color w:val="000000" w:themeColor="text1"/>
          <w:sz w:val="20"/>
          <w:szCs w:val="20"/>
        </w:rPr>
        <w:t xml:space="preserve"> Forward-looking statements can be identified by words such as: anticipate, intend, plan, goal, seek, believe, project, estimate, expect, strategy, future, likely, may, should, will and similar references to future periods. Examples of forward-looking statements in this press release include, among others, statements we make regarding </w:t>
      </w:r>
      <w:r w:rsidR="00E75DA6">
        <w:rPr>
          <w:rFonts w:ascii="Times New Roman" w:hAnsi="Times New Roman" w:cs="Times New Roman"/>
          <w:i/>
          <w:color w:val="000000" w:themeColor="text1"/>
          <w:sz w:val="20"/>
          <w:szCs w:val="20"/>
        </w:rPr>
        <w:t xml:space="preserve">the </w:t>
      </w:r>
      <w:r w:rsidR="00840FF3">
        <w:rPr>
          <w:rFonts w:ascii="Times New Roman" w:hAnsi="Times New Roman" w:cs="Times New Roman"/>
          <w:i/>
          <w:color w:val="000000" w:themeColor="text1"/>
          <w:sz w:val="20"/>
          <w:szCs w:val="20"/>
        </w:rPr>
        <w:t>Company</w:t>
      </w:r>
      <w:r w:rsidR="00E75DA6">
        <w:rPr>
          <w:rFonts w:ascii="Times New Roman" w:hAnsi="Times New Roman" w:cs="Times New Roman"/>
          <w:i/>
          <w:color w:val="000000" w:themeColor="text1"/>
          <w:sz w:val="20"/>
          <w:szCs w:val="20"/>
        </w:rPr>
        <w:t xml:space="preserve"> closing one or more additional tranches of the Offering</w:t>
      </w:r>
      <w:r>
        <w:rPr>
          <w:rFonts w:ascii="Times New Roman" w:hAnsi="Times New Roman" w:cs="Times New Roman"/>
          <w:i/>
          <w:color w:val="000000" w:themeColor="text1"/>
          <w:sz w:val="20"/>
          <w:szCs w:val="20"/>
        </w:rPr>
        <w:t>.</w:t>
      </w:r>
    </w:p>
    <w:p w14:paraId="4260C83C" w14:textId="7619574F" w:rsidR="00BB4114" w:rsidRDefault="0066051C">
      <w:pPr>
        <w:spacing w:before="100" w:beforeAutospacing="1" w:after="100" w:afterAutospacing="1"/>
        <w:jc w:val="both"/>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Forward-looking statements are neither historical facts nor assurances of future performance. Instead, they are based only on our current beliefs, expectations and assumptions regarding the future of our business, future plans and strategies, projections, anticipated events and trends, the economy and other future conditions. Because forward-looking statements relate to the future, they are subject to inherent uncertainties, risks and changes in circumstances that are difficult to predict and many of which are outside of our control. Our actual results and financial condition may differ materially from those indicated in the forward-looking statements. Therefore, you should not rely on any of these forward-looking statements. Important factors that could cause our actual results and financial condition to differ materially from those indicated in the forward-looking statements include, among others, the following:</w:t>
      </w:r>
      <w:r w:rsidR="00072950">
        <w:rPr>
          <w:rFonts w:ascii="Times New Roman" w:hAnsi="Times New Roman" w:cs="Times New Roman"/>
          <w:i/>
          <w:color w:val="000000" w:themeColor="text1"/>
          <w:sz w:val="20"/>
          <w:szCs w:val="20"/>
        </w:rPr>
        <w:t xml:space="preserve"> the completion and timing of the </w:t>
      </w:r>
      <w:r w:rsidR="0091394B">
        <w:rPr>
          <w:rFonts w:ascii="Times New Roman" w:hAnsi="Times New Roman" w:cs="Times New Roman"/>
          <w:i/>
          <w:color w:val="000000" w:themeColor="text1"/>
          <w:sz w:val="20"/>
          <w:szCs w:val="20"/>
        </w:rPr>
        <w:t>Offering</w:t>
      </w:r>
      <w:r w:rsidR="00072950">
        <w:rPr>
          <w:rFonts w:ascii="Times New Roman" w:hAnsi="Times New Roman" w:cs="Times New Roman"/>
          <w:i/>
          <w:color w:val="000000" w:themeColor="text1"/>
          <w:sz w:val="20"/>
          <w:szCs w:val="20"/>
        </w:rPr>
        <w:t>,</w:t>
      </w:r>
      <w:r w:rsidR="0091394B">
        <w:rPr>
          <w:rFonts w:ascii="Times New Roman" w:hAnsi="Times New Roman" w:cs="Times New Roman"/>
          <w:i/>
          <w:color w:val="000000" w:themeColor="text1"/>
          <w:sz w:val="20"/>
          <w:szCs w:val="20"/>
        </w:rPr>
        <w:t xml:space="preserve"> CSE approval of the Offering,</w:t>
      </w:r>
      <w:r>
        <w:rPr>
          <w:rFonts w:ascii="Times New Roman" w:hAnsi="Times New Roman" w:cs="Times New Roman"/>
          <w:i/>
          <w:color w:val="000000" w:themeColor="text1"/>
          <w:sz w:val="20"/>
          <w:szCs w:val="20"/>
        </w:rPr>
        <w:t xml:space="preserve"> the adequacy of our cash flow and earnings, the availability of future financing and/or credit, and other conditions which may affect our ability to expand the App Platform described herein, the level of demand and financial performance of the cryptocurrency industry, developments and changes in laws and regulations, including increased regulation of the cryptocurrency industry through legislative action and revised rules and standards applied by the Canadian Securities Administrators, Ontario Securities Commission, and/or other similar regulatory bodies in other jurisdictions, disruptions to our technology network including computer systems, software and cloud data, or other disruptions of our operating systems, structures or equipment, </w:t>
      </w:r>
      <w:r>
        <w:rPr>
          <w:rFonts w:ascii="Times New Roman" w:hAnsi="Times New Roman" w:cs="Times New Roman"/>
          <w:i/>
          <w:sz w:val="20"/>
          <w:szCs w:val="20"/>
        </w:rPr>
        <w:t xml:space="preserve">as well as those risk factors discussed or referred to in disclosure documents filed by the </w:t>
      </w:r>
      <w:r w:rsidR="00840FF3">
        <w:rPr>
          <w:rFonts w:ascii="Times New Roman" w:hAnsi="Times New Roman" w:cs="Times New Roman"/>
          <w:i/>
          <w:sz w:val="20"/>
          <w:szCs w:val="20"/>
        </w:rPr>
        <w:t>Company</w:t>
      </w:r>
      <w:r>
        <w:rPr>
          <w:rFonts w:ascii="Times New Roman" w:hAnsi="Times New Roman" w:cs="Times New Roman"/>
          <w:i/>
          <w:sz w:val="20"/>
          <w:szCs w:val="20"/>
        </w:rPr>
        <w:t xml:space="preserve"> with the securities regulatory authorities in certain provinces of Canada and available at www.sedar.com.</w:t>
      </w:r>
    </w:p>
    <w:p w14:paraId="101A1E73" w14:textId="377C68B8" w:rsidR="001B2B4F" w:rsidRPr="001B2B4F" w:rsidRDefault="0066051C">
      <w:pPr>
        <w:spacing w:before="100" w:beforeAutospacing="1" w:after="100" w:afterAutospacing="1"/>
        <w:jc w:val="both"/>
        <w:rPr>
          <w:rFonts w:ascii="Times New Roman" w:hAnsi="Times New Roman" w:cs="Times New Roman"/>
          <w:iCs/>
          <w:color w:val="FF0000"/>
        </w:rPr>
      </w:pPr>
      <w:r>
        <w:rPr>
          <w:rFonts w:ascii="Times New Roman" w:hAnsi="Times New Roman" w:cs="Times New Roman"/>
          <w:i/>
          <w:color w:val="000000" w:themeColor="text1"/>
          <w:sz w:val="20"/>
          <w:szCs w:val="20"/>
        </w:rPr>
        <w:t>Any forward-looking statement made by us in this press release is based only on information currently available to us and speaks only as of the date on which it is made. Except as required by applicable securities laws, we undertake no obligation to publicly update any forward-looking statement, whether written or oral, that may be made from time to time, whether as a result of new information, future developments or otherwise.</w:t>
      </w:r>
      <w:r w:rsidR="00166AD6">
        <w:rPr>
          <w:rFonts w:ascii="Times New Roman" w:hAnsi="Times New Roman" w:cs="Times New Roman"/>
          <w:i/>
          <w:color w:val="000000" w:themeColor="text1"/>
          <w:sz w:val="20"/>
          <w:szCs w:val="20"/>
        </w:rPr>
        <w:tab/>
      </w:r>
    </w:p>
    <w:sectPr w:rsidR="001B2B4F" w:rsidRPr="001B2B4F">
      <w:pgSz w:w="12240" w:h="15840"/>
      <w:pgMar w:top="1191" w:right="1247" w:bottom="1134" w:left="124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9AFEAB" w14:textId="77777777" w:rsidR="00DB30B2" w:rsidRDefault="00DB30B2">
      <w:r>
        <w:separator/>
      </w:r>
    </w:p>
  </w:endnote>
  <w:endnote w:type="continuationSeparator" w:id="0">
    <w:p w14:paraId="1FA06C47" w14:textId="77777777" w:rsidR="00DB30B2" w:rsidRDefault="00DB3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utami">
    <w:panose1 w:val="020B0502040204020203"/>
    <w:charset w:val="00"/>
    <w:family w:val="swiss"/>
    <w:pitch w:val="variable"/>
    <w:sig w:usb0="002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 w:name="Times">
    <w:altName w:val="﷽﷽﷽﷽﷽﷽﷽﷽"/>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8EBD9C" w14:textId="77777777" w:rsidR="00DB30B2" w:rsidRDefault="00DB30B2">
      <w:r>
        <w:separator/>
      </w:r>
    </w:p>
  </w:footnote>
  <w:footnote w:type="continuationSeparator" w:id="0">
    <w:p w14:paraId="0F24EE67" w14:textId="77777777" w:rsidR="00DB30B2" w:rsidRDefault="00DB3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DF55A6"/>
    <w:multiLevelType w:val="hybridMultilevel"/>
    <w:tmpl w:val="01068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326707B"/>
    <w:multiLevelType w:val="hybridMultilevel"/>
    <w:tmpl w:val="FB88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F66415"/>
    <w:multiLevelType w:val="hybridMultilevel"/>
    <w:tmpl w:val="6A2ED7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68E16B8"/>
    <w:multiLevelType w:val="hybridMultilevel"/>
    <w:tmpl w:val="02BE9F5A"/>
    <w:lvl w:ilvl="0" w:tplc="1E7037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3A1924"/>
    <w:multiLevelType w:val="hybridMultilevel"/>
    <w:tmpl w:val="6AAEFEBC"/>
    <w:lvl w:ilvl="0" w:tplc="B422EB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B492957"/>
    <w:multiLevelType w:val="hybridMultilevel"/>
    <w:tmpl w:val="65B8A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327759"/>
    <w:multiLevelType w:val="hybridMultilevel"/>
    <w:tmpl w:val="9AEAA164"/>
    <w:lvl w:ilvl="0" w:tplc="DBC6C734">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10D97ABF"/>
    <w:multiLevelType w:val="hybridMultilevel"/>
    <w:tmpl w:val="C306386C"/>
    <w:lvl w:ilvl="0" w:tplc="04090011">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90503"/>
    <w:multiLevelType w:val="hybridMultilevel"/>
    <w:tmpl w:val="AD042036"/>
    <w:lvl w:ilvl="0" w:tplc="12965CF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F975DC"/>
    <w:multiLevelType w:val="hybridMultilevel"/>
    <w:tmpl w:val="9872C17E"/>
    <w:lvl w:ilvl="0" w:tplc="F28A4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595B2F"/>
    <w:multiLevelType w:val="hybridMultilevel"/>
    <w:tmpl w:val="A5BE1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0A4A72"/>
    <w:multiLevelType w:val="hybridMultilevel"/>
    <w:tmpl w:val="5894AD2C"/>
    <w:lvl w:ilvl="0" w:tplc="49AE1E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EC5546"/>
    <w:multiLevelType w:val="hybridMultilevel"/>
    <w:tmpl w:val="4FF24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AF1C7C"/>
    <w:multiLevelType w:val="hybridMultilevel"/>
    <w:tmpl w:val="D7FC7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1B3085"/>
    <w:multiLevelType w:val="hybridMultilevel"/>
    <w:tmpl w:val="02BE9F5A"/>
    <w:lvl w:ilvl="0" w:tplc="1E7037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D3A4632"/>
    <w:multiLevelType w:val="hybridMultilevel"/>
    <w:tmpl w:val="C2000A2E"/>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98582B"/>
    <w:multiLevelType w:val="hybridMultilevel"/>
    <w:tmpl w:val="45869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435419"/>
    <w:multiLevelType w:val="hybridMultilevel"/>
    <w:tmpl w:val="EF449540"/>
    <w:lvl w:ilvl="0" w:tplc="C6AA16B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7B67C09"/>
    <w:multiLevelType w:val="hybridMultilevel"/>
    <w:tmpl w:val="87FC3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6426A8"/>
    <w:multiLevelType w:val="hybridMultilevel"/>
    <w:tmpl w:val="7C4E4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583F0B"/>
    <w:multiLevelType w:val="hybridMultilevel"/>
    <w:tmpl w:val="B508A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40E0E"/>
    <w:multiLevelType w:val="hybridMultilevel"/>
    <w:tmpl w:val="A13C1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25534A"/>
    <w:multiLevelType w:val="hybridMultilevel"/>
    <w:tmpl w:val="FAB45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2776BB"/>
    <w:multiLevelType w:val="hybridMultilevel"/>
    <w:tmpl w:val="902A0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8210AF"/>
    <w:multiLevelType w:val="hybridMultilevel"/>
    <w:tmpl w:val="7668F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2EF73CC"/>
    <w:multiLevelType w:val="multilevel"/>
    <w:tmpl w:val="64A6B1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37333C0"/>
    <w:multiLevelType w:val="hybridMultilevel"/>
    <w:tmpl w:val="35DA6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796108"/>
    <w:multiLevelType w:val="multilevel"/>
    <w:tmpl w:val="C23AC5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FB5642D"/>
    <w:multiLevelType w:val="hybridMultilevel"/>
    <w:tmpl w:val="DCC28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63748A"/>
    <w:multiLevelType w:val="hybridMultilevel"/>
    <w:tmpl w:val="38C09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E47FA8"/>
    <w:multiLevelType w:val="hybridMultilevel"/>
    <w:tmpl w:val="2BD4D0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366169E"/>
    <w:multiLevelType w:val="hybridMultilevel"/>
    <w:tmpl w:val="59D237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55605F"/>
    <w:multiLevelType w:val="hybridMultilevel"/>
    <w:tmpl w:val="C23AC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FB4099"/>
    <w:multiLevelType w:val="multilevel"/>
    <w:tmpl w:val="253A989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377818"/>
    <w:multiLevelType w:val="hybridMultilevel"/>
    <w:tmpl w:val="8A6004CA"/>
    <w:lvl w:ilvl="0" w:tplc="BBFAE1B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6C6C3149"/>
    <w:multiLevelType w:val="hybridMultilevel"/>
    <w:tmpl w:val="1B0606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6F7FBB"/>
    <w:multiLevelType w:val="hybridMultilevel"/>
    <w:tmpl w:val="D550D762"/>
    <w:lvl w:ilvl="0" w:tplc="2DFC96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9129F7"/>
    <w:multiLevelType w:val="hybridMultilevel"/>
    <w:tmpl w:val="64A6B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5359C0"/>
    <w:multiLevelType w:val="hybridMultilevel"/>
    <w:tmpl w:val="DF78AC36"/>
    <w:lvl w:ilvl="0" w:tplc="F926E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3280373"/>
    <w:multiLevelType w:val="multilevel"/>
    <w:tmpl w:val="04F4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EB29FB"/>
    <w:multiLevelType w:val="hybridMultilevel"/>
    <w:tmpl w:val="66D2E7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F0642D"/>
    <w:multiLevelType w:val="hybridMultilevel"/>
    <w:tmpl w:val="AB94ED76"/>
    <w:lvl w:ilvl="0" w:tplc="1AB639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3"/>
  </w:num>
  <w:num w:numId="2">
    <w:abstractNumId w:val="9"/>
  </w:num>
  <w:num w:numId="3">
    <w:abstractNumId w:val="36"/>
  </w:num>
  <w:num w:numId="4">
    <w:abstractNumId w:val="19"/>
  </w:num>
  <w:num w:numId="5">
    <w:abstractNumId w:val="6"/>
  </w:num>
  <w:num w:numId="6">
    <w:abstractNumId w:val="35"/>
  </w:num>
  <w:num w:numId="7">
    <w:abstractNumId w:val="38"/>
  </w:num>
  <w:num w:numId="8">
    <w:abstractNumId w:val="4"/>
  </w:num>
  <w:num w:numId="9">
    <w:abstractNumId w:val="26"/>
  </w:num>
  <w:num w:numId="10">
    <w:abstractNumId w:val="43"/>
  </w:num>
  <w:num w:numId="11">
    <w:abstractNumId w:val="8"/>
  </w:num>
  <w:num w:numId="12">
    <w:abstractNumId w:val="10"/>
  </w:num>
  <w:num w:numId="13">
    <w:abstractNumId w:val="11"/>
  </w:num>
  <w:num w:numId="14">
    <w:abstractNumId w:val="32"/>
  </w:num>
  <w:num w:numId="15">
    <w:abstractNumId w:val="0"/>
  </w:num>
  <w:num w:numId="16">
    <w:abstractNumId w:val="18"/>
  </w:num>
  <w:num w:numId="17">
    <w:abstractNumId w:val="28"/>
  </w:num>
  <w:num w:numId="18">
    <w:abstractNumId w:val="30"/>
  </w:num>
  <w:num w:numId="19">
    <w:abstractNumId w:val="2"/>
  </w:num>
  <w:num w:numId="20">
    <w:abstractNumId w:val="37"/>
  </w:num>
  <w:num w:numId="21">
    <w:abstractNumId w:val="22"/>
  </w:num>
  <w:num w:numId="22">
    <w:abstractNumId w:val="42"/>
  </w:num>
  <w:num w:numId="23">
    <w:abstractNumId w:val="25"/>
  </w:num>
  <w:num w:numId="24">
    <w:abstractNumId w:val="39"/>
  </w:num>
  <w:num w:numId="25">
    <w:abstractNumId w:val="34"/>
  </w:num>
  <w:num w:numId="26">
    <w:abstractNumId w:val="29"/>
  </w:num>
  <w:num w:numId="27">
    <w:abstractNumId w:val="21"/>
  </w:num>
  <w:num w:numId="28">
    <w:abstractNumId w:val="12"/>
  </w:num>
  <w:num w:numId="29">
    <w:abstractNumId w:val="27"/>
  </w:num>
  <w:num w:numId="30">
    <w:abstractNumId w:val="13"/>
  </w:num>
  <w:num w:numId="31">
    <w:abstractNumId w:val="1"/>
  </w:num>
  <w:num w:numId="32">
    <w:abstractNumId w:val="31"/>
  </w:num>
  <w:num w:numId="33">
    <w:abstractNumId w:val="15"/>
  </w:num>
  <w:num w:numId="34">
    <w:abstractNumId w:val="5"/>
  </w:num>
  <w:num w:numId="35">
    <w:abstractNumId w:val="16"/>
  </w:num>
  <w:num w:numId="36">
    <w:abstractNumId w:val="41"/>
  </w:num>
  <w:num w:numId="37">
    <w:abstractNumId w:val="17"/>
  </w:num>
  <w:num w:numId="38">
    <w:abstractNumId w:val="7"/>
  </w:num>
  <w:num w:numId="39">
    <w:abstractNumId w:val="24"/>
  </w:num>
  <w:num w:numId="40">
    <w:abstractNumId w:val="20"/>
  </w:num>
  <w:num w:numId="41">
    <w:abstractNumId w:val="3"/>
  </w:num>
  <w:num w:numId="42">
    <w:abstractNumId w:val="23"/>
  </w:num>
  <w:num w:numId="43">
    <w:abstractNumId w:val="40"/>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114"/>
    <w:rsid w:val="00007FD5"/>
    <w:rsid w:val="00064241"/>
    <w:rsid w:val="00072950"/>
    <w:rsid w:val="000A5163"/>
    <w:rsid w:val="000C6A2E"/>
    <w:rsid w:val="00166AD6"/>
    <w:rsid w:val="00183DA6"/>
    <w:rsid w:val="00187EEB"/>
    <w:rsid w:val="001A471A"/>
    <w:rsid w:val="001B2B4F"/>
    <w:rsid w:val="001B69BA"/>
    <w:rsid w:val="001C51A1"/>
    <w:rsid w:val="00224EB4"/>
    <w:rsid w:val="00250FEB"/>
    <w:rsid w:val="002C6AF0"/>
    <w:rsid w:val="002C6C5C"/>
    <w:rsid w:val="00340ACC"/>
    <w:rsid w:val="003454CD"/>
    <w:rsid w:val="003F1433"/>
    <w:rsid w:val="004076BE"/>
    <w:rsid w:val="00416053"/>
    <w:rsid w:val="00440DE8"/>
    <w:rsid w:val="00465262"/>
    <w:rsid w:val="00491602"/>
    <w:rsid w:val="004B43B3"/>
    <w:rsid w:val="00540D2B"/>
    <w:rsid w:val="00543B04"/>
    <w:rsid w:val="00544B40"/>
    <w:rsid w:val="00550ABB"/>
    <w:rsid w:val="005F24FA"/>
    <w:rsid w:val="0061681F"/>
    <w:rsid w:val="006307CF"/>
    <w:rsid w:val="00637F90"/>
    <w:rsid w:val="00640AC5"/>
    <w:rsid w:val="00654832"/>
    <w:rsid w:val="0066051C"/>
    <w:rsid w:val="00676F9B"/>
    <w:rsid w:val="00735C39"/>
    <w:rsid w:val="0075153F"/>
    <w:rsid w:val="00751FBC"/>
    <w:rsid w:val="00764A49"/>
    <w:rsid w:val="007C26DD"/>
    <w:rsid w:val="007E1B32"/>
    <w:rsid w:val="007E1C79"/>
    <w:rsid w:val="00840FF3"/>
    <w:rsid w:val="00850564"/>
    <w:rsid w:val="008774D2"/>
    <w:rsid w:val="00894438"/>
    <w:rsid w:val="008D7DAF"/>
    <w:rsid w:val="008F7679"/>
    <w:rsid w:val="0091394B"/>
    <w:rsid w:val="00915945"/>
    <w:rsid w:val="00963C4D"/>
    <w:rsid w:val="009A21F9"/>
    <w:rsid w:val="009F0F82"/>
    <w:rsid w:val="00A00549"/>
    <w:rsid w:val="00A024A1"/>
    <w:rsid w:val="00A11499"/>
    <w:rsid w:val="00A1209F"/>
    <w:rsid w:val="00A15B49"/>
    <w:rsid w:val="00A16DB5"/>
    <w:rsid w:val="00A4160D"/>
    <w:rsid w:val="00A71BD0"/>
    <w:rsid w:val="00A75B4C"/>
    <w:rsid w:val="00A7699C"/>
    <w:rsid w:val="00AA3531"/>
    <w:rsid w:val="00AD7C4F"/>
    <w:rsid w:val="00B40BBD"/>
    <w:rsid w:val="00B72C91"/>
    <w:rsid w:val="00BB4114"/>
    <w:rsid w:val="00BC28F5"/>
    <w:rsid w:val="00C113B5"/>
    <w:rsid w:val="00C265A8"/>
    <w:rsid w:val="00C34298"/>
    <w:rsid w:val="00C518F7"/>
    <w:rsid w:val="00CA4A26"/>
    <w:rsid w:val="00CA6969"/>
    <w:rsid w:val="00CB0A99"/>
    <w:rsid w:val="00CB68DD"/>
    <w:rsid w:val="00CC3D6F"/>
    <w:rsid w:val="00CC5056"/>
    <w:rsid w:val="00CD4327"/>
    <w:rsid w:val="00D048A0"/>
    <w:rsid w:val="00D376A6"/>
    <w:rsid w:val="00DB30B2"/>
    <w:rsid w:val="00DF3BD1"/>
    <w:rsid w:val="00E03917"/>
    <w:rsid w:val="00E35D58"/>
    <w:rsid w:val="00E5158F"/>
    <w:rsid w:val="00E75DA6"/>
    <w:rsid w:val="00E93E78"/>
    <w:rsid w:val="00EA2763"/>
    <w:rsid w:val="00EA7E53"/>
    <w:rsid w:val="00EB3884"/>
    <w:rsid w:val="00EB44DC"/>
    <w:rsid w:val="00EB5D23"/>
    <w:rsid w:val="00EC7CFB"/>
    <w:rsid w:val="00EE521A"/>
    <w:rsid w:val="00F416C4"/>
    <w:rsid w:val="00F838F7"/>
    <w:rsid w:val="00FC55DD"/>
  </w:rsids>
  <m:mathPr>
    <m:mathFont m:val="Cambria Math"/>
    <m:brkBin m:val="before"/>
    <m:brkBinSub m:val="--"/>
    <m:smallFrac m:val="0"/>
    <m:dispDef/>
    <m:lMargin m:val="0"/>
    <m:rMargin m:val="0"/>
    <m:defJc m:val="centerGroup"/>
    <m:wrapIndent m:val="1440"/>
    <m:intLim m:val="subSup"/>
    <m:naryLim m:val="undOvr"/>
  </m:mathPr>
  <w:themeFontLang w:val="en-CA"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7C1AA4"/>
  <w15:docId w15:val="{E9536504-2528-CF42-BA28-206F223B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styleId="Hyperlink">
    <w:name w:val="Hyperlink"/>
    <w:basedOn w:val="DefaultParagraphFont"/>
    <w:uiPriority w:val="99"/>
    <w:unhideWhenUsed/>
    <w:rPr>
      <w:color w:val="0000FF" w:themeColor="hyperlink"/>
      <w:u w:val="single"/>
    </w:rPr>
  </w:style>
  <w:style w:type="character" w:customStyle="1" w:styleId="SEBold">
    <w:name w:val="SE_Bold"/>
    <w:basedOn w:val="DefaultParagraphFont"/>
    <w:rPr>
      <w:b/>
    </w:rPr>
  </w:style>
  <w:style w:type="paragraph" w:styleId="NormalWeb">
    <w:name w:val="Normal (Web)"/>
    <w:aliases w:val="Style 30,Normal (Web) Char Char Char Char,Normal (Web) Char Char"/>
    <w:basedOn w:val="Normal"/>
    <w:link w:val="NormalWebChar"/>
    <w:uiPriority w:val="99"/>
    <w:unhideWhenUsed/>
    <w:pPr>
      <w:spacing w:before="100" w:beforeAutospacing="1" w:after="100" w:afterAutospacing="1"/>
    </w:pPr>
    <w:rPr>
      <w:rFonts w:ascii="Times" w:hAnsi="Times" w:cs="Times New Roman"/>
      <w:sz w:val="20"/>
      <w:szCs w:val="20"/>
      <w:lang w:val="en-CA"/>
    </w:rPr>
  </w:style>
  <w:style w:type="character" w:customStyle="1" w:styleId="NormalWebChar">
    <w:name w:val="Normal (Web) Char"/>
    <w:aliases w:val="Style 30 Char,Normal (Web) Char Char Char Char Char,Normal (Web) Char Char Char"/>
    <w:link w:val="NormalWeb"/>
    <w:uiPriority w:val="99"/>
    <w:rPr>
      <w:rFonts w:ascii="Times" w:hAnsi="Times" w:cs="Times New Roman"/>
      <w:sz w:val="20"/>
      <w:szCs w:val="20"/>
      <w:lang w:val="en-CA"/>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Revision">
    <w:name w:val="Revision"/>
    <w:hidden/>
    <w:uiPriority w:val="99"/>
    <w:semiHidden/>
  </w:style>
  <w:style w:type="paragraph" w:styleId="NoSpacing">
    <w:name w:val="No Spacing"/>
    <w:uiPriority w:val="1"/>
    <w:qFormat/>
    <w:rPr>
      <w:rFonts w:eastAsiaTheme="minorHAnsi"/>
      <w:sz w:val="22"/>
      <w:szCs w:val="22"/>
    </w:rPr>
  </w:style>
  <w:style w:type="character" w:customStyle="1" w:styleId="apple-converted-space">
    <w:name w:val="apple-converted-space"/>
    <w:basedOn w:val="DefaultParagraphFont"/>
  </w:style>
  <w:style w:type="character" w:customStyle="1" w:styleId="DocID">
    <w:name w:val="DocID"/>
    <w:basedOn w:val="DefaultParagraphFont"/>
    <w:rPr>
      <w:rFonts w:ascii="Arial" w:hAnsi="Arial" w:cs="Arial"/>
      <w:b w:val="0"/>
      <w:i w:val="0"/>
      <w:caps w:val="0"/>
      <w:vanish w:val="0"/>
      <w:color w:val="000000"/>
      <w:sz w:val="14"/>
      <w:u w:val="none"/>
    </w:rPr>
  </w:style>
  <w:style w:type="character" w:customStyle="1" w:styleId="UnresolvedMention3">
    <w:name w:val="Unresolved Mention3"/>
    <w:basedOn w:val="DefaultParagraphFont"/>
    <w:uiPriority w:val="99"/>
    <w:semiHidden/>
    <w:unhideWhenUsed/>
    <w:rsid w:val="00A00549"/>
    <w:rPr>
      <w:color w:val="605E5C"/>
      <w:shd w:val="clear" w:color="auto" w:fill="E1DFDD"/>
    </w:rPr>
  </w:style>
  <w:style w:type="character" w:styleId="UnresolvedMention">
    <w:name w:val="Unresolved Mention"/>
    <w:basedOn w:val="DefaultParagraphFont"/>
    <w:uiPriority w:val="99"/>
    <w:semiHidden/>
    <w:unhideWhenUsed/>
    <w:rsid w:val="00C265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116860">
      <w:bodyDiv w:val="1"/>
      <w:marLeft w:val="0"/>
      <w:marRight w:val="0"/>
      <w:marTop w:val="0"/>
      <w:marBottom w:val="0"/>
      <w:divBdr>
        <w:top w:val="none" w:sz="0" w:space="0" w:color="auto"/>
        <w:left w:val="none" w:sz="0" w:space="0" w:color="auto"/>
        <w:bottom w:val="none" w:sz="0" w:space="0" w:color="auto"/>
        <w:right w:val="none" w:sz="0" w:space="0" w:color="auto"/>
      </w:divBdr>
    </w:div>
    <w:div w:id="200631172">
      <w:bodyDiv w:val="1"/>
      <w:marLeft w:val="0"/>
      <w:marRight w:val="0"/>
      <w:marTop w:val="0"/>
      <w:marBottom w:val="0"/>
      <w:divBdr>
        <w:top w:val="none" w:sz="0" w:space="0" w:color="auto"/>
        <w:left w:val="none" w:sz="0" w:space="0" w:color="auto"/>
        <w:bottom w:val="none" w:sz="0" w:space="0" w:color="auto"/>
        <w:right w:val="none" w:sz="0" w:space="0" w:color="auto"/>
      </w:divBdr>
    </w:div>
    <w:div w:id="517161982">
      <w:bodyDiv w:val="1"/>
      <w:marLeft w:val="0"/>
      <w:marRight w:val="0"/>
      <w:marTop w:val="0"/>
      <w:marBottom w:val="0"/>
      <w:divBdr>
        <w:top w:val="none" w:sz="0" w:space="0" w:color="auto"/>
        <w:left w:val="none" w:sz="0" w:space="0" w:color="auto"/>
        <w:bottom w:val="none" w:sz="0" w:space="0" w:color="auto"/>
        <w:right w:val="none" w:sz="0" w:space="0" w:color="auto"/>
      </w:divBdr>
    </w:div>
    <w:div w:id="645278323">
      <w:bodyDiv w:val="1"/>
      <w:marLeft w:val="0"/>
      <w:marRight w:val="0"/>
      <w:marTop w:val="0"/>
      <w:marBottom w:val="0"/>
      <w:divBdr>
        <w:top w:val="none" w:sz="0" w:space="0" w:color="auto"/>
        <w:left w:val="none" w:sz="0" w:space="0" w:color="auto"/>
        <w:bottom w:val="none" w:sz="0" w:space="0" w:color="auto"/>
        <w:right w:val="none" w:sz="0" w:space="0" w:color="auto"/>
      </w:divBdr>
    </w:div>
    <w:div w:id="654994043">
      <w:bodyDiv w:val="1"/>
      <w:marLeft w:val="0"/>
      <w:marRight w:val="0"/>
      <w:marTop w:val="0"/>
      <w:marBottom w:val="0"/>
      <w:divBdr>
        <w:top w:val="none" w:sz="0" w:space="0" w:color="auto"/>
        <w:left w:val="none" w:sz="0" w:space="0" w:color="auto"/>
        <w:bottom w:val="none" w:sz="0" w:space="0" w:color="auto"/>
        <w:right w:val="none" w:sz="0" w:space="0" w:color="auto"/>
      </w:divBdr>
    </w:div>
    <w:div w:id="695085758">
      <w:bodyDiv w:val="1"/>
      <w:marLeft w:val="0"/>
      <w:marRight w:val="0"/>
      <w:marTop w:val="0"/>
      <w:marBottom w:val="0"/>
      <w:divBdr>
        <w:top w:val="none" w:sz="0" w:space="0" w:color="auto"/>
        <w:left w:val="none" w:sz="0" w:space="0" w:color="auto"/>
        <w:bottom w:val="none" w:sz="0" w:space="0" w:color="auto"/>
        <w:right w:val="none" w:sz="0" w:space="0" w:color="auto"/>
      </w:divBdr>
    </w:div>
    <w:div w:id="732973326">
      <w:bodyDiv w:val="1"/>
      <w:marLeft w:val="0"/>
      <w:marRight w:val="0"/>
      <w:marTop w:val="0"/>
      <w:marBottom w:val="0"/>
      <w:divBdr>
        <w:top w:val="none" w:sz="0" w:space="0" w:color="auto"/>
        <w:left w:val="none" w:sz="0" w:space="0" w:color="auto"/>
        <w:bottom w:val="none" w:sz="0" w:space="0" w:color="auto"/>
        <w:right w:val="none" w:sz="0" w:space="0" w:color="auto"/>
      </w:divBdr>
    </w:div>
    <w:div w:id="759790347">
      <w:bodyDiv w:val="1"/>
      <w:marLeft w:val="0"/>
      <w:marRight w:val="0"/>
      <w:marTop w:val="0"/>
      <w:marBottom w:val="0"/>
      <w:divBdr>
        <w:top w:val="none" w:sz="0" w:space="0" w:color="auto"/>
        <w:left w:val="none" w:sz="0" w:space="0" w:color="auto"/>
        <w:bottom w:val="none" w:sz="0" w:space="0" w:color="auto"/>
        <w:right w:val="none" w:sz="0" w:space="0" w:color="auto"/>
      </w:divBdr>
    </w:div>
    <w:div w:id="781801506">
      <w:bodyDiv w:val="1"/>
      <w:marLeft w:val="0"/>
      <w:marRight w:val="0"/>
      <w:marTop w:val="0"/>
      <w:marBottom w:val="0"/>
      <w:divBdr>
        <w:top w:val="none" w:sz="0" w:space="0" w:color="auto"/>
        <w:left w:val="none" w:sz="0" w:space="0" w:color="auto"/>
        <w:bottom w:val="none" w:sz="0" w:space="0" w:color="auto"/>
        <w:right w:val="none" w:sz="0" w:space="0" w:color="auto"/>
      </w:divBdr>
    </w:div>
    <w:div w:id="815953204">
      <w:bodyDiv w:val="1"/>
      <w:marLeft w:val="0"/>
      <w:marRight w:val="0"/>
      <w:marTop w:val="0"/>
      <w:marBottom w:val="0"/>
      <w:divBdr>
        <w:top w:val="none" w:sz="0" w:space="0" w:color="auto"/>
        <w:left w:val="none" w:sz="0" w:space="0" w:color="auto"/>
        <w:bottom w:val="none" w:sz="0" w:space="0" w:color="auto"/>
        <w:right w:val="none" w:sz="0" w:space="0" w:color="auto"/>
      </w:divBdr>
      <w:divsChild>
        <w:div w:id="1754425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842447">
              <w:marLeft w:val="0"/>
              <w:marRight w:val="0"/>
              <w:marTop w:val="0"/>
              <w:marBottom w:val="0"/>
              <w:divBdr>
                <w:top w:val="none" w:sz="0" w:space="0" w:color="auto"/>
                <w:left w:val="none" w:sz="0" w:space="0" w:color="auto"/>
                <w:bottom w:val="none" w:sz="0" w:space="0" w:color="auto"/>
                <w:right w:val="none" w:sz="0" w:space="0" w:color="auto"/>
              </w:divBdr>
              <w:divsChild>
                <w:div w:id="1049190443">
                  <w:marLeft w:val="0"/>
                  <w:marRight w:val="0"/>
                  <w:marTop w:val="0"/>
                  <w:marBottom w:val="0"/>
                  <w:divBdr>
                    <w:top w:val="none" w:sz="0" w:space="0" w:color="auto"/>
                    <w:left w:val="none" w:sz="0" w:space="0" w:color="auto"/>
                    <w:bottom w:val="none" w:sz="0" w:space="0" w:color="auto"/>
                    <w:right w:val="none" w:sz="0" w:space="0" w:color="auto"/>
                  </w:divBdr>
                  <w:divsChild>
                    <w:div w:id="517889532">
                      <w:marLeft w:val="0"/>
                      <w:marRight w:val="0"/>
                      <w:marTop w:val="0"/>
                      <w:marBottom w:val="0"/>
                      <w:divBdr>
                        <w:top w:val="none" w:sz="0" w:space="0" w:color="auto"/>
                        <w:left w:val="none" w:sz="0" w:space="0" w:color="auto"/>
                        <w:bottom w:val="none" w:sz="0" w:space="0" w:color="auto"/>
                        <w:right w:val="none" w:sz="0" w:space="0" w:color="auto"/>
                      </w:divBdr>
                      <w:divsChild>
                        <w:div w:id="1992447296">
                          <w:marLeft w:val="0"/>
                          <w:marRight w:val="0"/>
                          <w:marTop w:val="0"/>
                          <w:marBottom w:val="0"/>
                          <w:divBdr>
                            <w:top w:val="none" w:sz="0" w:space="0" w:color="auto"/>
                            <w:left w:val="none" w:sz="0" w:space="0" w:color="auto"/>
                            <w:bottom w:val="none" w:sz="0" w:space="0" w:color="auto"/>
                            <w:right w:val="none" w:sz="0" w:space="0" w:color="auto"/>
                          </w:divBdr>
                          <w:divsChild>
                            <w:div w:id="196610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580628">
      <w:bodyDiv w:val="1"/>
      <w:marLeft w:val="0"/>
      <w:marRight w:val="0"/>
      <w:marTop w:val="0"/>
      <w:marBottom w:val="0"/>
      <w:divBdr>
        <w:top w:val="none" w:sz="0" w:space="0" w:color="auto"/>
        <w:left w:val="none" w:sz="0" w:space="0" w:color="auto"/>
        <w:bottom w:val="none" w:sz="0" w:space="0" w:color="auto"/>
        <w:right w:val="none" w:sz="0" w:space="0" w:color="auto"/>
      </w:divBdr>
    </w:div>
    <w:div w:id="963581458">
      <w:bodyDiv w:val="1"/>
      <w:marLeft w:val="0"/>
      <w:marRight w:val="0"/>
      <w:marTop w:val="0"/>
      <w:marBottom w:val="0"/>
      <w:divBdr>
        <w:top w:val="none" w:sz="0" w:space="0" w:color="auto"/>
        <w:left w:val="none" w:sz="0" w:space="0" w:color="auto"/>
        <w:bottom w:val="none" w:sz="0" w:space="0" w:color="auto"/>
        <w:right w:val="none" w:sz="0" w:space="0" w:color="auto"/>
      </w:divBdr>
    </w:div>
    <w:div w:id="1057437420">
      <w:bodyDiv w:val="1"/>
      <w:marLeft w:val="0"/>
      <w:marRight w:val="0"/>
      <w:marTop w:val="0"/>
      <w:marBottom w:val="0"/>
      <w:divBdr>
        <w:top w:val="none" w:sz="0" w:space="0" w:color="auto"/>
        <w:left w:val="none" w:sz="0" w:space="0" w:color="auto"/>
        <w:bottom w:val="none" w:sz="0" w:space="0" w:color="auto"/>
        <w:right w:val="none" w:sz="0" w:space="0" w:color="auto"/>
      </w:divBdr>
      <w:divsChild>
        <w:div w:id="80107608">
          <w:marLeft w:val="0"/>
          <w:marRight w:val="0"/>
          <w:marTop w:val="0"/>
          <w:marBottom w:val="0"/>
          <w:divBdr>
            <w:top w:val="none" w:sz="0" w:space="0" w:color="auto"/>
            <w:left w:val="none" w:sz="0" w:space="0" w:color="auto"/>
            <w:bottom w:val="none" w:sz="0" w:space="0" w:color="auto"/>
            <w:right w:val="none" w:sz="0" w:space="0" w:color="auto"/>
          </w:divBdr>
        </w:div>
      </w:divsChild>
    </w:div>
    <w:div w:id="1166095438">
      <w:bodyDiv w:val="1"/>
      <w:marLeft w:val="0"/>
      <w:marRight w:val="0"/>
      <w:marTop w:val="0"/>
      <w:marBottom w:val="0"/>
      <w:divBdr>
        <w:top w:val="none" w:sz="0" w:space="0" w:color="auto"/>
        <w:left w:val="none" w:sz="0" w:space="0" w:color="auto"/>
        <w:bottom w:val="none" w:sz="0" w:space="0" w:color="auto"/>
        <w:right w:val="none" w:sz="0" w:space="0" w:color="auto"/>
      </w:divBdr>
    </w:div>
    <w:div w:id="1202594137">
      <w:bodyDiv w:val="1"/>
      <w:marLeft w:val="0"/>
      <w:marRight w:val="0"/>
      <w:marTop w:val="0"/>
      <w:marBottom w:val="0"/>
      <w:divBdr>
        <w:top w:val="none" w:sz="0" w:space="0" w:color="auto"/>
        <w:left w:val="none" w:sz="0" w:space="0" w:color="auto"/>
        <w:bottom w:val="none" w:sz="0" w:space="0" w:color="auto"/>
        <w:right w:val="none" w:sz="0" w:space="0" w:color="auto"/>
      </w:divBdr>
    </w:div>
    <w:div w:id="1208299498">
      <w:bodyDiv w:val="1"/>
      <w:marLeft w:val="0"/>
      <w:marRight w:val="0"/>
      <w:marTop w:val="0"/>
      <w:marBottom w:val="0"/>
      <w:divBdr>
        <w:top w:val="none" w:sz="0" w:space="0" w:color="auto"/>
        <w:left w:val="none" w:sz="0" w:space="0" w:color="auto"/>
        <w:bottom w:val="none" w:sz="0" w:space="0" w:color="auto"/>
        <w:right w:val="none" w:sz="0" w:space="0" w:color="auto"/>
      </w:divBdr>
      <w:divsChild>
        <w:div w:id="460344493">
          <w:marLeft w:val="0"/>
          <w:marRight w:val="0"/>
          <w:marTop w:val="0"/>
          <w:marBottom w:val="0"/>
          <w:divBdr>
            <w:top w:val="none" w:sz="0" w:space="0" w:color="auto"/>
            <w:left w:val="none" w:sz="0" w:space="0" w:color="auto"/>
            <w:bottom w:val="none" w:sz="0" w:space="0" w:color="auto"/>
            <w:right w:val="none" w:sz="0" w:space="0" w:color="auto"/>
          </w:divBdr>
        </w:div>
        <w:div w:id="713046489">
          <w:marLeft w:val="0"/>
          <w:marRight w:val="0"/>
          <w:marTop w:val="0"/>
          <w:marBottom w:val="0"/>
          <w:divBdr>
            <w:top w:val="none" w:sz="0" w:space="0" w:color="auto"/>
            <w:left w:val="none" w:sz="0" w:space="0" w:color="auto"/>
            <w:bottom w:val="none" w:sz="0" w:space="0" w:color="auto"/>
            <w:right w:val="none" w:sz="0" w:space="0" w:color="auto"/>
          </w:divBdr>
        </w:div>
        <w:div w:id="1245721780">
          <w:marLeft w:val="0"/>
          <w:marRight w:val="0"/>
          <w:marTop w:val="0"/>
          <w:marBottom w:val="0"/>
          <w:divBdr>
            <w:top w:val="none" w:sz="0" w:space="0" w:color="auto"/>
            <w:left w:val="none" w:sz="0" w:space="0" w:color="auto"/>
            <w:bottom w:val="none" w:sz="0" w:space="0" w:color="auto"/>
            <w:right w:val="none" w:sz="0" w:space="0" w:color="auto"/>
          </w:divBdr>
        </w:div>
        <w:div w:id="2142453091">
          <w:marLeft w:val="0"/>
          <w:marRight w:val="0"/>
          <w:marTop w:val="0"/>
          <w:marBottom w:val="0"/>
          <w:divBdr>
            <w:top w:val="none" w:sz="0" w:space="0" w:color="auto"/>
            <w:left w:val="none" w:sz="0" w:space="0" w:color="auto"/>
            <w:bottom w:val="none" w:sz="0" w:space="0" w:color="auto"/>
            <w:right w:val="none" w:sz="0" w:space="0" w:color="auto"/>
          </w:divBdr>
        </w:div>
        <w:div w:id="658537496">
          <w:marLeft w:val="0"/>
          <w:marRight w:val="0"/>
          <w:marTop w:val="0"/>
          <w:marBottom w:val="0"/>
          <w:divBdr>
            <w:top w:val="none" w:sz="0" w:space="0" w:color="auto"/>
            <w:left w:val="none" w:sz="0" w:space="0" w:color="auto"/>
            <w:bottom w:val="none" w:sz="0" w:space="0" w:color="auto"/>
            <w:right w:val="none" w:sz="0" w:space="0" w:color="auto"/>
          </w:divBdr>
        </w:div>
        <w:div w:id="1588074343">
          <w:marLeft w:val="0"/>
          <w:marRight w:val="0"/>
          <w:marTop w:val="0"/>
          <w:marBottom w:val="0"/>
          <w:divBdr>
            <w:top w:val="none" w:sz="0" w:space="0" w:color="auto"/>
            <w:left w:val="none" w:sz="0" w:space="0" w:color="auto"/>
            <w:bottom w:val="none" w:sz="0" w:space="0" w:color="auto"/>
            <w:right w:val="none" w:sz="0" w:space="0" w:color="auto"/>
          </w:divBdr>
        </w:div>
        <w:div w:id="1257784069">
          <w:marLeft w:val="0"/>
          <w:marRight w:val="0"/>
          <w:marTop w:val="0"/>
          <w:marBottom w:val="0"/>
          <w:divBdr>
            <w:top w:val="none" w:sz="0" w:space="0" w:color="auto"/>
            <w:left w:val="none" w:sz="0" w:space="0" w:color="auto"/>
            <w:bottom w:val="none" w:sz="0" w:space="0" w:color="auto"/>
            <w:right w:val="none" w:sz="0" w:space="0" w:color="auto"/>
          </w:divBdr>
        </w:div>
        <w:div w:id="602345016">
          <w:marLeft w:val="0"/>
          <w:marRight w:val="0"/>
          <w:marTop w:val="0"/>
          <w:marBottom w:val="0"/>
          <w:divBdr>
            <w:top w:val="none" w:sz="0" w:space="0" w:color="auto"/>
            <w:left w:val="none" w:sz="0" w:space="0" w:color="auto"/>
            <w:bottom w:val="none" w:sz="0" w:space="0" w:color="auto"/>
            <w:right w:val="none" w:sz="0" w:space="0" w:color="auto"/>
          </w:divBdr>
        </w:div>
        <w:div w:id="75902429">
          <w:marLeft w:val="0"/>
          <w:marRight w:val="0"/>
          <w:marTop w:val="0"/>
          <w:marBottom w:val="0"/>
          <w:divBdr>
            <w:top w:val="none" w:sz="0" w:space="0" w:color="auto"/>
            <w:left w:val="none" w:sz="0" w:space="0" w:color="auto"/>
            <w:bottom w:val="none" w:sz="0" w:space="0" w:color="auto"/>
            <w:right w:val="none" w:sz="0" w:space="0" w:color="auto"/>
          </w:divBdr>
        </w:div>
        <w:div w:id="536547091">
          <w:marLeft w:val="0"/>
          <w:marRight w:val="0"/>
          <w:marTop w:val="0"/>
          <w:marBottom w:val="0"/>
          <w:divBdr>
            <w:top w:val="none" w:sz="0" w:space="0" w:color="auto"/>
            <w:left w:val="none" w:sz="0" w:space="0" w:color="auto"/>
            <w:bottom w:val="none" w:sz="0" w:space="0" w:color="auto"/>
            <w:right w:val="none" w:sz="0" w:space="0" w:color="auto"/>
          </w:divBdr>
        </w:div>
      </w:divsChild>
    </w:div>
    <w:div w:id="1370762936">
      <w:bodyDiv w:val="1"/>
      <w:marLeft w:val="0"/>
      <w:marRight w:val="0"/>
      <w:marTop w:val="0"/>
      <w:marBottom w:val="0"/>
      <w:divBdr>
        <w:top w:val="none" w:sz="0" w:space="0" w:color="auto"/>
        <w:left w:val="none" w:sz="0" w:space="0" w:color="auto"/>
        <w:bottom w:val="none" w:sz="0" w:space="0" w:color="auto"/>
        <w:right w:val="none" w:sz="0" w:space="0" w:color="auto"/>
      </w:divBdr>
    </w:div>
    <w:div w:id="1564368768">
      <w:bodyDiv w:val="1"/>
      <w:marLeft w:val="0"/>
      <w:marRight w:val="0"/>
      <w:marTop w:val="0"/>
      <w:marBottom w:val="0"/>
      <w:divBdr>
        <w:top w:val="none" w:sz="0" w:space="0" w:color="auto"/>
        <w:left w:val="none" w:sz="0" w:space="0" w:color="auto"/>
        <w:bottom w:val="none" w:sz="0" w:space="0" w:color="auto"/>
        <w:right w:val="none" w:sz="0" w:space="0" w:color="auto"/>
      </w:divBdr>
    </w:div>
    <w:div w:id="1566601058">
      <w:bodyDiv w:val="1"/>
      <w:marLeft w:val="0"/>
      <w:marRight w:val="0"/>
      <w:marTop w:val="0"/>
      <w:marBottom w:val="0"/>
      <w:divBdr>
        <w:top w:val="none" w:sz="0" w:space="0" w:color="auto"/>
        <w:left w:val="none" w:sz="0" w:space="0" w:color="auto"/>
        <w:bottom w:val="none" w:sz="0" w:space="0" w:color="auto"/>
        <w:right w:val="none" w:sz="0" w:space="0" w:color="auto"/>
      </w:divBdr>
    </w:div>
    <w:div w:id="1612322896">
      <w:bodyDiv w:val="1"/>
      <w:marLeft w:val="0"/>
      <w:marRight w:val="0"/>
      <w:marTop w:val="0"/>
      <w:marBottom w:val="0"/>
      <w:divBdr>
        <w:top w:val="none" w:sz="0" w:space="0" w:color="auto"/>
        <w:left w:val="none" w:sz="0" w:space="0" w:color="auto"/>
        <w:bottom w:val="none" w:sz="0" w:space="0" w:color="auto"/>
        <w:right w:val="none" w:sz="0" w:space="0" w:color="auto"/>
      </w:divBdr>
      <w:divsChild>
        <w:div w:id="967659800">
          <w:marLeft w:val="0"/>
          <w:marRight w:val="0"/>
          <w:marTop w:val="0"/>
          <w:marBottom w:val="0"/>
          <w:divBdr>
            <w:top w:val="none" w:sz="0" w:space="0" w:color="auto"/>
            <w:left w:val="none" w:sz="0" w:space="0" w:color="auto"/>
            <w:bottom w:val="none" w:sz="0" w:space="0" w:color="auto"/>
            <w:right w:val="none" w:sz="0" w:space="0" w:color="auto"/>
          </w:divBdr>
          <w:divsChild>
            <w:div w:id="1302999597">
              <w:marLeft w:val="0"/>
              <w:marRight w:val="0"/>
              <w:marTop w:val="0"/>
              <w:marBottom w:val="0"/>
              <w:divBdr>
                <w:top w:val="none" w:sz="0" w:space="0" w:color="auto"/>
                <w:left w:val="none" w:sz="0" w:space="0" w:color="auto"/>
                <w:bottom w:val="none" w:sz="0" w:space="0" w:color="auto"/>
                <w:right w:val="none" w:sz="0" w:space="0" w:color="auto"/>
              </w:divBdr>
              <w:divsChild>
                <w:div w:id="1818183463">
                  <w:marLeft w:val="0"/>
                  <w:marRight w:val="0"/>
                  <w:marTop w:val="0"/>
                  <w:marBottom w:val="0"/>
                  <w:divBdr>
                    <w:top w:val="none" w:sz="0" w:space="0" w:color="auto"/>
                    <w:left w:val="none" w:sz="0" w:space="0" w:color="auto"/>
                    <w:bottom w:val="none" w:sz="0" w:space="0" w:color="auto"/>
                    <w:right w:val="none" w:sz="0" w:space="0" w:color="auto"/>
                  </w:divBdr>
                </w:div>
              </w:divsChild>
            </w:div>
            <w:div w:id="1988388375">
              <w:marLeft w:val="0"/>
              <w:marRight w:val="0"/>
              <w:marTop w:val="0"/>
              <w:marBottom w:val="0"/>
              <w:divBdr>
                <w:top w:val="none" w:sz="0" w:space="0" w:color="auto"/>
                <w:left w:val="none" w:sz="0" w:space="0" w:color="auto"/>
                <w:bottom w:val="none" w:sz="0" w:space="0" w:color="auto"/>
                <w:right w:val="none" w:sz="0" w:space="0" w:color="auto"/>
              </w:divBdr>
              <w:divsChild>
                <w:div w:id="14786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203545">
          <w:marLeft w:val="0"/>
          <w:marRight w:val="0"/>
          <w:marTop w:val="0"/>
          <w:marBottom w:val="0"/>
          <w:divBdr>
            <w:top w:val="none" w:sz="0" w:space="0" w:color="auto"/>
            <w:left w:val="none" w:sz="0" w:space="0" w:color="auto"/>
            <w:bottom w:val="none" w:sz="0" w:space="0" w:color="auto"/>
            <w:right w:val="none" w:sz="0" w:space="0" w:color="auto"/>
          </w:divBdr>
          <w:divsChild>
            <w:div w:id="1551764806">
              <w:marLeft w:val="0"/>
              <w:marRight w:val="0"/>
              <w:marTop w:val="0"/>
              <w:marBottom w:val="0"/>
              <w:divBdr>
                <w:top w:val="none" w:sz="0" w:space="0" w:color="auto"/>
                <w:left w:val="none" w:sz="0" w:space="0" w:color="auto"/>
                <w:bottom w:val="none" w:sz="0" w:space="0" w:color="auto"/>
                <w:right w:val="none" w:sz="0" w:space="0" w:color="auto"/>
              </w:divBdr>
              <w:divsChild>
                <w:div w:id="52822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96281">
      <w:bodyDiv w:val="1"/>
      <w:marLeft w:val="0"/>
      <w:marRight w:val="0"/>
      <w:marTop w:val="0"/>
      <w:marBottom w:val="0"/>
      <w:divBdr>
        <w:top w:val="none" w:sz="0" w:space="0" w:color="auto"/>
        <w:left w:val="none" w:sz="0" w:space="0" w:color="auto"/>
        <w:bottom w:val="none" w:sz="0" w:space="0" w:color="auto"/>
        <w:right w:val="none" w:sz="0" w:space="0" w:color="auto"/>
      </w:divBdr>
      <w:divsChild>
        <w:div w:id="1965386849">
          <w:marLeft w:val="0"/>
          <w:marRight w:val="0"/>
          <w:marTop w:val="0"/>
          <w:marBottom w:val="0"/>
          <w:divBdr>
            <w:top w:val="none" w:sz="0" w:space="0" w:color="auto"/>
            <w:left w:val="none" w:sz="0" w:space="0" w:color="auto"/>
            <w:bottom w:val="none" w:sz="0" w:space="0" w:color="auto"/>
            <w:right w:val="none" w:sz="0" w:space="0" w:color="auto"/>
          </w:divBdr>
        </w:div>
        <w:div w:id="1648120674">
          <w:marLeft w:val="0"/>
          <w:marRight w:val="0"/>
          <w:marTop w:val="0"/>
          <w:marBottom w:val="0"/>
          <w:divBdr>
            <w:top w:val="none" w:sz="0" w:space="0" w:color="auto"/>
            <w:left w:val="none" w:sz="0" w:space="0" w:color="auto"/>
            <w:bottom w:val="none" w:sz="0" w:space="0" w:color="auto"/>
            <w:right w:val="none" w:sz="0" w:space="0" w:color="auto"/>
          </w:divBdr>
        </w:div>
        <w:div w:id="1843232188">
          <w:blockQuote w:val="1"/>
          <w:marLeft w:val="600"/>
          <w:marRight w:val="0"/>
          <w:marTop w:val="0"/>
          <w:marBottom w:val="0"/>
          <w:divBdr>
            <w:top w:val="none" w:sz="0" w:space="0" w:color="auto"/>
            <w:left w:val="none" w:sz="0" w:space="0" w:color="auto"/>
            <w:bottom w:val="none" w:sz="0" w:space="0" w:color="auto"/>
            <w:right w:val="none" w:sz="0" w:space="0" w:color="auto"/>
          </w:divBdr>
          <w:divsChild>
            <w:div w:id="2134324013">
              <w:marLeft w:val="0"/>
              <w:marRight w:val="0"/>
              <w:marTop w:val="0"/>
              <w:marBottom w:val="0"/>
              <w:divBdr>
                <w:top w:val="none" w:sz="0" w:space="0" w:color="auto"/>
                <w:left w:val="none" w:sz="0" w:space="0" w:color="auto"/>
                <w:bottom w:val="none" w:sz="0" w:space="0" w:color="auto"/>
                <w:right w:val="none" w:sz="0" w:space="0" w:color="auto"/>
              </w:divBdr>
            </w:div>
          </w:divsChild>
        </w:div>
        <w:div w:id="1232304783">
          <w:marLeft w:val="0"/>
          <w:marRight w:val="0"/>
          <w:marTop w:val="0"/>
          <w:marBottom w:val="0"/>
          <w:divBdr>
            <w:top w:val="none" w:sz="0" w:space="0" w:color="auto"/>
            <w:left w:val="none" w:sz="0" w:space="0" w:color="auto"/>
            <w:bottom w:val="none" w:sz="0" w:space="0" w:color="auto"/>
            <w:right w:val="none" w:sz="0" w:space="0" w:color="auto"/>
          </w:divBdr>
        </w:div>
        <w:div w:id="1516840284">
          <w:marLeft w:val="0"/>
          <w:marRight w:val="0"/>
          <w:marTop w:val="0"/>
          <w:marBottom w:val="0"/>
          <w:divBdr>
            <w:top w:val="none" w:sz="0" w:space="0" w:color="auto"/>
            <w:left w:val="none" w:sz="0" w:space="0" w:color="auto"/>
            <w:bottom w:val="none" w:sz="0" w:space="0" w:color="auto"/>
            <w:right w:val="none" w:sz="0" w:space="0" w:color="auto"/>
          </w:divBdr>
        </w:div>
        <w:div w:id="1496143238">
          <w:marLeft w:val="0"/>
          <w:marRight w:val="0"/>
          <w:marTop w:val="0"/>
          <w:marBottom w:val="0"/>
          <w:divBdr>
            <w:top w:val="none" w:sz="0" w:space="0" w:color="auto"/>
            <w:left w:val="none" w:sz="0" w:space="0" w:color="auto"/>
            <w:bottom w:val="none" w:sz="0" w:space="0" w:color="auto"/>
            <w:right w:val="none" w:sz="0" w:space="0" w:color="auto"/>
          </w:divBdr>
        </w:div>
        <w:div w:id="95952861">
          <w:marLeft w:val="0"/>
          <w:marRight w:val="0"/>
          <w:marTop w:val="0"/>
          <w:marBottom w:val="0"/>
          <w:divBdr>
            <w:top w:val="none" w:sz="0" w:space="0" w:color="auto"/>
            <w:left w:val="none" w:sz="0" w:space="0" w:color="auto"/>
            <w:bottom w:val="none" w:sz="0" w:space="0" w:color="auto"/>
            <w:right w:val="none" w:sz="0" w:space="0" w:color="auto"/>
          </w:divBdr>
          <w:divsChild>
            <w:div w:id="2030597482">
              <w:marLeft w:val="0"/>
              <w:marRight w:val="0"/>
              <w:marTop w:val="0"/>
              <w:marBottom w:val="0"/>
              <w:divBdr>
                <w:top w:val="none" w:sz="0" w:space="0" w:color="auto"/>
                <w:left w:val="none" w:sz="0" w:space="0" w:color="auto"/>
                <w:bottom w:val="none" w:sz="0" w:space="0" w:color="auto"/>
                <w:right w:val="none" w:sz="0" w:space="0" w:color="auto"/>
              </w:divBdr>
              <w:divsChild>
                <w:div w:id="43131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7086">
          <w:blockQuote w:val="1"/>
          <w:marLeft w:val="600"/>
          <w:marRight w:val="0"/>
          <w:marTop w:val="0"/>
          <w:marBottom w:val="0"/>
          <w:divBdr>
            <w:top w:val="none" w:sz="0" w:space="0" w:color="auto"/>
            <w:left w:val="none" w:sz="0" w:space="0" w:color="auto"/>
            <w:bottom w:val="none" w:sz="0" w:space="0" w:color="auto"/>
            <w:right w:val="none" w:sz="0" w:space="0" w:color="auto"/>
          </w:divBdr>
          <w:divsChild>
            <w:div w:id="654797339">
              <w:marLeft w:val="0"/>
              <w:marRight w:val="0"/>
              <w:marTop w:val="0"/>
              <w:marBottom w:val="0"/>
              <w:divBdr>
                <w:top w:val="none" w:sz="0" w:space="0" w:color="auto"/>
                <w:left w:val="none" w:sz="0" w:space="0" w:color="auto"/>
                <w:bottom w:val="none" w:sz="0" w:space="0" w:color="auto"/>
                <w:right w:val="none" w:sz="0" w:space="0" w:color="auto"/>
              </w:divBdr>
              <w:divsChild>
                <w:div w:id="1384671567">
                  <w:marLeft w:val="0"/>
                  <w:marRight w:val="0"/>
                  <w:marTop w:val="0"/>
                  <w:marBottom w:val="0"/>
                  <w:divBdr>
                    <w:top w:val="none" w:sz="0" w:space="0" w:color="auto"/>
                    <w:left w:val="none" w:sz="0" w:space="0" w:color="auto"/>
                    <w:bottom w:val="none" w:sz="0" w:space="0" w:color="auto"/>
                    <w:right w:val="none" w:sz="0" w:space="0" w:color="auto"/>
                  </w:divBdr>
                  <w:divsChild>
                    <w:div w:id="2248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4584">
              <w:marLeft w:val="0"/>
              <w:marRight w:val="0"/>
              <w:marTop w:val="0"/>
              <w:marBottom w:val="0"/>
              <w:divBdr>
                <w:top w:val="none" w:sz="0" w:space="0" w:color="auto"/>
                <w:left w:val="none" w:sz="0" w:space="0" w:color="auto"/>
                <w:bottom w:val="none" w:sz="0" w:space="0" w:color="auto"/>
                <w:right w:val="none" w:sz="0" w:space="0" w:color="auto"/>
              </w:divBdr>
            </w:div>
            <w:div w:id="1734741995">
              <w:marLeft w:val="0"/>
              <w:marRight w:val="0"/>
              <w:marTop w:val="0"/>
              <w:marBottom w:val="0"/>
              <w:divBdr>
                <w:top w:val="none" w:sz="0" w:space="0" w:color="auto"/>
                <w:left w:val="none" w:sz="0" w:space="0" w:color="auto"/>
                <w:bottom w:val="none" w:sz="0" w:space="0" w:color="auto"/>
                <w:right w:val="none" w:sz="0" w:space="0" w:color="auto"/>
              </w:divBdr>
              <w:divsChild>
                <w:div w:id="860245023">
                  <w:marLeft w:val="0"/>
                  <w:marRight w:val="0"/>
                  <w:marTop w:val="0"/>
                  <w:marBottom w:val="0"/>
                  <w:divBdr>
                    <w:top w:val="none" w:sz="0" w:space="0" w:color="auto"/>
                    <w:left w:val="none" w:sz="0" w:space="0" w:color="auto"/>
                    <w:bottom w:val="none" w:sz="0" w:space="0" w:color="auto"/>
                    <w:right w:val="none" w:sz="0" w:space="0" w:color="auto"/>
                  </w:divBdr>
                  <w:divsChild>
                    <w:div w:id="71632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938692">
              <w:marLeft w:val="0"/>
              <w:marRight w:val="0"/>
              <w:marTop w:val="0"/>
              <w:marBottom w:val="0"/>
              <w:divBdr>
                <w:top w:val="none" w:sz="0" w:space="0" w:color="auto"/>
                <w:left w:val="none" w:sz="0" w:space="0" w:color="auto"/>
                <w:bottom w:val="none" w:sz="0" w:space="0" w:color="auto"/>
                <w:right w:val="none" w:sz="0" w:space="0" w:color="auto"/>
              </w:divBdr>
              <w:divsChild>
                <w:div w:id="2021731527">
                  <w:marLeft w:val="0"/>
                  <w:marRight w:val="0"/>
                  <w:marTop w:val="0"/>
                  <w:marBottom w:val="0"/>
                  <w:divBdr>
                    <w:top w:val="none" w:sz="0" w:space="0" w:color="auto"/>
                    <w:left w:val="none" w:sz="0" w:space="0" w:color="auto"/>
                    <w:bottom w:val="none" w:sz="0" w:space="0" w:color="auto"/>
                    <w:right w:val="none" w:sz="0" w:space="0" w:color="auto"/>
                  </w:divBdr>
                  <w:divsChild>
                    <w:div w:id="64802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363431">
              <w:marLeft w:val="0"/>
              <w:marRight w:val="0"/>
              <w:marTop w:val="0"/>
              <w:marBottom w:val="0"/>
              <w:divBdr>
                <w:top w:val="none" w:sz="0" w:space="0" w:color="auto"/>
                <w:left w:val="none" w:sz="0" w:space="0" w:color="auto"/>
                <w:bottom w:val="none" w:sz="0" w:space="0" w:color="auto"/>
                <w:right w:val="none" w:sz="0" w:space="0" w:color="auto"/>
              </w:divBdr>
              <w:divsChild>
                <w:div w:id="1539973087">
                  <w:marLeft w:val="0"/>
                  <w:marRight w:val="0"/>
                  <w:marTop w:val="0"/>
                  <w:marBottom w:val="0"/>
                  <w:divBdr>
                    <w:top w:val="none" w:sz="0" w:space="0" w:color="auto"/>
                    <w:left w:val="none" w:sz="0" w:space="0" w:color="auto"/>
                    <w:bottom w:val="none" w:sz="0" w:space="0" w:color="auto"/>
                    <w:right w:val="none" w:sz="0" w:space="0" w:color="auto"/>
                  </w:divBdr>
                  <w:divsChild>
                    <w:div w:id="569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11017">
              <w:marLeft w:val="0"/>
              <w:marRight w:val="0"/>
              <w:marTop w:val="0"/>
              <w:marBottom w:val="0"/>
              <w:divBdr>
                <w:top w:val="none" w:sz="0" w:space="0" w:color="auto"/>
                <w:left w:val="none" w:sz="0" w:space="0" w:color="auto"/>
                <w:bottom w:val="none" w:sz="0" w:space="0" w:color="auto"/>
                <w:right w:val="none" w:sz="0" w:space="0" w:color="auto"/>
              </w:divBdr>
              <w:divsChild>
                <w:div w:id="231962371">
                  <w:marLeft w:val="0"/>
                  <w:marRight w:val="0"/>
                  <w:marTop w:val="0"/>
                  <w:marBottom w:val="0"/>
                  <w:divBdr>
                    <w:top w:val="none" w:sz="0" w:space="0" w:color="auto"/>
                    <w:left w:val="none" w:sz="0" w:space="0" w:color="auto"/>
                    <w:bottom w:val="none" w:sz="0" w:space="0" w:color="auto"/>
                    <w:right w:val="none" w:sz="0" w:space="0" w:color="auto"/>
                  </w:divBdr>
                  <w:divsChild>
                    <w:div w:id="59822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70719">
              <w:marLeft w:val="0"/>
              <w:marRight w:val="0"/>
              <w:marTop w:val="0"/>
              <w:marBottom w:val="0"/>
              <w:divBdr>
                <w:top w:val="none" w:sz="0" w:space="0" w:color="auto"/>
                <w:left w:val="none" w:sz="0" w:space="0" w:color="auto"/>
                <w:bottom w:val="none" w:sz="0" w:space="0" w:color="auto"/>
                <w:right w:val="none" w:sz="0" w:space="0" w:color="auto"/>
              </w:divBdr>
              <w:divsChild>
                <w:div w:id="1224638412">
                  <w:marLeft w:val="0"/>
                  <w:marRight w:val="0"/>
                  <w:marTop w:val="0"/>
                  <w:marBottom w:val="0"/>
                  <w:divBdr>
                    <w:top w:val="none" w:sz="0" w:space="0" w:color="auto"/>
                    <w:left w:val="none" w:sz="0" w:space="0" w:color="auto"/>
                    <w:bottom w:val="none" w:sz="0" w:space="0" w:color="auto"/>
                    <w:right w:val="none" w:sz="0" w:space="0" w:color="auto"/>
                  </w:divBdr>
                  <w:divsChild>
                    <w:div w:id="5277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75446">
              <w:marLeft w:val="0"/>
              <w:marRight w:val="0"/>
              <w:marTop w:val="0"/>
              <w:marBottom w:val="0"/>
              <w:divBdr>
                <w:top w:val="none" w:sz="0" w:space="0" w:color="auto"/>
                <w:left w:val="none" w:sz="0" w:space="0" w:color="auto"/>
                <w:bottom w:val="none" w:sz="0" w:space="0" w:color="auto"/>
                <w:right w:val="none" w:sz="0" w:space="0" w:color="auto"/>
              </w:divBdr>
              <w:divsChild>
                <w:div w:id="838155219">
                  <w:marLeft w:val="0"/>
                  <w:marRight w:val="0"/>
                  <w:marTop w:val="0"/>
                  <w:marBottom w:val="0"/>
                  <w:divBdr>
                    <w:top w:val="none" w:sz="0" w:space="0" w:color="auto"/>
                    <w:left w:val="none" w:sz="0" w:space="0" w:color="auto"/>
                    <w:bottom w:val="none" w:sz="0" w:space="0" w:color="auto"/>
                    <w:right w:val="none" w:sz="0" w:space="0" w:color="auto"/>
                  </w:divBdr>
                  <w:divsChild>
                    <w:div w:id="67993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52698">
          <w:marLeft w:val="0"/>
          <w:marRight w:val="0"/>
          <w:marTop w:val="0"/>
          <w:marBottom w:val="0"/>
          <w:divBdr>
            <w:top w:val="none" w:sz="0" w:space="0" w:color="auto"/>
            <w:left w:val="none" w:sz="0" w:space="0" w:color="auto"/>
            <w:bottom w:val="none" w:sz="0" w:space="0" w:color="auto"/>
            <w:right w:val="none" w:sz="0" w:space="0" w:color="auto"/>
          </w:divBdr>
          <w:divsChild>
            <w:div w:id="1976134621">
              <w:marLeft w:val="0"/>
              <w:marRight w:val="0"/>
              <w:marTop w:val="0"/>
              <w:marBottom w:val="0"/>
              <w:divBdr>
                <w:top w:val="none" w:sz="0" w:space="0" w:color="auto"/>
                <w:left w:val="none" w:sz="0" w:space="0" w:color="auto"/>
                <w:bottom w:val="none" w:sz="0" w:space="0" w:color="auto"/>
                <w:right w:val="none" w:sz="0" w:space="0" w:color="auto"/>
              </w:divBdr>
              <w:divsChild>
                <w:div w:id="1514803968">
                  <w:marLeft w:val="0"/>
                  <w:marRight w:val="0"/>
                  <w:marTop w:val="0"/>
                  <w:marBottom w:val="0"/>
                  <w:divBdr>
                    <w:top w:val="none" w:sz="0" w:space="0" w:color="auto"/>
                    <w:left w:val="none" w:sz="0" w:space="0" w:color="auto"/>
                    <w:bottom w:val="none" w:sz="0" w:space="0" w:color="auto"/>
                    <w:right w:val="none" w:sz="0" w:space="0" w:color="auto"/>
                  </w:divBdr>
                </w:div>
              </w:divsChild>
            </w:div>
            <w:div w:id="529148990">
              <w:marLeft w:val="0"/>
              <w:marRight w:val="0"/>
              <w:marTop w:val="0"/>
              <w:marBottom w:val="0"/>
              <w:divBdr>
                <w:top w:val="none" w:sz="0" w:space="0" w:color="auto"/>
                <w:left w:val="none" w:sz="0" w:space="0" w:color="auto"/>
                <w:bottom w:val="none" w:sz="0" w:space="0" w:color="auto"/>
                <w:right w:val="none" w:sz="0" w:space="0" w:color="auto"/>
              </w:divBdr>
              <w:divsChild>
                <w:div w:id="91848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31569">
          <w:blockQuote w:val="1"/>
          <w:marLeft w:val="600"/>
          <w:marRight w:val="0"/>
          <w:marTop w:val="0"/>
          <w:marBottom w:val="0"/>
          <w:divBdr>
            <w:top w:val="none" w:sz="0" w:space="0" w:color="auto"/>
            <w:left w:val="none" w:sz="0" w:space="0" w:color="auto"/>
            <w:bottom w:val="none" w:sz="0" w:space="0" w:color="auto"/>
            <w:right w:val="none" w:sz="0" w:space="0" w:color="auto"/>
          </w:divBdr>
          <w:divsChild>
            <w:div w:id="404692790">
              <w:marLeft w:val="0"/>
              <w:marRight w:val="0"/>
              <w:marTop w:val="0"/>
              <w:marBottom w:val="0"/>
              <w:divBdr>
                <w:top w:val="none" w:sz="0" w:space="0" w:color="auto"/>
                <w:left w:val="none" w:sz="0" w:space="0" w:color="auto"/>
                <w:bottom w:val="none" w:sz="0" w:space="0" w:color="auto"/>
                <w:right w:val="none" w:sz="0" w:space="0" w:color="auto"/>
              </w:divBdr>
              <w:divsChild>
                <w:div w:id="1483542773">
                  <w:marLeft w:val="0"/>
                  <w:marRight w:val="0"/>
                  <w:marTop w:val="0"/>
                  <w:marBottom w:val="0"/>
                  <w:divBdr>
                    <w:top w:val="none" w:sz="0" w:space="0" w:color="auto"/>
                    <w:left w:val="none" w:sz="0" w:space="0" w:color="auto"/>
                    <w:bottom w:val="none" w:sz="0" w:space="0" w:color="auto"/>
                    <w:right w:val="none" w:sz="0" w:space="0" w:color="auto"/>
                  </w:divBdr>
                  <w:divsChild>
                    <w:div w:id="109802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25482">
              <w:marLeft w:val="0"/>
              <w:marRight w:val="0"/>
              <w:marTop w:val="0"/>
              <w:marBottom w:val="0"/>
              <w:divBdr>
                <w:top w:val="none" w:sz="0" w:space="0" w:color="auto"/>
                <w:left w:val="none" w:sz="0" w:space="0" w:color="auto"/>
                <w:bottom w:val="none" w:sz="0" w:space="0" w:color="auto"/>
                <w:right w:val="none" w:sz="0" w:space="0" w:color="auto"/>
              </w:divBdr>
              <w:divsChild>
                <w:div w:id="2107383372">
                  <w:marLeft w:val="0"/>
                  <w:marRight w:val="0"/>
                  <w:marTop w:val="0"/>
                  <w:marBottom w:val="0"/>
                  <w:divBdr>
                    <w:top w:val="none" w:sz="0" w:space="0" w:color="auto"/>
                    <w:left w:val="none" w:sz="0" w:space="0" w:color="auto"/>
                    <w:bottom w:val="none" w:sz="0" w:space="0" w:color="auto"/>
                    <w:right w:val="none" w:sz="0" w:space="0" w:color="auto"/>
                  </w:divBdr>
                  <w:divsChild>
                    <w:div w:id="20988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84388">
              <w:marLeft w:val="0"/>
              <w:marRight w:val="0"/>
              <w:marTop w:val="0"/>
              <w:marBottom w:val="0"/>
              <w:divBdr>
                <w:top w:val="none" w:sz="0" w:space="0" w:color="auto"/>
                <w:left w:val="none" w:sz="0" w:space="0" w:color="auto"/>
                <w:bottom w:val="none" w:sz="0" w:space="0" w:color="auto"/>
                <w:right w:val="none" w:sz="0" w:space="0" w:color="auto"/>
              </w:divBdr>
              <w:divsChild>
                <w:div w:id="1318537554">
                  <w:marLeft w:val="0"/>
                  <w:marRight w:val="0"/>
                  <w:marTop w:val="0"/>
                  <w:marBottom w:val="0"/>
                  <w:divBdr>
                    <w:top w:val="none" w:sz="0" w:space="0" w:color="auto"/>
                    <w:left w:val="none" w:sz="0" w:space="0" w:color="auto"/>
                    <w:bottom w:val="none" w:sz="0" w:space="0" w:color="auto"/>
                    <w:right w:val="none" w:sz="0" w:space="0" w:color="auto"/>
                  </w:divBdr>
                  <w:divsChild>
                    <w:div w:id="4370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521896">
              <w:marLeft w:val="0"/>
              <w:marRight w:val="0"/>
              <w:marTop w:val="0"/>
              <w:marBottom w:val="0"/>
              <w:divBdr>
                <w:top w:val="none" w:sz="0" w:space="0" w:color="auto"/>
                <w:left w:val="none" w:sz="0" w:space="0" w:color="auto"/>
                <w:bottom w:val="none" w:sz="0" w:space="0" w:color="auto"/>
                <w:right w:val="none" w:sz="0" w:space="0" w:color="auto"/>
              </w:divBdr>
              <w:divsChild>
                <w:div w:id="760293008">
                  <w:marLeft w:val="0"/>
                  <w:marRight w:val="0"/>
                  <w:marTop w:val="0"/>
                  <w:marBottom w:val="0"/>
                  <w:divBdr>
                    <w:top w:val="none" w:sz="0" w:space="0" w:color="auto"/>
                    <w:left w:val="none" w:sz="0" w:space="0" w:color="auto"/>
                    <w:bottom w:val="none" w:sz="0" w:space="0" w:color="auto"/>
                    <w:right w:val="none" w:sz="0" w:space="0" w:color="auto"/>
                  </w:divBdr>
                  <w:divsChild>
                    <w:div w:id="13625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433804">
              <w:marLeft w:val="0"/>
              <w:marRight w:val="0"/>
              <w:marTop w:val="0"/>
              <w:marBottom w:val="0"/>
              <w:divBdr>
                <w:top w:val="none" w:sz="0" w:space="0" w:color="auto"/>
                <w:left w:val="none" w:sz="0" w:space="0" w:color="auto"/>
                <w:bottom w:val="none" w:sz="0" w:space="0" w:color="auto"/>
                <w:right w:val="none" w:sz="0" w:space="0" w:color="auto"/>
              </w:divBdr>
              <w:divsChild>
                <w:div w:id="1842503336">
                  <w:marLeft w:val="0"/>
                  <w:marRight w:val="0"/>
                  <w:marTop w:val="0"/>
                  <w:marBottom w:val="0"/>
                  <w:divBdr>
                    <w:top w:val="none" w:sz="0" w:space="0" w:color="auto"/>
                    <w:left w:val="none" w:sz="0" w:space="0" w:color="auto"/>
                    <w:bottom w:val="none" w:sz="0" w:space="0" w:color="auto"/>
                    <w:right w:val="none" w:sz="0" w:space="0" w:color="auto"/>
                  </w:divBdr>
                  <w:divsChild>
                    <w:div w:id="167032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00394">
              <w:marLeft w:val="0"/>
              <w:marRight w:val="0"/>
              <w:marTop w:val="0"/>
              <w:marBottom w:val="0"/>
              <w:divBdr>
                <w:top w:val="none" w:sz="0" w:space="0" w:color="auto"/>
                <w:left w:val="none" w:sz="0" w:space="0" w:color="auto"/>
                <w:bottom w:val="none" w:sz="0" w:space="0" w:color="auto"/>
                <w:right w:val="none" w:sz="0" w:space="0" w:color="auto"/>
              </w:divBdr>
              <w:divsChild>
                <w:div w:id="1089616228">
                  <w:marLeft w:val="0"/>
                  <w:marRight w:val="0"/>
                  <w:marTop w:val="0"/>
                  <w:marBottom w:val="0"/>
                  <w:divBdr>
                    <w:top w:val="none" w:sz="0" w:space="0" w:color="auto"/>
                    <w:left w:val="none" w:sz="0" w:space="0" w:color="auto"/>
                    <w:bottom w:val="none" w:sz="0" w:space="0" w:color="auto"/>
                    <w:right w:val="none" w:sz="0" w:space="0" w:color="auto"/>
                  </w:divBdr>
                  <w:divsChild>
                    <w:div w:id="7479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94559">
              <w:marLeft w:val="0"/>
              <w:marRight w:val="0"/>
              <w:marTop w:val="0"/>
              <w:marBottom w:val="0"/>
              <w:divBdr>
                <w:top w:val="none" w:sz="0" w:space="0" w:color="auto"/>
                <w:left w:val="none" w:sz="0" w:space="0" w:color="auto"/>
                <w:bottom w:val="none" w:sz="0" w:space="0" w:color="auto"/>
                <w:right w:val="none" w:sz="0" w:space="0" w:color="auto"/>
              </w:divBdr>
              <w:divsChild>
                <w:div w:id="1158350218">
                  <w:marLeft w:val="0"/>
                  <w:marRight w:val="0"/>
                  <w:marTop w:val="0"/>
                  <w:marBottom w:val="0"/>
                  <w:divBdr>
                    <w:top w:val="none" w:sz="0" w:space="0" w:color="auto"/>
                    <w:left w:val="none" w:sz="0" w:space="0" w:color="auto"/>
                    <w:bottom w:val="none" w:sz="0" w:space="0" w:color="auto"/>
                    <w:right w:val="none" w:sz="0" w:space="0" w:color="auto"/>
                  </w:divBdr>
                  <w:divsChild>
                    <w:div w:id="8757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824208">
              <w:marLeft w:val="0"/>
              <w:marRight w:val="0"/>
              <w:marTop w:val="0"/>
              <w:marBottom w:val="0"/>
              <w:divBdr>
                <w:top w:val="none" w:sz="0" w:space="0" w:color="auto"/>
                <w:left w:val="none" w:sz="0" w:space="0" w:color="auto"/>
                <w:bottom w:val="none" w:sz="0" w:space="0" w:color="auto"/>
                <w:right w:val="none" w:sz="0" w:space="0" w:color="auto"/>
              </w:divBdr>
              <w:divsChild>
                <w:div w:id="864951258">
                  <w:marLeft w:val="0"/>
                  <w:marRight w:val="0"/>
                  <w:marTop w:val="0"/>
                  <w:marBottom w:val="0"/>
                  <w:divBdr>
                    <w:top w:val="none" w:sz="0" w:space="0" w:color="auto"/>
                    <w:left w:val="none" w:sz="0" w:space="0" w:color="auto"/>
                    <w:bottom w:val="none" w:sz="0" w:space="0" w:color="auto"/>
                    <w:right w:val="none" w:sz="0" w:space="0" w:color="auto"/>
                  </w:divBdr>
                  <w:divsChild>
                    <w:div w:id="81463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80522">
              <w:marLeft w:val="0"/>
              <w:marRight w:val="0"/>
              <w:marTop w:val="0"/>
              <w:marBottom w:val="0"/>
              <w:divBdr>
                <w:top w:val="none" w:sz="0" w:space="0" w:color="auto"/>
                <w:left w:val="none" w:sz="0" w:space="0" w:color="auto"/>
                <w:bottom w:val="none" w:sz="0" w:space="0" w:color="auto"/>
                <w:right w:val="none" w:sz="0" w:space="0" w:color="auto"/>
              </w:divBdr>
            </w:div>
          </w:divsChild>
        </w:div>
        <w:div w:id="729381728">
          <w:marLeft w:val="0"/>
          <w:marRight w:val="0"/>
          <w:marTop w:val="0"/>
          <w:marBottom w:val="0"/>
          <w:divBdr>
            <w:top w:val="none" w:sz="0" w:space="0" w:color="auto"/>
            <w:left w:val="none" w:sz="0" w:space="0" w:color="auto"/>
            <w:bottom w:val="none" w:sz="0" w:space="0" w:color="auto"/>
            <w:right w:val="none" w:sz="0" w:space="0" w:color="auto"/>
          </w:divBdr>
          <w:divsChild>
            <w:div w:id="1055200245">
              <w:marLeft w:val="0"/>
              <w:marRight w:val="0"/>
              <w:marTop w:val="0"/>
              <w:marBottom w:val="0"/>
              <w:divBdr>
                <w:top w:val="none" w:sz="0" w:space="0" w:color="auto"/>
                <w:left w:val="none" w:sz="0" w:space="0" w:color="auto"/>
                <w:bottom w:val="none" w:sz="0" w:space="0" w:color="auto"/>
                <w:right w:val="none" w:sz="0" w:space="0" w:color="auto"/>
              </w:divBdr>
              <w:divsChild>
                <w:div w:id="3015635">
                  <w:marLeft w:val="0"/>
                  <w:marRight w:val="0"/>
                  <w:marTop w:val="0"/>
                  <w:marBottom w:val="0"/>
                  <w:divBdr>
                    <w:top w:val="none" w:sz="0" w:space="0" w:color="auto"/>
                    <w:left w:val="none" w:sz="0" w:space="0" w:color="auto"/>
                    <w:bottom w:val="none" w:sz="0" w:space="0" w:color="auto"/>
                    <w:right w:val="none" w:sz="0" w:space="0" w:color="auto"/>
                  </w:divBdr>
                </w:div>
              </w:divsChild>
            </w:div>
            <w:div w:id="2081900093">
              <w:marLeft w:val="0"/>
              <w:marRight w:val="0"/>
              <w:marTop w:val="0"/>
              <w:marBottom w:val="0"/>
              <w:divBdr>
                <w:top w:val="none" w:sz="0" w:space="0" w:color="auto"/>
                <w:left w:val="none" w:sz="0" w:space="0" w:color="auto"/>
                <w:bottom w:val="none" w:sz="0" w:space="0" w:color="auto"/>
                <w:right w:val="none" w:sz="0" w:space="0" w:color="auto"/>
              </w:divBdr>
              <w:divsChild>
                <w:div w:id="101496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02092">
          <w:blockQuote w:val="1"/>
          <w:marLeft w:val="600"/>
          <w:marRight w:val="0"/>
          <w:marTop w:val="0"/>
          <w:marBottom w:val="0"/>
          <w:divBdr>
            <w:top w:val="none" w:sz="0" w:space="0" w:color="auto"/>
            <w:left w:val="none" w:sz="0" w:space="0" w:color="auto"/>
            <w:bottom w:val="none" w:sz="0" w:space="0" w:color="auto"/>
            <w:right w:val="none" w:sz="0" w:space="0" w:color="auto"/>
          </w:divBdr>
          <w:divsChild>
            <w:div w:id="213548056">
              <w:marLeft w:val="0"/>
              <w:marRight w:val="0"/>
              <w:marTop w:val="0"/>
              <w:marBottom w:val="0"/>
              <w:divBdr>
                <w:top w:val="none" w:sz="0" w:space="0" w:color="auto"/>
                <w:left w:val="none" w:sz="0" w:space="0" w:color="auto"/>
                <w:bottom w:val="none" w:sz="0" w:space="0" w:color="auto"/>
                <w:right w:val="none" w:sz="0" w:space="0" w:color="auto"/>
              </w:divBdr>
              <w:divsChild>
                <w:div w:id="256327074">
                  <w:marLeft w:val="0"/>
                  <w:marRight w:val="0"/>
                  <w:marTop w:val="0"/>
                  <w:marBottom w:val="0"/>
                  <w:divBdr>
                    <w:top w:val="none" w:sz="0" w:space="0" w:color="auto"/>
                    <w:left w:val="none" w:sz="0" w:space="0" w:color="auto"/>
                    <w:bottom w:val="none" w:sz="0" w:space="0" w:color="auto"/>
                    <w:right w:val="none" w:sz="0" w:space="0" w:color="auto"/>
                  </w:divBdr>
                  <w:divsChild>
                    <w:div w:id="124892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44561">
              <w:marLeft w:val="0"/>
              <w:marRight w:val="0"/>
              <w:marTop w:val="0"/>
              <w:marBottom w:val="0"/>
              <w:divBdr>
                <w:top w:val="none" w:sz="0" w:space="0" w:color="auto"/>
                <w:left w:val="none" w:sz="0" w:space="0" w:color="auto"/>
                <w:bottom w:val="none" w:sz="0" w:space="0" w:color="auto"/>
                <w:right w:val="none" w:sz="0" w:space="0" w:color="auto"/>
              </w:divBdr>
              <w:divsChild>
                <w:div w:id="1899973010">
                  <w:marLeft w:val="0"/>
                  <w:marRight w:val="0"/>
                  <w:marTop w:val="0"/>
                  <w:marBottom w:val="0"/>
                  <w:divBdr>
                    <w:top w:val="none" w:sz="0" w:space="0" w:color="auto"/>
                    <w:left w:val="none" w:sz="0" w:space="0" w:color="auto"/>
                    <w:bottom w:val="none" w:sz="0" w:space="0" w:color="auto"/>
                    <w:right w:val="none" w:sz="0" w:space="0" w:color="auto"/>
                  </w:divBdr>
                  <w:divsChild>
                    <w:div w:id="107763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59281">
              <w:marLeft w:val="0"/>
              <w:marRight w:val="0"/>
              <w:marTop w:val="0"/>
              <w:marBottom w:val="0"/>
              <w:divBdr>
                <w:top w:val="none" w:sz="0" w:space="0" w:color="auto"/>
                <w:left w:val="none" w:sz="0" w:space="0" w:color="auto"/>
                <w:bottom w:val="none" w:sz="0" w:space="0" w:color="auto"/>
                <w:right w:val="none" w:sz="0" w:space="0" w:color="auto"/>
              </w:divBdr>
              <w:divsChild>
                <w:div w:id="416680681">
                  <w:marLeft w:val="0"/>
                  <w:marRight w:val="0"/>
                  <w:marTop w:val="0"/>
                  <w:marBottom w:val="0"/>
                  <w:divBdr>
                    <w:top w:val="none" w:sz="0" w:space="0" w:color="auto"/>
                    <w:left w:val="none" w:sz="0" w:space="0" w:color="auto"/>
                    <w:bottom w:val="none" w:sz="0" w:space="0" w:color="auto"/>
                    <w:right w:val="none" w:sz="0" w:space="0" w:color="auto"/>
                  </w:divBdr>
                  <w:divsChild>
                    <w:div w:id="33981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3443">
          <w:marLeft w:val="0"/>
          <w:marRight w:val="0"/>
          <w:marTop w:val="0"/>
          <w:marBottom w:val="0"/>
          <w:divBdr>
            <w:top w:val="none" w:sz="0" w:space="0" w:color="auto"/>
            <w:left w:val="none" w:sz="0" w:space="0" w:color="auto"/>
            <w:bottom w:val="none" w:sz="0" w:space="0" w:color="auto"/>
            <w:right w:val="none" w:sz="0" w:space="0" w:color="auto"/>
          </w:divBdr>
          <w:divsChild>
            <w:div w:id="869730335">
              <w:marLeft w:val="0"/>
              <w:marRight w:val="0"/>
              <w:marTop w:val="0"/>
              <w:marBottom w:val="0"/>
              <w:divBdr>
                <w:top w:val="none" w:sz="0" w:space="0" w:color="auto"/>
                <w:left w:val="none" w:sz="0" w:space="0" w:color="auto"/>
                <w:bottom w:val="none" w:sz="0" w:space="0" w:color="auto"/>
                <w:right w:val="none" w:sz="0" w:space="0" w:color="auto"/>
              </w:divBdr>
              <w:divsChild>
                <w:div w:id="2008555000">
                  <w:marLeft w:val="0"/>
                  <w:marRight w:val="0"/>
                  <w:marTop w:val="0"/>
                  <w:marBottom w:val="0"/>
                  <w:divBdr>
                    <w:top w:val="none" w:sz="0" w:space="0" w:color="auto"/>
                    <w:left w:val="none" w:sz="0" w:space="0" w:color="auto"/>
                    <w:bottom w:val="none" w:sz="0" w:space="0" w:color="auto"/>
                    <w:right w:val="none" w:sz="0" w:space="0" w:color="auto"/>
                  </w:divBdr>
                </w:div>
              </w:divsChild>
            </w:div>
            <w:div w:id="1628585224">
              <w:marLeft w:val="0"/>
              <w:marRight w:val="0"/>
              <w:marTop w:val="0"/>
              <w:marBottom w:val="0"/>
              <w:divBdr>
                <w:top w:val="none" w:sz="0" w:space="0" w:color="auto"/>
                <w:left w:val="none" w:sz="0" w:space="0" w:color="auto"/>
                <w:bottom w:val="none" w:sz="0" w:space="0" w:color="auto"/>
                <w:right w:val="none" w:sz="0" w:space="0" w:color="auto"/>
              </w:divBdr>
              <w:divsChild>
                <w:div w:id="288512269">
                  <w:marLeft w:val="0"/>
                  <w:marRight w:val="0"/>
                  <w:marTop w:val="0"/>
                  <w:marBottom w:val="0"/>
                  <w:divBdr>
                    <w:top w:val="none" w:sz="0" w:space="0" w:color="auto"/>
                    <w:left w:val="none" w:sz="0" w:space="0" w:color="auto"/>
                    <w:bottom w:val="none" w:sz="0" w:space="0" w:color="auto"/>
                    <w:right w:val="none" w:sz="0" w:space="0" w:color="auto"/>
                  </w:divBdr>
                </w:div>
              </w:divsChild>
            </w:div>
            <w:div w:id="1551189836">
              <w:marLeft w:val="0"/>
              <w:marRight w:val="0"/>
              <w:marTop w:val="0"/>
              <w:marBottom w:val="0"/>
              <w:divBdr>
                <w:top w:val="none" w:sz="0" w:space="0" w:color="auto"/>
                <w:left w:val="none" w:sz="0" w:space="0" w:color="auto"/>
                <w:bottom w:val="none" w:sz="0" w:space="0" w:color="auto"/>
                <w:right w:val="none" w:sz="0" w:space="0" w:color="auto"/>
              </w:divBdr>
              <w:divsChild>
                <w:div w:id="91167291">
                  <w:marLeft w:val="0"/>
                  <w:marRight w:val="0"/>
                  <w:marTop w:val="0"/>
                  <w:marBottom w:val="0"/>
                  <w:divBdr>
                    <w:top w:val="none" w:sz="0" w:space="0" w:color="auto"/>
                    <w:left w:val="none" w:sz="0" w:space="0" w:color="auto"/>
                    <w:bottom w:val="none" w:sz="0" w:space="0" w:color="auto"/>
                    <w:right w:val="none" w:sz="0" w:space="0" w:color="auto"/>
                  </w:divBdr>
                </w:div>
              </w:divsChild>
            </w:div>
            <w:div w:id="640427704">
              <w:marLeft w:val="0"/>
              <w:marRight w:val="0"/>
              <w:marTop w:val="0"/>
              <w:marBottom w:val="0"/>
              <w:divBdr>
                <w:top w:val="none" w:sz="0" w:space="0" w:color="auto"/>
                <w:left w:val="none" w:sz="0" w:space="0" w:color="auto"/>
                <w:bottom w:val="none" w:sz="0" w:space="0" w:color="auto"/>
                <w:right w:val="none" w:sz="0" w:space="0" w:color="auto"/>
              </w:divBdr>
              <w:divsChild>
                <w:div w:id="1252085029">
                  <w:marLeft w:val="0"/>
                  <w:marRight w:val="0"/>
                  <w:marTop w:val="0"/>
                  <w:marBottom w:val="0"/>
                  <w:divBdr>
                    <w:top w:val="none" w:sz="0" w:space="0" w:color="auto"/>
                    <w:left w:val="none" w:sz="0" w:space="0" w:color="auto"/>
                    <w:bottom w:val="none" w:sz="0" w:space="0" w:color="auto"/>
                    <w:right w:val="none" w:sz="0" w:space="0" w:color="auto"/>
                  </w:divBdr>
                </w:div>
              </w:divsChild>
            </w:div>
            <w:div w:id="1861508739">
              <w:marLeft w:val="0"/>
              <w:marRight w:val="0"/>
              <w:marTop w:val="0"/>
              <w:marBottom w:val="0"/>
              <w:divBdr>
                <w:top w:val="none" w:sz="0" w:space="0" w:color="auto"/>
                <w:left w:val="none" w:sz="0" w:space="0" w:color="auto"/>
                <w:bottom w:val="none" w:sz="0" w:space="0" w:color="auto"/>
                <w:right w:val="none" w:sz="0" w:space="0" w:color="auto"/>
              </w:divBdr>
              <w:divsChild>
                <w:div w:id="2056344248">
                  <w:marLeft w:val="0"/>
                  <w:marRight w:val="0"/>
                  <w:marTop w:val="0"/>
                  <w:marBottom w:val="0"/>
                  <w:divBdr>
                    <w:top w:val="none" w:sz="0" w:space="0" w:color="auto"/>
                    <w:left w:val="none" w:sz="0" w:space="0" w:color="auto"/>
                    <w:bottom w:val="none" w:sz="0" w:space="0" w:color="auto"/>
                    <w:right w:val="none" w:sz="0" w:space="0" w:color="auto"/>
                  </w:divBdr>
                </w:div>
              </w:divsChild>
            </w:div>
            <w:div w:id="1167865214">
              <w:marLeft w:val="0"/>
              <w:marRight w:val="0"/>
              <w:marTop w:val="0"/>
              <w:marBottom w:val="0"/>
              <w:divBdr>
                <w:top w:val="none" w:sz="0" w:space="0" w:color="auto"/>
                <w:left w:val="none" w:sz="0" w:space="0" w:color="auto"/>
                <w:bottom w:val="none" w:sz="0" w:space="0" w:color="auto"/>
                <w:right w:val="none" w:sz="0" w:space="0" w:color="auto"/>
              </w:divBdr>
              <w:divsChild>
                <w:div w:id="2092310462">
                  <w:marLeft w:val="0"/>
                  <w:marRight w:val="0"/>
                  <w:marTop w:val="0"/>
                  <w:marBottom w:val="0"/>
                  <w:divBdr>
                    <w:top w:val="none" w:sz="0" w:space="0" w:color="auto"/>
                    <w:left w:val="none" w:sz="0" w:space="0" w:color="auto"/>
                    <w:bottom w:val="none" w:sz="0" w:space="0" w:color="auto"/>
                    <w:right w:val="none" w:sz="0" w:space="0" w:color="auto"/>
                  </w:divBdr>
                </w:div>
              </w:divsChild>
            </w:div>
            <w:div w:id="827555236">
              <w:marLeft w:val="0"/>
              <w:marRight w:val="0"/>
              <w:marTop w:val="0"/>
              <w:marBottom w:val="0"/>
              <w:divBdr>
                <w:top w:val="none" w:sz="0" w:space="0" w:color="auto"/>
                <w:left w:val="none" w:sz="0" w:space="0" w:color="auto"/>
                <w:bottom w:val="none" w:sz="0" w:space="0" w:color="auto"/>
                <w:right w:val="none" w:sz="0" w:space="0" w:color="auto"/>
              </w:divBdr>
              <w:divsChild>
                <w:div w:id="1569150920">
                  <w:marLeft w:val="0"/>
                  <w:marRight w:val="0"/>
                  <w:marTop w:val="0"/>
                  <w:marBottom w:val="0"/>
                  <w:divBdr>
                    <w:top w:val="none" w:sz="0" w:space="0" w:color="auto"/>
                    <w:left w:val="none" w:sz="0" w:space="0" w:color="auto"/>
                    <w:bottom w:val="none" w:sz="0" w:space="0" w:color="auto"/>
                    <w:right w:val="none" w:sz="0" w:space="0" w:color="auto"/>
                  </w:divBdr>
                  <w:divsChild>
                    <w:div w:id="8465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476689">
              <w:marLeft w:val="0"/>
              <w:marRight w:val="0"/>
              <w:marTop w:val="0"/>
              <w:marBottom w:val="0"/>
              <w:divBdr>
                <w:top w:val="none" w:sz="0" w:space="0" w:color="auto"/>
                <w:left w:val="none" w:sz="0" w:space="0" w:color="auto"/>
                <w:bottom w:val="none" w:sz="0" w:space="0" w:color="auto"/>
                <w:right w:val="none" w:sz="0" w:space="0" w:color="auto"/>
              </w:divBdr>
              <w:divsChild>
                <w:div w:id="923801786">
                  <w:marLeft w:val="0"/>
                  <w:marRight w:val="0"/>
                  <w:marTop w:val="0"/>
                  <w:marBottom w:val="0"/>
                  <w:divBdr>
                    <w:top w:val="none" w:sz="0" w:space="0" w:color="auto"/>
                    <w:left w:val="none" w:sz="0" w:space="0" w:color="auto"/>
                    <w:bottom w:val="none" w:sz="0" w:space="0" w:color="auto"/>
                    <w:right w:val="none" w:sz="0" w:space="0" w:color="auto"/>
                  </w:divBdr>
                  <w:divsChild>
                    <w:div w:id="88653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6060">
              <w:marLeft w:val="0"/>
              <w:marRight w:val="0"/>
              <w:marTop w:val="0"/>
              <w:marBottom w:val="0"/>
              <w:divBdr>
                <w:top w:val="none" w:sz="0" w:space="0" w:color="auto"/>
                <w:left w:val="none" w:sz="0" w:space="0" w:color="auto"/>
                <w:bottom w:val="none" w:sz="0" w:space="0" w:color="auto"/>
                <w:right w:val="none" w:sz="0" w:space="0" w:color="auto"/>
              </w:divBdr>
              <w:divsChild>
                <w:div w:id="423915244">
                  <w:marLeft w:val="0"/>
                  <w:marRight w:val="0"/>
                  <w:marTop w:val="0"/>
                  <w:marBottom w:val="0"/>
                  <w:divBdr>
                    <w:top w:val="none" w:sz="0" w:space="0" w:color="auto"/>
                    <w:left w:val="none" w:sz="0" w:space="0" w:color="auto"/>
                    <w:bottom w:val="none" w:sz="0" w:space="0" w:color="auto"/>
                    <w:right w:val="none" w:sz="0" w:space="0" w:color="auto"/>
                  </w:divBdr>
                  <w:divsChild>
                    <w:div w:id="130057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2038">
              <w:marLeft w:val="0"/>
              <w:marRight w:val="0"/>
              <w:marTop w:val="0"/>
              <w:marBottom w:val="0"/>
              <w:divBdr>
                <w:top w:val="none" w:sz="0" w:space="0" w:color="auto"/>
                <w:left w:val="none" w:sz="0" w:space="0" w:color="auto"/>
                <w:bottom w:val="none" w:sz="0" w:space="0" w:color="auto"/>
                <w:right w:val="none" w:sz="0" w:space="0" w:color="auto"/>
              </w:divBdr>
              <w:divsChild>
                <w:div w:id="1852989781">
                  <w:marLeft w:val="0"/>
                  <w:marRight w:val="0"/>
                  <w:marTop w:val="0"/>
                  <w:marBottom w:val="0"/>
                  <w:divBdr>
                    <w:top w:val="none" w:sz="0" w:space="0" w:color="auto"/>
                    <w:left w:val="none" w:sz="0" w:space="0" w:color="auto"/>
                    <w:bottom w:val="none" w:sz="0" w:space="0" w:color="auto"/>
                    <w:right w:val="none" w:sz="0" w:space="0" w:color="auto"/>
                  </w:divBdr>
                </w:div>
              </w:divsChild>
            </w:div>
            <w:div w:id="2007392538">
              <w:marLeft w:val="0"/>
              <w:marRight w:val="0"/>
              <w:marTop w:val="0"/>
              <w:marBottom w:val="0"/>
              <w:divBdr>
                <w:top w:val="none" w:sz="0" w:space="0" w:color="auto"/>
                <w:left w:val="none" w:sz="0" w:space="0" w:color="auto"/>
                <w:bottom w:val="none" w:sz="0" w:space="0" w:color="auto"/>
                <w:right w:val="none" w:sz="0" w:space="0" w:color="auto"/>
              </w:divBdr>
              <w:divsChild>
                <w:div w:id="1286499228">
                  <w:marLeft w:val="0"/>
                  <w:marRight w:val="0"/>
                  <w:marTop w:val="0"/>
                  <w:marBottom w:val="0"/>
                  <w:divBdr>
                    <w:top w:val="none" w:sz="0" w:space="0" w:color="auto"/>
                    <w:left w:val="none" w:sz="0" w:space="0" w:color="auto"/>
                    <w:bottom w:val="none" w:sz="0" w:space="0" w:color="auto"/>
                    <w:right w:val="none" w:sz="0" w:space="0" w:color="auto"/>
                  </w:divBdr>
                </w:div>
              </w:divsChild>
            </w:div>
            <w:div w:id="380372054">
              <w:marLeft w:val="0"/>
              <w:marRight w:val="0"/>
              <w:marTop w:val="0"/>
              <w:marBottom w:val="0"/>
              <w:divBdr>
                <w:top w:val="none" w:sz="0" w:space="0" w:color="auto"/>
                <w:left w:val="none" w:sz="0" w:space="0" w:color="auto"/>
                <w:bottom w:val="none" w:sz="0" w:space="0" w:color="auto"/>
                <w:right w:val="none" w:sz="0" w:space="0" w:color="auto"/>
              </w:divBdr>
              <w:divsChild>
                <w:div w:id="1317807762">
                  <w:marLeft w:val="0"/>
                  <w:marRight w:val="0"/>
                  <w:marTop w:val="0"/>
                  <w:marBottom w:val="0"/>
                  <w:divBdr>
                    <w:top w:val="none" w:sz="0" w:space="0" w:color="auto"/>
                    <w:left w:val="none" w:sz="0" w:space="0" w:color="auto"/>
                    <w:bottom w:val="none" w:sz="0" w:space="0" w:color="auto"/>
                    <w:right w:val="none" w:sz="0" w:space="0" w:color="auto"/>
                  </w:divBdr>
                </w:div>
                <w:div w:id="1084765142">
                  <w:marLeft w:val="0"/>
                  <w:marRight w:val="0"/>
                  <w:marTop w:val="0"/>
                  <w:marBottom w:val="0"/>
                  <w:divBdr>
                    <w:top w:val="none" w:sz="0" w:space="0" w:color="auto"/>
                    <w:left w:val="none" w:sz="0" w:space="0" w:color="auto"/>
                    <w:bottom w:val="none" w:sz="0" w:space="0" w:color="auto"/>
                    <w:right w:val="none" w:sz="0" w:space="0" w:color="auto"/>
                  </w:divBdr>
                </w:div>
                <w:div w:id="497621104">
                  <w:marLeft w:val="0"/>
                  <w:marRight w:val="0"/>
                  <w:marTop w:val="0"/>
                  <w:marBottom w:val="0"/>
                  <w:divBdr>
                    <w:top w:val="none" w:sz="0" w:space="0" w:color="auto"/>
                    <w:left w:val="none" w:sz="0" w:space="0" w:color="auto"/>
                    <w:bottom w:val="none" w:sz="0" w:space="0" w:color="auto"/>
                    <w:right w:val="none" w:sz="0" w:space="0" w:color="auto"/>
                  </w:divBdr>
                </w:div>
              </w:divsChild>
            </w:div>
            <w:div w:id="980186780">
              <w:marLeft w:val="0"/>
              <w:marRight w:val="0"/>
              <w:marTop w:val="0"/>
              <w:marBottom w:val="0"/>
              <w:divBdr>
                <w:top w:val="none" w:sz="0" w:space="0" w:color="auto"/>
                <w:left w:val="none" w:sz="0" w:space="0" w:color="auto"/>
                <w:bottom w:val="none" w:sz="0" w:space="0" w:color="auto"/>
                <w:right w:val="none" w:sz="0" w:space="0" w:color="auto"/>
              </w:divBdr>
              <w:divsChild>
                <w:div w:id="1642732984">
                  <w:marLeft w:val="0"/>
                  <w:marRight w:val="0"/>
                  <w:marTop w:val="0"/>
                  <w:marBottom w:val="0"/>
                  <w:divBdr>
                    <w:top w:val="none" w:sz="0" w:space="0" w:color="auto"/>
                    <w:left w:val="none" w:sz="0" w:space="0" w:color="auto"/>
                    <w:bottom w:val="none" w:sz="0" w:space="0" w:color="auto"/>
                    <w:right w:val="none" w:sz="0" w:space="0" w:color="auto"/>
                  </w:divBdr>
                </w:div>
              </w:divsChild>
            </w:div>
            <w:div w:id="718749122">
              <w:marLeft w:val="0"/>
              <w:marRight w:val="0"/>
              <w:marTop w:val="0"/>
              <w:marBottom w:val="0"/>
              <w:divBdr>
                <w:top w:val="none" w:sz="0" w:space="0" w:color="auto"/>
                <w:left w:val="none" w:sz="0" w:space="0" w:color="auto"/>
                <w:bottom w:val="none" w:sz="0" w:space="0" w:color="auto"/>
                <w:right w:val="none" w:sz="0" w:space="0" w:color="auto"/>
              </w:divBdr>
              <w:divsChild>
                <w:div w:id="1733506366">
                  <w:marLeft w:val="0"/>
                  <w:marRight w:val="0"/>
                  <w:marTop w:val="0"/>
                  <w:marBottom w:val="0"/>
                  <w:divBdr>
                    <w:top w:val="none" w:sz="0" w:space="0" w:color="auto"/>
                    <w:left w:val="none" w:sz="0" w:space="0" w:color="auto"/>
                    <w:bottom w:val="none" w:sz="0" w:space="0" w:color="auto"/>
                    <w:right w:val="none" w:sz="0" w:space="0" w:color="auto"/>
                  </w:divBdr>
                </w:div>
              </w:divsChild>
            </w:div>
            <w:div w:id="1692491583">
              <w:marLeft w:val="0"/>
              <w:marRight w:val="0"/>
              <w:marTop w:val="0"/>
              <w:marBottom w:val="0"/>
              <w:divBdr>
                <w:top w:val="none" w:sz="0" w:space="0" w:color="auto"/>
                <w:left w:val="none" w:sz="0" w:space="0" w:color="auto"/>
                <w:bottom w:val="none" w:sz="0" w:space="0" w:color="auto"/>
                <w:right w:val="none" w:sz="0" w:space="0" w:color="auto"/>
              </w:divBdr>
            </w:div>
            <w:div w:id="180508866">
              <w:marLeft w:val="0"/>
              <w:marRight w:val="0"/>
              <w:marTop w:val="0"/>
              <w:marBottom w:val="0"/>
              <w:divBdr>
                <w:top w:val="none" w:sz="0" w:space="0" w:color="auto"/>
                <w:left w:val="none" w:sz="0" w:space="0" w:color="auto"/>
                <w:bottom w:val="none" w:sz="0" w:space="0" w:color="auto"/>
                <w:right w:val="none" w:sz="0" w:space="0" w:color="auto"/>
              </w:divBdr>
            </w:div>
            <w:div w:id="557277381">
              <w:marLeft w:val="0"/>
              <w:marRight w:val="0"/>
              <w:marTop w:val="0"/>
              <w:marBottom w:val="0"/>
              <w:divBdr>
                <w:top w:val="none" w:sz="0" w:space="0" w:color="auto"/>
                <w:left w:val="none" w:sz="0" w:space="0" w:color="auto"/>
                <w:bottom w:val="none" w:sz="0" w:space="0" w:color="auto"/>
                <w:right w:val="none" w:sz="0" w:space="0" w:color="auto"/>
              </w:divBdr>
            </w:div>
            <w:div w:id="17356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581402">
      <w:bodyDiv w:val="1"/>
      <w:marLeft w:val="0"/>
      <w:marRight w:val="0"/>
      <w:marTop w:val="0"/>
      <w:marBottom w:val="0"/>
      <w:divBdr>
        <w:top w:val="none" w:sz="0" w:space="0" w:color="auto"/>
        <w:left w:val="none" w:sz="0" w:space="0" w:color="auto"/>
        <w:bottom w:val="none" w:sz="0" w:space="0" w:color="auto"/>
        <w:right w:val="none" w:sz="0" w:space="0" w:color="auto"/>
      </w:divBdr>
    </w:div>
    <w:div w:id="1780681980">
      <w:bodyDiv w:val="1"/>
      <w:marLeft w:val="0"/>
      <w:marRight w:val="0"/>
      <w:marTop w:val="0"/>
      <w:marBottom w:val="0"/>
      <w:divBdr>
        <w:top w:val="none" w:sz="0" w:space="0" w:color="auto"/>
        <w:left w:val="none" w:sz="0" w:space="0" w:color="auto"/>
        <w:bottom w:val="none" w:sz="0" w:space="0" w:color="auto"/>
        <w:right w:val="none" w:sz="0" w:space="0" w:color="auto"/>
      </w:divBdr>
      <w:divsChild>
        <w:div w:id="731730542">
          <w:marLeft w:val="0"/>
          <w:marRight w:val="0"/>
          <w:marTop w:val="0"/>
          <w:marBottom w:val="0"/>
          <w:divBdr>
            <w:top w:val="none" w:sz="0" w:space="0" w:color="auto"/>
            <w:left w:val="none" w:sz="0" w:space="0" w:color="auto"/>
            <w:bottom w:val="none" w:sz="0" w:space="0" w:color="auto"/>
            <w:right w:val="none" w:sz="0" w:space="0" w:color="auto"/>
          </w:divBdr>
          <w:divsChild>
            <w:div w:id="530192847">
              <w:marLeft w:val="0"/>
              <w:marRight w:val="0"/>
              <w:marTop w:val="0"/>
              <w:marBottom w:val="0"/>
              <w:divBdr>
                <w:top w:val="none" w:sz="0" w:space="0" w:color="auto"/>
                <w:left w:val="none" w:sz="0" w:space="0" w:color="auto"/>
                <w:bottom w:val="none" w:sz="0" w:space="0" w:color="auto"/>
                <w:right w:val="none" w:sz="0" w:space="0" w:color="auto"/>
              </w:divBdr>
              <w:divsChild>
                <w:div w:id="19531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869871">
      <w:bodyDiv w:val="1"/>
      <w:marLeft w:val="0"/>
      <w:marRight w:val="0"/>
      <w:marTop w:val="0"/>
      <w:marBottom w:val="0"/>
      <w:divBdr>
        <w:top w:val="none" w:sz="0" w:space="0" w:color="auto"/>
        <w:left w:val="none" w:sz="0" w:space="0" w:color="auto"/>
        <w:bottom w:val="none" w:sz="0" w:space="0" w:color="auto"/>
        <w:right w:val="none" w:sz="0" w:space="0" w:color="auto"/>
      </w:divBdr>
    </w:div>
    <w:div w:id="1904095087">
      <w:bodyDiv w:val="1"/>
      <w:marLeft w:val="0"/>
      <w:marRight w:val="0"/>
      <w:marTop w:val="0"/>
      <w:marBottom w:val="0"/>
      <w:divBdr>
        <w:top w:val="none" w:sz="0" w:space="0" w:color="auto"/>
        <w:left w:val="none" w:sz="0" w:space="0" w:color="auto"/>
        <w:bottom w:val="none" w:sz="0" w:space="0" w:color="auto"/>
        <w:right w:val="none" w:sz="0" w:space="0" w:color="auto"/>
      </w:divBdr>
      <w:divsChild>
        <w:div w:id="269633504">
          <w:marLeft w:val="0"/>
          <w:marRight w:val="0"/>
          <w:marTop w:val="0"/>
          <w:marBottom w:val="0"/>
          <w:divBdr>
            <w:top w:val="none" w:sz="0" w:space="0" w:color="auto"/>
            <w:left w:val="none" w:sz="0" w:space="0" w:color="auto"/>
            <w:bottom w:val="none" w:sz="0" w:space="0" w:color="auto"/>
            <w:right w:val="none" w:sz="0" w:space="0" w:color="auto"/>
          </w:divBdr>
          <w:divsChild>
            <w:div w:id="1756632623">
              <w:marLeft w:val="0"/>
              <w:marRight w:val="0"/>
              <w:marTop w:val="0"/>
              <w:marBottom w:val="0"/>
              <w:divBdr>
                <w:top w:val="none" w:sz="0" w:space="0" w:color="auto"/>
                <w:left w:val="none" w:sz="0" w:space="0" w:color="auto"/>
                <w:bottom w:val="none" w:sz="0" w:space="0" w:color="auto"/>
                <w:right w:val="none" w:sz="0" w:space="0" w:color="auto"/>
              </w:divBdr>
              <w:divsChild>
                <w:div w:id="43417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carl@digimax-globa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kangas@digimax-global.com" TargetMode="External"/><Relationship Id="rId5" Type="http://schemas.openxmlformats.org/officeDocument/2006/relationships/webSettings" Target="webSettings.xml"/><Relationship Id="rId10" Type="http://schemas.openxmlformats.org/officeDocument/2006/relationships/hyperlink" Target="http://www.CryptoDivine.a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EAF50C-6306-B34D-99E6-B9812ED98177}">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7E869-A5EF-46EA-BCC9-E058125EF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852</Words>
  <Characters>4857</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 Roter</dc:creator>
  <cp:lastModifiedBy>Chris Carl</cp:lastModifiedBy>
  <cp:revision>4</cp:revision>
  <cp:lastPrinted>2021-02-22T21:45:00Z</cp:lastPrinted>
  <dcterms:created xsi:type="dcterms:W3CDTF">2021-02-24T19:20:00Z</dcterms:created>
  <dcterms:modified xsi:type="dcterms:W3CDTF">2021-02-25T04:31:00Z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documentId_11</vt:lpwstr>
  </property>
  <property fmtid="{D5CDD505-2E9C-101B-9397-08002B2CF9AE}" pid="3" name="grammarly_documentContext">
    <vt:lpwstr>{"goals":[],"domain":"general","emotions":[],"dialect":"american"}</vt:lpwstr>
  </property>
</Properties>
</file>