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524FA" w14:textId="77777777" w:rsidR="00F642A1" w:rsidRDefault="00F642A1" w:rsidP="00522CC2">
      <w:pPr>
        <w:rPr>
          <w:b/>
          <w:sz w:val="16"/>
          <w:szCs w:val="16"/>
        </w:rPr>
      </w:pPr>
    </w:p>
    <w:p w14:paraId="06D73387" w14:textId="77777777" w:rsidR="00F642A1" w:rsidRDefault="00F642A1" w:rsidP="00522CC2">
      <w:pPr>
        <w:rPr>
          <w:b/>
          <w:sz w:val="16"/>
          <w:szCs w:val="16"/>
        </w:rPr>
      </w:pPr>
    </w:p>
    <w:p w14:paraId="4E8FA9FD" w14:textId="430207B3" w:rsidR="003652CF" w:rsidRPr="00D677E9" w:rsidRDefault="003652CF" w:rsidP="00522CC2">
      <w:pPr>
        <w:rPr>
          <w:rFonts w:cs="Arial"/>
          <w:b/>
          <w:sz w:val="22"/>
          <w:szCs w:val="22"/>
        </w:rPr>
      </w:pPr>
      <w:r w:rsidRPr="00D677E9">
        <w:rPr>
          <w:rFonts w:cs="Arial"/>
          <w:b/>
          <w:sz w:val="22"/>
          <w:szCs w:val="22"/>
        </w:rPr>
        <w:t>FOR IMMEDIATE RELEASE</w:t>
      </w:r>
      <w:r w:rsidRPr="00D677E9">
        <w:rPr>
          <w:rFonts w:cs="Arial"/>
          <w:b/>
          <w:sz w:val="22"/>
          <w:szCs w:val="22"/>
        </w:rPr>
        <w:tab/>
      </w:r>
    </w:p>
    <w:p w14:paraId="555B9508" w14:textId="77777777" w:rsidR="002A1775" w:rsidRPr="00D677E9" w:rsidRDefault="002A1775" w:rsidP="00F21293">
      <w:pPr>
        <w:jc w:val="center"/>
        <w:outlineLvl w:val="2"/>
        <w:rPr>
          <w:rFonts w:eastAsia="Arial Unicode MS" w:cs="Arial"/>
          <w:b/>
          <w:bCs/>
          <w:iCs w:val="0"/>
          <w:sz w:val="22"/>
          <w:szCs w:val="22"/>
        </w:rPr>
      </w:pPr>
    </w:p>
    <w:p w14:paraId="445589F8" w14:textId="77777777" w:rsidR="00435174" w:rsidRDefault="00435174" w:rsidP="00435174">
      <w:pPr>
        <w:jc w:val="center"/>
        <w:outlineLvl w:val="2"/>
        <w:rPr>
          <w:rFonts w:eastAsia="Arial Unicode MS" w:cs="Arial"/>
          <w:b/>
          <w:bCs/>
          <w:iCs w:val="0"/>
          <w:sz w:val="24"/>
          <w:szCs w:val="24"/>
        </w:rPr>
      </w:pPr>
      <w:r w:rsidRPr="00D677E9">
        <w:rPr>
          <w:rFonts w:eastAsia="Arial Unicode MS" w:cs="Arial"/>
          <w:b/>
          <w:bCs/>
          <w:iCs w:val="0"/>
          <w:sz w:val="24"/>
          <w:szCs w:val="24"/>
        </w:rPr>
        <w:t xml:space="preserve">AmeraMex International </w:t>
      </w:r>
      <w:r>
        <w:rPr>
          <w:rFonts w:eastAsia="Arial Unicode MS" w:cs="Arial"/>
          <w:b/>
          <w:bCs/>
          <w:iCs w:val="0"/>
          <w:sz w:val="24"/>
          <w:szCs w:val="24"/>
        </w:rPr>
        <w:t>Receives Orders Totaling $1 Million</w:t>
      </w:r>
    </w:p>
    <w:p w14:paraId="209ACCC2" w14:textId="77777777" w:rsidR="00435174" w:rsidRPr="008666DC" w:rsidRDefault="00435174" w:rsidP="00435174">
      <w:pPr>
        <w:jc w:val="center"/>
        <w:outlineLvl w:val="2"/>
        <w:rPr>
          <w:rFonts w:eastAsia="Arial Unicode MS" w:cs="Arial"/>
          <w:i/>
          <w:sz w:val="24"/>
          <w:szCs w:val="24"/>
        </w:rPr>
      </w:pPr>
      <w:r>
        <w:rPr>
          <w:rFonts w:eastAsia="Arial Unicode MS" w:cs="Arial"/>
          <w:i/>
          <w:sz w:val="24"/>
          <w:szCs w:val="24"/>
        </w:rPr>
        <w:t xml:space="preserve"> Fiscal </w:t>
      </w:r>
      <w:r w:rsidRPr="008666DC">
        <w:rPr>
          <w:rFonts w:eastAsia="Arial Unicode MS" w:cs="Arial"/>
          <w:i/>
          <w:sz w:val="24"/>
          <w:szCs w:val="24"/>
        </w:rPr>
        <w:t xml:space="preserve">Y-T-D Sales </w:t>
      </w:r>
      <w:r>
        <w:rPr>
          <w:rFonts w:eastAsia="Arial Unicode MS" w:cs="Arial"/>
          <w:i/>
          <w:sz w:val="24"/>
          <w:szCs w:val="24"/>
        </w:rPr>
        <w:t xml:space="preserve">Total </w:t>
      </w:r>
      <w:r w:rsidRPr="008666DC">
        <w:rPr>
          <w:rFonts w:eastAsia="Arial Unicode MS" w:cs="Arial"/>
          <w:i/>
          <w:sz w:val="24"/>
          <w:szCs w:val="24"/>
        </w:rPr>
        <w:t>$</w:t>
      </w:r>
      <w:r>
        <w:rPr>
          <w:rFonts w:eastAsia="Arial Unicode MS" w:cs="Arial"/>
          <w:i/>
          <w:sz w:val="24"/>
          <w:szCs w:val="24"/>
        </w:rPr>
        <w:t>6.3</w:t>
      </w:r>
      <w:r w:rsidRPr="008666DC">
        <w:rPr>
          <w:rFonts w:eastAsia="Arial Unicode MS" w:cs="Arial"/>
          <w:i/>
          <w:sz w:val="24"/>
          <w:szCs w:val="24"/>
        </w:rPr>
        <w:t xml:space="preserve"> Million</w:t>
      </w:r>
    </w:p>
    <w:p w14:paraId="6DADE3E6" w14:textId="77777777" w:rsidR="00435174" w:rsidRDefault="00435174" w:rsidP="00435174">
      <w:pPr>
        <w:jc w:val="center"/>
        <w:outlineLvl w:val="2"/>
        <w:rPr>
          <w:rFonts w:eastAsia="Arial Unicode MS" w:cs="Arial"/>
          <w:b/>
          <w:bCs/>
          <w:iCs w:val="0"/>
          <w:sz w:val="24"/>
          <w:szCs w:val="24"/>
        </w:rPr>
      </w:pPr>
    </w:p>
    <w:p w14:paraId="430CDBF3" w14:textId="77777777" w:rsidR="00435174" w:rsidRDefault="00435174" w:rsidP="00435174">
      <w:pPr>
        <w:jc w:val="both"/>
        <w:rPr>
          <w:rFonts w:cs="Arial"/>
          <w:color w:val="000000" w:themeColor="text1"/>
          <w:sz w:val="22"/>
          <w:szCs w:val="22"/>
        </w:rPr>
      </w:pPr>
      <w:r w:rsidRPr="00905879">
        <w:rPr>
          <w:rFonts w:cs="Arial"/>
          <w:b/>
          <w:sz w:val="22"/>
          <w:szCs w:val="22"/>
        </w:rPr>
        <w:t xml:space="preserve">CHICO, CA  </w:t>
      </w:r>
      <w:r>
        <w:rPr>
          <w:rFonts w:cs="Arial"/>
          <w:b/>
          <w:sz w:val="22"/>
          <w:szCs w:val="22"/>
        </w:rPr>
        <w:t>March 16</w:t>
      </w:r>
      <w:r w:rsidRPr="00905879">
        <w:rPr>
          <w:rFonts w:cs="Arial"/>
          <w:b/>
          <w:sz w:val="22"/>
          <w:szCs w:val="22"/>
        </w:rPr>
        <w:t>, 2021 –AmeraMex International, Inc.</w:t>
      </w:r>
      <w:r w:rsidRPr="00905879">
        <w:rPr>
          <w:rFonts w:cs="Arial"/>
          <w:sz w:val="22"/>
          <w:szCs w:val="22"/>
        </w:rPr>
        <w:t xml:space="preserve"> (OTCQB: AMMX), </w:t>
      </w:r>
      <w:r w:rsidRPr="00905879">
        <w:rPr>
          <w:rFonts w:cs="Arial"/>
          <w:color w:val="000000" w:themeColor="text1"/>
          <w:sz w:val="22"/>
          <w:szCs w:val="22"/>
        </w:rPr>
        <w:t xml:space="preserve"> a provider of heavy equipment for </w:t>
      </w:r>
      <w:hyperlink r:id="rId7" w:history="1">
        <w:r w:rsidRPr="00905879">
          <w:rPr>
            <w:rStyle w:val="Hyperlink"/>
            <w:rFonts w:cs="Arial"/>
            <w:sz w:val="22"/>
            <w:szCs w:val="22"/>
          </w:rPr>
          <w:t>logistics companies</w:t>
        </w:r>
      </w:hyperlink>
      <w:r w:rsidRPr="00905879">
        <w:rPr>
          <w:rFonts w:cs="Arial"/>
          <w:color w:val="000000" w:themeColor="text1"/>
          <w:sz w:val="22"/>
          <w:szCs w:val="22"/>
        </w:rPr>
        <w:t xml:space="preserve">, infrastructure </w:t>
      </w:r>
      <w:hyperlink r:id="rId8" w:history="1">
        <w:r w:rsidRPr="00905879">
          <w:rPr>
            <w:rStyle w:val="Hyperlink"/>
            <w:rFonts w:cs="Arial"/>
            <w:sz w:val="22"/>
            <w:szCs w:val="22"/>
          </w:rPr>
          <w:t>construction</w:t>
        </w:r>
      </w:hyperlink>
      <w:r w:rsidRPr="00905879">
        <w:rPr>
          <w:rFonts w:cs="Arial"/>
          <w:color w:val="000000" w:themeColor="text1"/>
          <w:sz w:val="22"/>
          <w:szCs w:val="22"/>
        </w:rPr>
        <w:t xml:space="preserve"> and </w:t>
      </w:r>
      <w:hyperlink r:id="rId9" w:history="1">
        <w:r w:rsidRPr="00905879">
          <w:rPr>
            <w:rStyle w:val="Hyperlink"/>
            <w:rFonts w:cs="Arial"/>
            <w:sz w:val="22"/>
            <w:szCs w:val="22"/>
          </w:rPr>
          <w:t>forestry</w:t>
        </w:r>
      </w:hyperlink>
      <w:r w:rsidRPr="00905879">
        <w:rPr>
          <w:rStyle w:val="Hyperlink"/>
          <w:rFonts w:cs="Arial"/>
          <w:sz w:val="22"/>
          <w:szCs w:val="22"/>
        </w:rPr>
        <w:t xml:space="preserve"> </w:t>
      </w:r>
      <w:hyperlink r:id="rId10" w:history="1">
        <w:r w:rsidRPr="00905879">
          <w:rPr>
            <w:rStyle w:val="Hyperlink"/>
            <w:rFonts w:cs="Arial"/>
            <w:sz w:val="22"/>
            <w:szCs w:val="22"/>
          </w:rPr>
          <w:t>conservation</w:t>
        </w:r>
      </w:hyperlink>
      <w:r w:rsidRPr="00905879">
        <w:rPr>
          <w:rFonts w:cs="Arial"/>
          <w:color w:val="000000" w:themeColor="text1"/>
          <w:sz w:val="22"/>
          <w:szCs w:val="22"/>
        </w:rPr>
        <w:t xml:space="preserve">,   announced that it has received </w:t>
      </w:r>
      <w:r>
        <w:rPr>
          <w:rFonts w:cs="Arial"/>
          <w:color w:val="000000" w:themeColor="text1"/>
          <w:sz w:val="22"/>
          <w:szCs w:val="22"/>
        </w:rPr>
        <w:t xml:space="preserve">$1,004,000 in </w:t>
      </w:r>
      <w:r w:rsidRPr="00905879">
        <w:rPr>
          <w:rFonts w:cs="Arial"/>
          <w:color w:val="000000" w:themeColor="text1"/>
          <w:sz w:val="22"/>
          <w:szCs w:val="22"/>
        </w:rPr>
        <w:t>equipment order</w:t>
      </w:r>
      <w:r>
        <w:rPr>
          <w:rFonts w:cs="Arial"/>
          <w:color w:val="000000" w:themeColor="text1"/>
          <w:sz w:val="22"/>
          <w:szCs w:val="22"/>
        </w:rPr>
        <w:t>s</w:t>
      </w:r>
      <w:r w:rsidRPr="00905879">
        <w:rPr>
          <w:rFonts w:cs="Arial"/>
          <w:color w:val="000000" w:themeColor="text1"/>
          <w:sz w:val="22"/>
          <w:szCs w:val="22"/>
        </w:rPr>
        <w:t xml:space="preserve"> </w:t>
      </w:r>
      <w:r>
        <w:rPr>
          <w:rFonts w:cs="Arial"/>
          <w:color w:val="000000" w:themeColor="text1"/>
          <w:sz w:val="22"/>
          <w:szCs w:val="22"/>
        </w:rPr>
        <w:t xml:space="preserve">driving </w:t>
      </w:r>
      <w:r w:rsidRPr="00905879">
        <w:rPr>
          <w:rFonts w:cs="Arial"/>
          <w:color w:val="000000" w:themeColor="text1"/>
          <w:sz w:val="22"/>
          <w:szCs w:val="22"/>
        </w:rPr>
        <w:t>year-to-date</w:t>
      </w:r>
      <w:r>
        <w:rPr>
          <w:rFonts w:cs="Arial"/>
          <w:color w:val="000000" w:themeColor="text1"/>
          <w:sz w:val="22"/>
          <w:szCs w:val="22"/>
        </w:rPr>
        <w:t xml:space="preserve"> sales over </w:t>
      </w:r>
      <w:r w:rsidRPr="00905879">
        <w:rPr>
          <w:rFonts w:cs="Arial"/>
          <w:color w:val="000000" w:themeColor="text1"/>
          <w:sz w:val="22"/>
          <w:szCs w:val="22"/>
        </w:rPr>
        <w:t>$</w:t>
      </w:r>
      <w:r>
        <w:rPr>
          <w:rFonts w:cs="Arial"/>
          <w:color w:val="000000" w:themeColor="text1"/>
          <w:sz w:val="22"/>
          <w:szCs w:val="22"/>
        </w:rPr>
        <w:t>6.3</w:t>
      </w:r>
      <w:r w:rsidRPr="00905879">
        <w:rPr>
          <w:rFonts w:cs="Arial"/>
          <w:color w:val="000000" w:themeColor="text1"/>
          <w:sz w:val="22"/>
          <w:szCs w:val="22"/>
        </w:rPr>
        <w:t xml:space="preserve"> million. </w:t>
      </w:r>
    </w:p>
    <w:p w14:paraId="5F5EDA9C" w14:textId="77777777" w:rsidR="00435174" w:rsidRDefault="00435174" w:rsidP="00435174">
      <w:pPr>
        <w:jc w:val="both"/>
        <w:rPr>
          <w:rFonts w:cs="Arial"/>
          <w:color w:val="000000" w:themeColor="text1"/>
          <w:sz w:val="22"/>
          <w:szCs w:val="22"/>
        </w:rPr>
      </w:pPr>
    </w:p>
    <w:p w14:paraId="54F56AA3" w14:textId="77777777" w:rsidR="00435174" w:rsidRDefault="00435174" w:rsidP="00435174">
      <w:pPr>
        <w:jc w:val="both"/>
        <w:rPr>
          <w:rFonts w:cs="Arial"/>
          <w:color w:val="000000" w:themeColor="text1"/>
          <w:sz w:val="22"/>
          <w:szCs w:val="22"/>
        </w:rPr>
      </w:pPr>
      <w:r>
        <w:rPr>
          <w:rFonts w:cs="Arial"/>
          <w:color w:val="000000" w:themeColor="text1"/>
          <w:sz w:val="22"/>
          <w:szCs w:val="22"/>
        </w:rPr>
        <w:t xml:space="preserve">The first order is for a 2019 Taylor XLC975 Loaded Container Handler shipping by the end of the first quarter to a port located in Southern California. This is the second Taylor XLC975 the customer has ordered this month. </w:t>
      </w:r>
    </w:p>
    <w:p w14:paraId="6608D27E" w14:textId="77777777" w:rsidR="00435174" w:rsidRDefault="00435174" w:rsidP="00435174">
      <w:pPr>
        <w:jc w:val="both"/>
        <w:rPr>
          <w:rFonts w:cs="Arial"/>
          <w:color w:val="000000" w:themeColor="text1"/>
          <w:sz w:val="22"/>
          <w:szCs w:val="22"/>
        </w:rPr>
      </w:pPr>
    </w:p>
    <w:p w14:paraId="7B801F76" w14:textId="77777777" w:rsidR="00435174" w:rsidRDefault="00435174" w:rsidP="00435174">
      <w:pPr>
        <w:jc w:val="both"/>
        <w:rPr>
          <w:rFonts w:cs="Arial"/>
          <w:color w:val="000000" w:themeColor="text1"/>
          <w:sz w:val="22"/>
          <w:szCs w:val="22"/>
        </w:rPr>
      </w:pPr>
      <w:r>
        <w:rPr>
          <w:rFonts w:cs="Arial"/>
          <w:bCs/>
          <w:snapToGrid/>
          <w:sz w:val="22"/>
          <w:szCs w:val="22"/>
        </w:rPr>
        <w:t>The second order is for a Taylor XLC975 Loaded Container Handler sold to a customer in Savana, Georgia, and shipping to a facility in Oklahoma City.</w:t>
      </w:r>
    </w:p>
    <w:p w14:paraId="7D43DD16" w14:textId="77777777" w:rsidR="00435174" w:rsidRDefault="00435174" w:rsidP="00435174">
      <w:pPr>
        <w:jc w:val="both"/>
        <w:rPr>
          <w:rFonts w:cs="Arial"/>
          <w:color w:val="000000" w:themeColor="text1"/>
          <w:sz w:val="22"/>
          <w:szCs w:val="22"/>
        </w:rPr>
      </w:pPr>
    </w:p>
    <w:p w14:paraId="2F859280" w14:textId="77777777" w:rsidR="00435174" w:rsidRDefault="00435174" w:rsidP="00435174">
      <w:pPr>
        <w:jc w:val="both"/>
        <w:rPr>
          <w:rFonts w:cs="Arial"/>
          <w:color w:val="000000" w:themeColor="text1"/>
          <w:sz w:val="22"/>
          <w:szCs w:val="22"/>
        </w:rPr>
      </w:pPr>
    </w:p>
    <w:p w14:paraId="3251F591" w14:textId="77777777" w:rsidR="00435174" w:rsidRDefault="00435174" w:rsidP="00435174">
      <w:pPr>
        <w:jc w:val="both"/>
        <w:rPr>
          <w:rFonts w:cs="Arial"/>
          <w:color w:val="000000" w:themeColor="text1"/>
          <w:sz w:val="22"/>
          <w:szCs w:val="22"/>
        </w:rPr>
      </w:pPr>
      <w:r>
        <w:rPr>
          <w:rFonts w:cs="Arial"/>
          <w:color w:val="000000" w:themeColor="text1"/>
          <w:sz w:val="22"/>
          <w:szCs w:val="22"/>
        </w:rPr>
        <w:t xml:space="preserve">  </w:t>
      </w:r>
      <w:r w:rsidRPr="00991D93">
        <w:rPr>
          <w:noProof/>
        </w:rPr>
        <w:drawing>
          <wp:inline distT="0" distB="0" distL="0" distR="0" wp14:anchorId="00D0476F" wp14:editId="51512512">
            <wp:extent cx="2170430" cy="1440879"/>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18543" cy="1472819"/>
                    </a:xfrm>
                    <a:prstGeom prst="rect">
                      <a:avLst/>
                    </a:prstGeom>
                  </pic:spPr>
                </pic:pic>
              </a:graphicData>
            </a:graphic>
          </wp:inline>
        </w:drawing>
      </w:r>
      <w:r>
        <w:rPr>
          <w:rFonts w:cs="Arial"/>
          <w:color w:val="000000" w:themeColor="text1"/>
          <w:sz w:val="22"/>
          <w:szCs w:val="22"/>
        </w:rPr>
        <w:t xml:space="preserve"> Taylor XLC975 </w:t>
      </w:r>
    </w:p>
    <w:p w14:paraId="0D4696F1" w14:textId="77777777" w:rsidR="00435174" w:rsidRDefault="00435174" w:rsidP="00435174">
      <w:pPr>
        <w:jc w:val="both"/>
        <w:rPr>
          <w:rFonts w:cs="Arial"/>
          <w:color w:val="000000" w:themeColor="text1"/>
          <w:sz w:val="22"/>
          <w:szCs w:val="22"/>
        </w:rPr>
      </w:pPr>
    </w:p>
    <w:p w14:paraId="6819582A" w14:textId="77777777" w:rsidR="00435174" w:rsidRDefault="00435174" w:rsidP="00435174">
      <w:pPr>
        <w:tabs>
          <w:tab w:val="right" w:pos="9648"/>
        </w:tabs>
        <w:jc w:val="both"/>
        <w:rPr>
          <w:rFonts w:cs="Arial"/>
          <w:bCs/>
          <w:snapToGrid/>
          <w:sz w:val="22"/>
          <w:szCs w:val="22"/>
        </w:rPr>
      </w:pPr>
      <w:r w:rsidRPr="00F03EA7">
        <w:rPr>
          <w:rFonts w:cs="Arial"/>
          <w:bCs/>
          <w:snapToGrid/>
          <w:sz w:val="22"/>
          <w:szCs w:val="22"/>
        </w:rPr>
        <w:t>Taylor Loaded Container Handlers are designed to handle Loaded Containers stacked up to 6</w:t>
      </w:r>
      <w:r>
        <w:rPr>
          <w:rFonts w:cs="Arial"/>
          <w:bCs/>
          <w:snapToGrid/>
          <w:sz w:val="22"/>
          <w:szCs w:val="22"/>
        </w:rPr>
        <w:t xml:space="preserve"> h</w:t>
      </w:r>
      <w:r w:rsidRPr="00F03EA7">
        <w:rPr>
          <w:rFonts w:cs="Arial"/>
          <w:bCs/>
          <w:snapToGrid/>
          <w:sz w:val="22"/>
          <w:szCs w:val="22"/>
        </w:rPr>
        <w:t xml:space="preserve">igh. Common applications include, but not limited to, Port Operations, Stevedoring &amp; Container Yards, Intermodal. Taylor has been designing and manufacturing Container Handlers since 1966. </w:t>
      </w:r>
    </w:p>
    <w:p w14:paraId="2F584170" w14:textId="77777777" w:rsidR="00435174" w:rsidRDefault="00435174" w:rsidP="00435174">
      <w:pPr>
        <w:tabs>
          <w:tab w:val="right" w:pos="9648"/>
        </w:tabs>
        <w:jc w:val="both"/>
        <w:rPr>
          <w:rFonts w:cs="Arial"/>
          <w:bCs/>
          <w:snapToGrid/>
          <w:sz w:val="22"/>
          <w:szCs w:val="22"/>
        </w:rPr>
      </w:pPr>
    </w:p>
    <w:p w14:paraId="67D33B07" w14:textId="77777777" w:rsidR="00435174" w:rsidRDefault="00435174" w:rsidP="00435174">
      <w:pPr>
        <w:tabs>
          <w:tab w:val="right" w:pos="9648"/>
        </w:tabs>
        <w:jc w:val="both"/>
        <w:rPr>
          <w:rFonts w:cs="Arial"/>
          <w:bCs/>
          <w:snapToGrid/>
          <w:sz w:val="22"/>
          <w:szCs w:val="22"/>
        </w:rPr>
      </w:pPr>
      <w:r>
        <w:rPr>
          <w:rFonts w:cs="Arial"/>
          <w:bCs/>
          <w:snapToGrid/>
          <w:sz w:val="22"/>
          <w:szCs w:val="22"/>
        </w:rPr>
        <w:t>The third order is for a Hyster H80 Forklift shipping to a countertop manufacturer in Northern California.</w:t>
      </w:r>
    </w:p>
    <w:p w14:paraId="2D8C777A" w14:textId="77777777" w:rsidR="00435174" w:rsidRPr="00F03EA7" w:rsidRDefault="00435174" w:rsidP="00435174">
      <w:pPr>
        <w:tabs>
          <w:tab w:val="right" w:pos="9648"/>
        </w:tabs>
        <w:jc w:val="both"/>
        <w:rPr>
          <w:rFonts w:cs="Arial"/>
          <w:bCs/>
          <w:iCs w:val="0"/>
          <w:snapToGrid/>
          <w:sz w:val="22"/>
          <w:szCs w:val="22"/>
          <w:lang w:val="en"/>
        </w:rPr>
      </w:pPr>
    </w:p>
    <w:p w14:paraId="18E4598A" w14:textId="77777777" w:rsidR="00F1673D" w:rsidRDefault="00F1673D" w:rsidP="00052763">
      <w:pPr>
        <w:tabs>
          <w:tab w:val="right" w:pos="9648"/>
        </w:tabs>
        <w:jc w:val="both"/>
        <w:rPr>
          <w:rFonts w:cs="Arial"/>
          <w:b/>
          <w:iCs w:val="0"/>
          <w:snapToGrid/>
          <w:sz w:val="22"/>
          <w:szCs w:val="22"/>
          <w:u w:val="single"/>
          <w:lang w:val="en"/>
        </w:rPr>
      </w:pPr>
    </w:p>
    <w:p w14:paraId="74611C8E" w14:textId="77777777" w:rsidR="00F1673D" w:rsidRDefault="00F1673D" w:rsidP="00052763">
      <w:pPr>
        <w:tabs>
          <w:tab w:val="right" w:pos="9648"/>
        </w:tabs>
        <w:jc w:val="both"/>
        <w:rPr>
          <w:rFonts w:cs="Arial"/>
          <w:b/>
          <w:iCs w:val="0"/>
          <w:snapToGrid/>
          <w:sz w:val="22"/>
          <w:szCs w:val="22"/>
          <w:u w:val="single"/>
          <w:lang w:val="en"/>
        </w:rPr>
      </w:pPr>
    </w:p>
    <w:p w14:paraId="63914888" w14:textId="0B4BC213" w:rsidR="00F21293" w:rsidRPr="00905879" w:rsidRDefault="00F21293" w:rsidP="00052763">
      <w:pPr>
        <w:tabs>
          <w:tab w:val="right" w:pos="9648"/>
        </w:tabs>
        <w:jc w:val="both"/>
        <w:rPr>
          <w:rFonts w:cs="Arial"/>
          <w:b/>
          <w:iCs w:val="0"/>
          <w:snapToGrid/>
          <w:sz w:val="22"/>
          <w:szCs w:val="22"/>
          <w:u w:val="single"/>
          <w:lang w:val="en"/>
        </w:rPr>
      </w:pPr>
      <w:r w:rsidRPr="00905879">
        <w:rPr>
          <w:rFonts w:cs="Arial"/>
          <w:b/>
          <w:iCs w:val="0"/>
          <w:snapToGrid/>
          <w:sz w:val="22"/>
          <w:szCs w:val="22"/>
          <w:u w:val="single"/>
          <w:lang w:val="en"/>
        </w:rPr>
        <w:t>About AmeraMex International</w:t>
      </w:r>
      <w:r w:rsidR="00052763" w:rsidRPr="00905879">
        <w:rPr>
          <w:rFonts w:cs="Arial"/>
          <w:b/>
          <w:iCs w:val="0"/>
          <w:snapToGrid/>
          <w:sz w:val="22"/>
          <w:szCs w:val="22"/>
          <w:lang w:val="en"/>
        </w:rPr>
        <w:tab/>
      </w:r>
    </w:p>
    <w:p w14:paraId="43B330F7" w14:textId="679E3F03" w:rsidR="008F04C9" w:rsidRPr="00905879" w:rsidRDefault="00F21293" w:rsidP="00F21293">
      <w:pPr>
        <w:jc w:val="both"/>
        <w:rPr>
          <w:rFonts w:cs="Arial"/>
          <w:iCs w:val="0"/>
          <w:snapToGrid/>
          <w:sz w:val="22"/>
          <w:szCs w:val="22"/>
          <w:lang w:val="en"/>
        </w:rPr>
      </w:pPr>
      <w:r w:rsidRPr="00905879">
        <w:rPr>
          <w:rFonts w:cs="Arial"/>
          <w:iCs w:val="0"/>
          <w:snapToGrid/>
          <w:sz w:val="22"/>
          <w:szCs w:val="22"/>
          <w:lang w:val="en"/>
        </w:rPr>
        <w:t xml:space="preserve">AmeraMex International sells, </w:t>
      </w:r>
      <w:r w:rsidR="00D46A68" w:rsidRPr="00905879">
        <w:rPr>
          <w:rFonts w:cs="Arial"/>
          <w:iCs w:val="0"/>
          <w:snapToGrid/>
          <w:sz w:val="22"/>
          <w:szCs w:val="22"/>
          <w:lang w:val="en"/>
        </w:rPr>
        <w:t>leases,</w:t>
      </w:r>
      <w:r w:rsidRPr="00905879">
        <w:rPr>
          <w:rFonts w:cs="Arial"/>
          <w:iCs w:val="0"/>
          <w:snapToGrid/>
          <w:sz w:val="22"/>
          <w:szCs w:val="22"/>
          <w:lang w:val="en"/>
        </w:rPr>
        <w:t xml:space="preserve"> and rents heavy equipment to companies within multiple industries including construction, logistics, mining, and lumber</w:t>
      </w:r>
      <w:r w:rsidR="009D3BD3" w:rsidRPr="00905879">
        <w:rPr>
          <w:rFonts w:cs="Arial"/>
          <w:iCs w:val="0"/>
          <w:snapToGrid/>
          <w:sz w:val="22"/>
          <w:szCs w:val="22"/>
          <w:lang w:val="en"/>
        </w:rPr>
        <w:t xml:space="preserve">. </w:t>
      </w:r>
      <w:r w:rsidRPr="00905879">
        <w:rPr>
          <w:rFonts w:cs="Arial"/>
          <w:iCs w:val="0"/>
          <w:snapToGrid/>
          <w:sz w:val="22"/>
          <w:szCs w:val="22"/>
          <w:lang w:val="en"/>
        </w:rPr>
        <w:t xml:space="preserve">AmeraMex, </w:t>
      </w:r>
      <w:r w:rsidRPr="00905879">
        <w:rPr>
          <w:rFonts w:cs="Arial"/>
          <w:iCs w:val="0"/>
          <w:snapToGrid/>
          <w:sz w:val="22"/>
          <w:szCs w:val="22"/>
          <w:lang w:val="en"/>
        </w:rPr>
        <w:lastRenderedPageBreak/>
        <w:t>with a US and international customer base, has over 30 years of experience in heavy equipment sales and service</w:t>
      </w:r>
      <w:r w:rsidR="009D3BD3" w:rsidRPr="00905879">
        <w:rPr>
          <w:rFonts w:cs="Arial"/>
          <w:iCs w:val="0"/>
          <w:snapToGrid/>
          <w:sz w:val="22"/>
          <w:szCs w:val="22"/>
          <w:lang w:val="en"/>
        </w:rPr>
        <w:t xml:space="preserve">. </w:t>
      </w:r>
      <w:r w:rsidRPr="00905879">
        <w:rPr>
          <w:rFonts w:cs="Arial"/>
          <w:iCs w:val="0"/>
          <w:snapToGrid/>
          <w:sz w:val="22"/>
          <w:szCs w:val="22"/>
          <w:lang w:val="en"/>
        </w:rPr>
        <w:t xml:space="preserve">Follow AmeraMex on Twitter @ammx_intl and visit the AmeraMex website, </w:t>
      </w:r>
      <w:hyperlink r:id="rId12" w:history="1">
        <w:r w:rsidRPr="00905879">
          <w:rPr>
            <w:rFonts w:cs="Arial"/>
            <w:iCs w:val="0"/>
            <w:snapToGrid/>
            <w:color w:val="0000FF"/>
            <w:sz w:val="22"/>
            <w:szCs w:val="22"/>
            <w:u w:val="single"/>
            <w:lang w:val="en"/>
          </w:rPr>
          <w:t>www.AMMX.net</w:t>
        </w:r>
      </w:hyperlink>
      <w:r w:rsidRPr="00905879">
        <w:rPr>
          <w:rFonts w:cs="Arial"/>
          <w:iCs w:val="0"/>
          <w:snapToGrid/>
          <w:sz w:val="22"/>
          <w:szCs w:val="22"/>
          <w:lang w:val="en"/>
        </w:rPr>
        <w:t xml:space="preserve"> or </w:t>
      </w:r>
      <w:hyperlink r:id="rId13" w:history="1">
        <w:r w:rsidRPr="00905879">
          <w:rPr>
            <w:rFonts w:cs="Arial"/>
            <w:iCs w:val="0"/>
            <w:snapToGrid/>
            <w:color w:val="0000FF"/>
            <w:sz w:val="22"/>
            <w:szCs w:val="22"/>
            <w:u w:val="single"/>
            <w:lang w:val="en"/>
          </w:rPr>
          <w:t>www.hamreequipment.com</w:t>
        </w:r>
      </w:hyperlink>
      <w:r w:rsidRPr="00905879">
        <w:rPr>
          <w:rFonts w:cs="Arial"/>
          <w:iCs w:val="0"/>
          <w:snapToGrid/>
          <w:color w:val="0000FF"/>
          <w:sz w:val="22"/>
          <w:szCs w:val="22"/>
          <w:u w:val="single"/>
          <w:lang w:val="en"/>
        </w:rPr>
        <w:t xml:space="preserve"> </w:t>
      </w:r>
      <w:r w:rsidRPr="00905879">
        <w:rPr>
          <w:rFonts w:cs="Arial"/>
          <w:iCs w:val="0"/>
          <w:snapToGrid/>
          <w:sz w:val="22"/>
          <w:szCs w:val="22"/>
          <w:lang w:val="en"/>
        </w:rPr>
        <w:t xml:space="preserve">for additional </w:t>
      </w:r>
      <w:r w:rsidR="00237747" w:rsidRPr="00905879">
        <w:rPr>
          <w:rFonts w:cs="Arial"/>
          <w:iCs w:val="0"/>
          <w:snapToGrid/>
          <w:sz w:val="22"/>
          <w:szCs w:val="22"/>
          <w:lang w:val="en"/>
        </w:rPr>
        <w:t xml:space="preserve">corporate </w:t>
      </w:r>
      <w:r w:rsidRPr="00905879">
        <w:rPr>
          <w:rFonts w:cs="Arial"/>
          <w:iCs w:val="0"/>
          <w:snapToGrid/>
          <w:sz w:val="22"/>
          <w:szCs w:val="22"/>
          <w:lang w:val="en"/>
        </w:rPr>
        <w:t>information</w:t>
      </w:r>
      <w:r w:rsidR="00237747" w:rsidRPr="00905879">
        <w:rPr>
          <w:rFonts w:cs="Arial"/>
          <w:iCs w:val="0"/>
          <w:snapToGrid/>
          <w:sz w:val="22"/>
          <w:szCs w:val="22"/>
          <w:lang w:val="en"/>
        </w:rPr>
        <w:t>,</w:t>
      </w:r>
      <w:r w:rsidRPr="00905879">
        <w:rPr>
          <w:rFonts w:cs="Arial"/>
          <w:iCs w:val="0"/>
          <w:snapToGrid/>
          <w:sz w:val="22"/>
          <w:szCs w:val="22"/>
          <w:lang w:val="en"/>
        </w:rPr>
        <w:t xml:space="preserve"> </w:t>
      </w:r>
      <w:r w:rsidR="00237747" w:rsidRPr="00905879">
        <w:rPr>
          <w:rFonts w:cs="Arial"/>
          <w:iCs w:val="0"/>
          <w:snapToGrid/>
          <w:sz w:val="22"/>
          <w:szCs w:val="22"/>
          <w:lang w:val="en"/>
        </w:rPr>
        <w:t xml:space="preserve">online heavy </w:t>
      </w:r>
      <w:r w:rsidRPr="00905879">
        <w:rPr>
          <w:rFonts w:cs="Arial"/>
          <w:iCs w:val="0"/>
          <w:snapToGrid/>
          <w:sz w:val="22"/>
          <w:szCs w:val="22"/>
          <w:lang w:val="en"/>
        </w:rPr>
        <w:t>equipment</w:t>
      </w:r>
      <w:r w:rsidR="00237747" w:rsidRPr="00905879">
        <w:rPr>
          <w:rFonts w:cs="Arial"/>
          <w:iCs w:val="0"/>
          <w:snapToGrid/>
          <w:sz w:val="22"/>
          <w:szCs w:val="22"/>
          <w:lang w:val="en"/>
        </w:rPr>
        <w:t xml:space="preserve"> inventory/ pricing and </w:t>
      </w:r>
      <w:r w:rsidRPr="00905879">
        <w:rPr>
          <w:rFonts w:cs="Arial"/>
          <w:iCs w:val="0"/>
          <w:snapToGrid/>
          <w:sz w:val="22"/>
          <w:szCs w:val="22"/>
          <w:lang w:val="en"/>
        </w:rPr>
        <w:t xml:space="preserve"> videos. </w:t>
      </w:r>
    </w:p>
    <w:p w14:paraId="5DA09304" w14:textId="77777777" w:rsidR="006606E4" w:rsidRPr="00905879" w:rsidRDefault="006606E4" w:rsidP="0090193E">
      <w:pPr>
        <w:jc w:val="both"/>
        <w:rPr>
          <w:rFonts w:cs="Arial"/>
          <w:b/>
          <w:bCs/>
          <w:color w:val="000000"/>
          <w:sz w:val="22"/>
          <w:szCs w:val="22"/>
          <w:u w:val="single"/>
        </w:rPr>
      </w:pPr>
    </w:p>
    <w:p w14:paraId="7D34FAAB" w14:textId="7C4AD37E" w:rsidR="001F7FD5" w:rsidRPr="00905879" w:rsidRDefault="001F7FD5" w:rsidP="0090193E">
      <w:pPr>
        <w:jc w:val="both"/>
        <w:rPr>
          <w:rFonts w:cs="Arial"/>
          <w:b/>
          <w:bCs/>
          <w:color w:val="000000"/>
          <w:sz w:val="22"/>
          <w:szCs w:val="22"/>
          <w:u w:val="single"/>
        </w:rPr>
      </w:pPr>
      <w:r w:rsidRPr="00905879">
        <w:rPr>
          <w:rFonts w:cs="Arial"/>
          <w:b/>
          <w:bCs/>
          <w:color w:val="000000"/>
          <w:sz w:val="22"/>
          <w:szCs w:val="22"/>
          <w:u w:val="single"/>
        </w:rPr>
        <w:t>Forward-Looking Statements</w:t>
      </w:r>
    </w:p>
    <w:p w14:paraId="74816954" w14:textId="77777777" w:rsidR="001F7FD5" w:rsidRPr="00905879" w:rsidRDefault="001F7FD5" w:rsidP="001F7FD5">
      <w:pPr>
        <w:widowControl/>
        <w:jc w:val="both"/>
        <w:rPr>
          <w:rFonts w:cs="Arial"/>
          <w:i/>
          <w:iCs w:val="0"/>
          <w:color w:val="000000"/>
          <w:sz w:val="22"/>
          <w:szCs w:val="22"/>
        </w:rPr>
      </w:pPr>
      <w:r w:rsidRPr="00905879">
        <w:rPr>
          <w:rFonts w:cs="Arial"/>
          <w:i/>
          <w:iCs w:val="0"/>
          <w:color w:val="000000"/>
          <w:sz w:val="22"/>
          <w:szCs w:val="22"/>
        </w:rPr>
        <w:t xml:space="preserve">This press release contains forward-looking statements. All statements other than statements of historical facts included in this press release are forward-looking statements. In some cases, forward-looking statements can be identified by words such as "believe," "expect," "anticipate," "plan," "potential," "continue" or similar expressions. Such forward-looking statements include risks and uncertainties, and there are important factors that could cause actual results to differ materially from those expressed or implied by such forward-looking statements. Investors are encouraged to review the Company’s filings with the Securities and Exchange Commission. Investors should not place any undue reliance on forward-looking statements since they involve known and unknown, uncertainties and other factors which are, in some cases, beyond the Company’s control which could, and likely will, materially affect actual results, levels of activity, performance or achievements. Any forward-looking statement reflects the Company’s current views with respect to future events and is subject to these and other risks, uncertainties and assumptions relating to operations, results of operations, growth strategy and liquidity. The Company assumes no obligation to publicly update or revise these forward-looking statements for any reason, or to update the reasons actual results could differ materially from those anticipated in these forward-looking statements, even if new information becomes available in the future. </w:t>
      </w:r>
    </w:p>
    <w:p w14:paraId="369FB82F" w14:textId="77777777" w:rsidR="00F21293" w:rsidRPr="00905879" w:rsidRDefault="00F21293" w:rsidP="00F21293">
      <w:pPr>
        <w:widowControl/>
        <w:jc w:val="both"/>
        <w:rPr>
          <w:rFonts w:cs="Arial"/>
          <w:iCs w:val="0"/>
          <w:snapToGrid/>
          <w:sz w:val="22"/>
          <w:szCs w:val="22"/>
        </w:rPr>
      </w:pPr>
    </w:p>
    <w:p w14:paraId="2869A7A3" w14:textId="77777777" w:rsidR="00F21293" w:rsidRPr="00905879" w:rsidRDefault="00F21293" w:rsidP="00F21293">
      <w:pPr>
        <w:widowControl/>
        <w:rPr>
          <w:rFonts w:cs="Arial"/>
          <w:sz w:val="22"/>
          <w:szCs w:val="22"/>
        </w:rPr>
      </w:pPr>
      <w:r w:rsidRPr="00905879">
        <w:rPr>
          <w:rFonts w:cs="Arial"/>
          <w:b/>
          <w:sz w:val="22"/>
          <w:szCs w:val="22"/>
        </w:rPr>
        <w:t>Investor and Media Relations</w:t>
      </w:r>
      <w:r w:rsidRPr="00905879">
        <w:rPr>
          <w:rFonts w:cs="Arial"/>
          <w:b/>
          <w:sz w:val="22"/>
          <w:szCs w:val="22"/>
        </w:rPr>
        <w:br/>
      </w:r>
      <w:r w:rsidRPr="00905879">
        <w:rPr>
          <w:rFonts w:cs="Arial"/>
          <w:sz w:val="22"/>
          <w:szCs w:val="22"/>
        </w:rPr>
        <w:t>McCloud Communications, LLC</w:t>
      </w:r>
      <w:r w:rsidRPr="00905879">
        <w:rPr>
          <w:rFonts w:cs="Arial"/>
          <w:sz w:val="22"/>
          <w:szCs w:val="22"/>
        </w:rPr>
        <w:br/>
        <w:t>Marty Tullio, Managing Member </w:t>
      </w:r>
      <w:r w:rsidRPr="00905879">
        <w:rPr>
          <w:rFonts w:cs="Arial"/>
          <w:sz w:val="22"/>
          <w:szCs w:val="22"/>
        </w:rPr>
        <w:tab/>
      </w:r>
      <w:r w:rsidRPr="00905879">
        <w:rPr>
          <w:rFonts w:cs="Arial"/>
          <w:sz w:val="22"/>
          <w:szCs w:val="22"/>
        </w:rPr>
        <w:tab/>
      </w:r>
      <w:r w:rsidRPr="00905879">
        <w:rPr>
          <w:rFonts w:cs="Arial"/>
          <w:sz w:val="22"/>
          <w:szCs w:val="22"/>
        </w:rPr>
        <w:tab/>
      </w:r>
      <w:r w:rsidRPr="00905879">
        <w:rPr>
          <w:rFonts w:cs="Arial"/>
          <w:sz w:val="22"/>
          <w:szCs w:val="22"/>
        </w:rPr>
        <w:tab/>
      </w:r>
      <w:r w:rsidRPr="00905879">
        <w:rPr>
          <w:rFonts w:cs="Arial"/>
          <w:b/>
          <w:color w:val="FF0000"/>
          <w:sz w:val="22"/>
          <w:szCs w:val="22"/>
        </w:rPr>
        <w:br/>
      </w:r>
      <w:r w:rsidRPr="00905879">
        <w:rPr>
          <w:rFonts w:cs="Arial"/>
          <w:sz w:val="22"/>
          <w:szCs w:val="22"/>
        </w:rPr>
        <w:t xml:space="preserve">Office: 949.632.1900 or </w:t>
      </w:r>
      <w:hyperlink r:id="rId14" w:history="1">
        <w:r w:rsidRPr="00905879">
          <w:rPr>
            <w:rFonts w:cs="Arial"/>
            <w:color w:val="0000FF"/>
            <w:sz w:val="22"/>
            <w:szCs w:val="22"/>
            <w:u w:val="single"/>
          </w:rPr>
          <w:t>Marty@McCloudCommunications.com</w:t>
        </w:r>
      </w:hyperlink>
    </w:p>
    <w:p w14:paraId="73BCD078" w14:textId="77777777" w:rsidR="005B3A07" w:rsidRPr="00905879" w:rsidRDefault="005B3A07" w:rsidP="005B3A07">
      <w:pPr>
        <w:jc w:val="center"/>
        <w:outlineLvl w:val="2"/>
        <w:rPr>
          <w:rFonts w:eastAsia="Arial Unicode MS" w:cs="Arial"/>
          <w:b/>
          <w:bCs/>
          <w:iCs w:val="0"/>
          <w:sz w:val="22"/>
          <w:szCs w:val="22"/>
        </w:rPr>
      </w:pPr>
    </w:p>
    <w:p w14:paraId="154A82EF" w14:textId="77777777" w:rsidR="00BB76BD" w:rsidRPr="00905879" w:rsidRDefault="00BB76BD">
      <w:pPr>
        <w:jc w:val="center"/>
        <w:outlineLvl w:val="2"/>
        <w:rPr>
          <w:rFonts w:eastAsia="Arial Unicode MS" w:cs="Arial"/>
          <w:b/>
          <w:bCs/>
          <w:iCs w:val="0"/>
          <w:sz w:val="22"/>
          <w:szCs w:val="22"/>
        </w:rPr>
      </w:pPr>
    </w:p>
    <w:sectPr w:rsidR="00BB76BD" w:rsidRPr="00905879" w:rsidSect="00AD0C90">
      <w:headerReference w:type="even" r:id="rId15"/>
      <w:headerReference w:type="first" r:id="rId16"/>
      <w:endnotePr>
        <w:numFmt w:val="decimal"/>
      </w:endnotePr>
      <w:pgSz w:w="12240" w:h="15840" w:code="1"/>
      <w:pgMar w:top="1152" w:right="1296" w:bottom="864" w:left="1296" w:header="634" w:footer="86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C0879" w14:textId="77777777" w:rsidR="00D23C17" w:rsidRDefault="00D23C17">
      <w:r>
        <w:separator/>
      </w:r>
    </w:p>
  </w:endnote>
  <w:endnote w:type="continuationSeparator" w:id="0">
    <w:p w14:paraId="2874C617" w14:textId="77777777" w:rsidR="00D23C17" w:rsidRDefault="00D2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2F11C" w14:textId="77777777" w:rsidR="00D23C17" w:rsidRDefault="00D23C17">
      <w:r>
        <w:separator/>
      </w:r>
    </w:p>
  </w:footnote>
  <w:footnote w:type="continuationSeparator" w:id="0">
    <w:p w14:paraId="4BD387CD" w14:textId="77777777" w:rsidR="00D23C17" w:rsidRDefault="00D23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0316A" w14:textId="77777777" w:rsidR="00C07468" w:rsidRDefault="00C07468">
    <w:pPr>
      <w:pStyle w:val="Heading7"/>
      <w:jc w:val="left"/>
      <w:rPr>
        <w:rFonts w:ascii="Arial" w:hAnsi="Arial"/>
      </w:rPr>
    </w:pPr>
    <w:r>
      <w:rPr>
        <w:rFonts w:ascii="Arial" w:hAnsi="Arial"/>
      </w:rPr>
      <w:t>ALTAIR NANOTECHNOLOGIES PROVIDES SHAREHOLDER UPDATE</w:t>
    </w:r>
  </w:p>
  <w:p w14:paraId="6F14B0FB" w14:textId="77777777" w:rsidR="00C07468" w:rsidRDefault="00C07468">
    <w:pPr>
      <w:rPr>
        <w:rFonts w:ascii="Arial" w:hAnsi="Arial"/>
        <w:b/>
      </w:rPr>
    </w:pPr>
    <w:r>
      <w:rPr>
        <w:rFonts w:ascii="Arial" w:hAnsi="Arial"/>
        <w:b/>
      </w:rPr>
      <w:t>Page 2-2-2</w:t>
    </w:r>
  </w:p>
  <w:p w14:paraId="07D68898" w14:textId="77777777" w:rsidR="00C07468" w:rsidRDefault="00C07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10D79" w14:textId="77777777" w:rsidR="00C07468" w:rsidRDefault="00741739">
    <w:pPr>
      <w:pStyle w:val="Header"/>
    </w:pPr>
    <w:r>
      <w:rPr>
        <w:noProof/>
        <w:snapToGrid/>
      </w:rPr>
      <w:drawing>
        <wp:anchor distT="0" distB="0" distL="114300" distR="114300" simplePos="0" relativeHeight="251657728" behindDoc="0" locked="0" layoutInCell="1" allowOverlap="1" wp14:anchorId="1E4C7FF0" wp14:editId="77D4D89A">
          <wp:simplePos x="0" y="0"/>
          <wp:positionH relativeFrom="column">
            <wp:posOffset>-1698625</wp:posOffset>
          </wp:positionH>
          <wp:positionV relativeFrom="paragraph">
            <wp:posOffset>-447040</wp:posOffset>
          </wp:positionV>
          <wp:extent cx="8651240" cy="8839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88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9EB372" w14:textId="77777777" w:rsidR="00C07468" w:rsidRDefault="00C07468">
    <w:pPr>
      <w:pStyle w:val="Heading6"/>
      <w:ind w:left="-360" w:right="-450"/>
      <w:jc w:val="right"/>
      <w:rPr>
        <w:rFonts w:ascii="Arial" w:hAnsi="Arial" w:cs="Arial"/>
        <w:sz w:val="52"/>
        <w:szCs w:val="5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3788"/>
    <w:multiLevelType w:val="multilevel"/>
    <w:tmpl w:val="E50A61E8"/>
    <w:lvl w:ilvl="0">
      <w:start w:val="2"/>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5504C"/>
    <w:multiLevelType w:val="hybridMultilevel"/>
    <w:tmpl w:val="52E48202"/>
    <w:lvl w:ilvl="0" w:tplc="ECAAD9A2">
      <w:start w:val="1"/>
      <w:numFmt w:val="bullet"/>
      <w:lvlText w:val=""/>
      <w:lvlJc w:val="left"/>
      <w:pPr>
        <w:tabs>
          <w:tab w:val="num" w:pos="540"/>
        </w:tabs>
        <w:ind w:left="5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C5A14"/>
    <w:multiLevelType w:val="hybridMultilevel"/>
    <w:tmpl w:val="942A9C9C"/>
    <w:lvl w:ilvl="0" w:tplc="41D4E508">
      <w:start w:val="1"/>
      <w:numFmt w:val="bullet"/>
      <w:lvlText w:val=""/>
      <w:lvlJc w:val="left"/>
      <w:pPr>
        <w:tabs>
          <w:tab w:val="num" w:pos="360"/>
        </w:tabs>
        <w:ind w:left="360" w:hanging="360"/>
      </w:pPr>
      <w:rPr>
        <w:rFonts w:ascii="Symbol" w:hAnsi="Symbol" w:cs="Times New Roman"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E0202"/>
    <w:multiLevelType w:val="hybridMultilevel"/>
    <w:tmpl w:val="8D16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C41E5"/>
    <w:multiLevelType w:val="hybridMultilevel"/>
    <w:tmpl w:val="3CAAB89A"/>
    <w:lvl w:ilvl="0" w:tplc="359A9B50">
      <w:start w:val="1"/>
      <w:numFmt w:val="bullet"/>
      <w:lvlText w:val=""/>
      <w:lvlJc w:val="left"/>
      <w:pPr>
        <w:tabs>
          <w:tab w:val="num" w:pos="720"/>
        </w:tabs>
        <w:ind w:left="72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EC169D"/>
    <w:multiLevelType w:val="hybridMultilevel"/>
    <w:tmpl w:val="6BC6EE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A9325F"/>
    <w:multiLevelType w:val="hybridMultilevel"/>
    <w:tmpl w:val="D1F4FF38"/>
    <w:lvl w:ilvl="0" w:tplc="ECAAD9A2">
      <w:start w:val="1"/>
      <w:numFmt w:val="bullet"/>
      <w:lvlText w:val=""/>
      <w:lvlJc w:val="left"/>
      <w:pPr>
        <w:tabs>
          <w:tab w:val="num" w:pos="540"/>
        </w:tabs>
        <w:ind w:left="5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0E314C"/>
    <w:multiLevelType w:val="hybridMultilevel"/>
    <w:tmpl w:val="C00624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4136A24"/>
    <w:multiLevelType w:val="hybridMultilevel"/>
    <w:tmpl w:val="85F20DB0"/>
    <w:lvl w:ilvl="0" w:tplc="49CC65CA">
      <w:numFmt w:val="bullet"/>
      <w:lvlText w:val="-"/>
      <w:lvlJc w:val="left"/>
      <w:pPr>
        <w:ind w:left="720" w:hanging="360"/>
      </w:pPr>
      <w:rPr>
        <w:rFonts w:ascii="Verdana" w:eastAsia="Times New Roman" w:hAnsi="Verdana"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1F5004"/>
    <w:multiLevelType w:val="hybridMultilevel"/>
    <w:tmpl w:val="73B0884A"/>
    <w:lvl w:ilvl="0" w:tplc="11C8A80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136973"/>
    <w:multiLevelType w:val="hybridMultilevel"/>
    <w:tmpl w:val="3DE49DA0"/>
    <w:lvl w:ilvl="0" w:tplc="41D4E508">
      <w:start w:val="1"/>
      <w:numFmt w:val="bullet"/>
      <w:lvlText w:val=""/>
      <w:lvlJc w:val="left"/>
      <w:pPr>
        <w:tabs>
          <w:tab w:val="num" w:pos="360"/>
        </w:tabs>
        <w:ind w:left="36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697F86"/>
    <w:multiLevelType w:val="hybridMultilevel"/>
    <w:tmpl w:val="AE80E98C"/>
    <w:lvl w:ilvl="0" w:tplc="4132AA28">
      <w:start w:val="1"/>
      <w:numFmt w:val="decimal"/>
      <w:lvlText w:val="%1."/>
      <w:lvlJc w:val="left"/>
      <w:pPr>
        <w:tabs>
          <w:tab w:val="num" w:pos="720"/>
        </w:tabs>
        <w:ind w:left="720" w:hanging="360"/>
      </w:pPr>
      <w:rPr>
        <w:rFonts w:hint="default"/>
      </w:rPr>
    </w:lvl>
    <w:lvl w:ilvl="1" w:tplc="38BE1A60" w:tentative="1">
      <w:start w:val="1"/>
      <w:numFmt w:val="lowerLetter"/>
      <w:lvlText w:val="%2."/>
      <w:lvlJc w:val="left"/>
      <w:pPr>
        <w:tabs>
          <w:tab w:val="num" w:pos="1440"/>
        </w:tabs>
        <w:ind w:left="1440" w:hanging="360"/>
      </w:pPr>
    </w:lvl>
    <w:lvl w:ilvl="2" w:tplc="52829A1A" w:tentative="1">
      <w:start w:val="1"/>
      <w:numFmt w:val="lowerRoman"/>
      <w:lvlText w:val="%3."/>
      <w:lvlJc w:val="right"/>
      <w:pPr>
        <w:tabs>
          <w:tab w:val="num" w:pos="2160"/>
        </w:tabs>
        <w:ind w:left="2160" w:hanging="180"/>
      </w:pPr>
    </w:lvl>
    <w:lvl w:ilvl="3" w:tplc="86F03650" w:tentative="1">
      <w:start w:val="1"/>
      <w:numFmt w:val="decimal"/>
      <w:lvlText w:val="%4."/>
      <w:lvlJc w:val="left"/>
      <w:pPr>
        <w:tabs>
          <w:tab w:val="num" w:pos="2880"/>
        </w:tabs>
        <w:ind w:left="2880" w:hanging="360"/>
      </w:pPr>
    </w:lvl>
    <w:lvl w:ilvl="4" w:tplc="04F21E14" w:tentative="1">
      <w:start w:val="1"/>
      <w:numFmt w:val="lowerLetter"/>
      <w:lvlText w:val="%5."/>
      <w:lvlJc w:val="left"/>
      <w:pPr>
        <w:tabs>
          <w:tab w:val="num" w:pos="3600"/>
        </w:tabs>
        <w:ind w:left="3600" w:hanging="360"/>
      </w:pPr>
    </w:lvl>
    <w:lvl w:ilvl="5" w:tplc="68D2C6BA" w:tentative="1">
      <w:start w:val="1"/>
      <w:numFmt w:val="lowerRoman"/>
      <w:lvlText w:val="%6."/>
      <w:lvlJc w:val="right"/>
      <w:pPr>
        <w:tabs>
          <w:tab w:val="num" w:pos="4320"/>
        </w:tabs>
        <w:ind w:left="4320" w:hanging="180"/>
      </w:pPr>
    </w:lvl>
    <w:lvl w:ilvl="6" w:tplc="76F8635A" w:tentative="1">
      <w:start w:val="1"/>
      <w:numFmt w:val="decimal"/>
      <w:lvlText w:val="%7."/>
      <w:lvlJc w:val="left"/>
      <w:pPr>
        <w:tabs>
          <w:tab w:val="num" w:pos="5040"/>
        </w:tabs>
        <w:ind w:left="5040" w:hanging="360"/>
      </w:pPr>
    </w:lvl>
    <w:lvl w:ilvl="7" w:tplc="D31200D8" w:tentative="1">
      <w:start w:val="1"/>
      <w:numFmt w:val="lowerLetter"/>
      <w:lvlText w:val="%8."/>
      <w:lvlJc w:val="left"/>
      <w:pPr>
        <w:tabs>
          <w:tab w:val="num" w:pos="5760"/>
        </w:tabs>
        <w:ind w:left="5760" w:hanging="360"/>
      </w:pPr>
    </w:lvl>
    <w:lvl w:ilvl="8" w:tplc="B1F245F8" w:tentative="1">
      <w:start w:val="1"/>
      <w:numFmt w:val="lowerRoman"/>
      <w:lvlText w:val="%9."/>
      <w:lvlJc w:val="right"/>
      <w:pPr>
        <w:tabs>
          <w:tab w:val="num" w:pos="6480"/>
        </w:tabs>
        <w:ind w:left="6480" w:hanging="180"/>
      </w:pPr>
    </w:lvl>
  </w:abstractNum>
  <w:abstractNum w:abstractNumId="12" w15:restartNumberingAfterBreak="0">
    <w:nsid w:val="3933093F"/>
    <w:multiLevelType w:val="hybridMultilevel"/>
    <w:tmpl w:val="C212E102"/>
    <w:lvl w:ilvl="0" w:tplc="ECAAD9A2">
      <w:start w:val="1"/>
      <w:numFmt w:val="bullet"/>
      <w:lvlText w:val=""/>
      <w:lvlJc w:val="left"/>
      <w:pPr>
        <w:tabs>
          <w:tab w:val="num" w:pos="540"/>
        </w:tabs>
        <w:ind w:left="5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C43870"/>
    <w:multiLevelType w:val="hybridMultilevel"/>
    <w:tmpl w:val="0E2285E4"/>
    <w:lvl w:ilvl="0" w:tplc="E76CE24E">
      <w:numFmt w:val="bullet"/>
      <w:lvlText w:val="-"/>
      <w:lvlJc w:val="left"/>
      <w:pPr>
        <w:tabs>
          <w:tab w:val="num" w:pos="720"/>
        </w:tabs>
        <w:ind w:left="720" w:hanging="360"/>
      </w:pPr>
      <w:rPr>
        <w:rFonts w:ascii="Times New Roman" w:eastAsia="Times New Roman" w:hAnsi="Times New Roman" w:cs="Times New Roman" w:hint="default"/>
      </w:rPr>
    </w:lvl>
    <w:lvl w:ilvl="1" w:tplc="6D96AC4A" w:tentative="1">
      <w:start w:val="1"/>
      <w:numFmt w:val="bullet"/>
      <w:lvlText w:val="o"/>
      <w:lvlJc w:val="left"/>
      <w:pPr>
        <w:tabs>
          <w:tab w:val="num" w:pos="1440"/>
        </w:tabs>
        <w:ind w:left="1440" w:hanging="360"/>
      </w:pPr>
      <w:rPr>
        <w:rFonts w:ascii="Courier New" w:hAnsi="Courier New" w:hint="default"/>
      </w:rPr>
    </w:lvl>
    <w:lvl w:ilvl="2" w:tplc="16A6308E" w:tentative="1">
      <w:start w:val="1"/>
      <w:numFmt w:val="bullet"/>
      <w:lvlText w:val=""/>
      <w:lvlJc w:val="left"/>
      <w:pPr>
        <w:tabs>
          <w:tab w:val="num" w:pos="2160"/>
        </w:tabs>
        <w:ind w:left="2160" w:hanging="360"/>
      </w:pPr>
      <w:rPr>
        <w:rFonts w:ascii="Wingdings" w:hAnsi="Wingdings" w:hint="default"/>
      </w:rPr>
    </w:lvl>
    <w:lvl w:ilvl="3" w:tplc="12E8BF06" w:tentative="1">
      <w:start w:val="1"/>
      <w:numFmt w:val="bullet"/>
      <w:lvlText w:val=""/>
      <w:lvlJc w:val="left"/>
      <w:pPr>
        <w:tabs>
          <w:tab w:val="num" w:pos="2880"/>
        </w:tabs>
        <w:ind w:left="2880" w:hanging="360"/>
      </w:pPr>
      <w:rPr>
        <w:rFonts w:ascii="Symbol" w:hAnsi="Symbol" w:hint="default"/>
      </w:rPr>
    </w:lvl>
    <w:lvl w:ilvl="4" w:tplc="CE10C024" w:tentative="1">
      <w:start w:val="1"/>
      <w:numFmt w:val="bullet"/>
      <w:lvlText w:val="o"/>
      <w:lvlJc w:val="left"/>
      <w:pPr>
        <w:tabs>
          <w:tab w:val="num" w:pos="3600"/>
        </w:tabs>
        <w:ind w:left="3600" w:hanging="360"/>
      </w:pPr>
      <w:rPr>
        <w:rFonts w:ascii="Courier New" w:hAnsi="Courier New" w:hint="default"/>
      </w:rPr>
    </w:lvl>
    <w:lvl w:ilvl="5" w:tplc="AB10EEAC" w:tentative="1">
      <w:start w:val="1"/>
      <w:numFmt w:val="bullet"/>
      <w:lvlText w:val=""/>
      <w:lvlJc w:val="left"/>
      <w:pPr>
        <w:tabs>
          <w:tab w:val="num" w:pos="4320"/>
        </w:tabs>
        <w:ind w:left="4320" w:hanging="360"/>
      </w:pPr>
      <w:rPr>
        <w:rFonts w:ascii="Wingdings" w:hAnsi="Wingdings" w:hint="default"/>
      </w:rPr>
    </w:lvl>
    <w:lvl w:ilvl="6" w:tplc="C0F04414" w:tentative="1">
      <w:start w:val="1"/>
      <w:numFmt w:val="bullet"/>
      <w:lvlText w:val=""/>
      <w:lvlJc w:val="left"/>
      <w:pPr>
        <w:tabs>
          <w:tab w:val="num" w:pos="5040"/>
        </w:tabs>
        <w:ind w:left="5040" w:hanging="360"/>
      </w:pPr>
      <w:rPr>
        <w:rFonts w:ascii="Symbol" w:hAnsi="Symbol" w:hint="default"/>
      </w:rPr>
    </w:lvl>
    <w:lvl w:ilvl="7" w:tplc="FEC4522C" w:tentative="1">
      <w:start w:val="1"/>
      <w:numFmt w:val="bullet"/>
      <w:lvlText w:val="o"/>
      <w:lvlJc w:val="left"/>
      <w:pPr>
        <w:tabs>
          <w:tab w:val="num" w:pos="5760"/>
        </w:tabs>
        <w:ind w:left="5760" w:hanging="360"/>
      </w:pPr>
      <w:rPr>
        <w:rFonts w:ascii="Courier New" w:hAnsi="Courier New" w:hint="default"/>
      </w:rPr>
    </w:lvl>
    <w:lvl w:ilvl="8" w:tplc="C340E7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946209"/>
    <w:multiLevelType w:val="hybridMultilevel"/>
    <w:tmpl w:val="3558E5F4"/>
    <w:lvl w:ilvl="0" w:tplc="DBDE86FA">
      <w:start w:val="949"/>
      <w:numFmt w:val="bullet"/>
      <w:lvlText w:val="-"/>
      <w:lvlJc w:val="left"/>
      <w:pPr>
        <w:tabs>
          <w:tab w:val="num" w:pos="720"/>
        </w:tabs>
        <w:ind w:left="720" w:hanging="360"/>
      </w:pPr>
      <w:rPr>
        <w:rFonts w:ascii="Arial" w:eastAsia="Times New Roman" w:hAnsi="Arial" w:cs="Arial" w:hint="default"/>
      </w:rPr>
    </w:lvl>
    <w:lvl w:ilvl="1" w:tplc="90549424" w:tentative="1">
      <w:start w:val="1"/>
      <w:numFmt w:val="bullet"/>
      <w:lvlText w:val="o"/>
      <w:lvlJc w:val="left"/>
      <w:pPr>
        <w:tabs>
          <w:tab w:val="num" w:pos="1440"/>
        </w:tabs>
        <w:ind w:left="1440" w:hanging="360"/>
      </w:pPr>
      <w:rPr>
        <w:rFonts w:ascii="Courier New" w:hAnsi="Courier New" w:cs="Courier New" w:hint="default"/>
      </w:rPr>
    </w:lvl>
    <w:lvl w:ilvl="2" w:tplc="AD6EFC3A" w:tentative="1">
      <w:start w:val="1"/>
      <w:numFmt w:val="bullet"/>
      <w:lvlText w:val=""/>
      <w:lvlJc w:val="left"/>
      <w:pPr>
        <w:tabs>
          <w:tab w:val="num" w:pos="2160"/>
        </w:tabs>
        <w:ind w:left="2160" w:hanging="360"/>
      </w:pPr>
      <w:rPr>
        <w:rFonts w:ascii="Wingdings" w:hAnsi="Wingdings" w:hint="default"/>
      </w:rPr>
    </w:lvl>
    <w:lvl w:ilvl="3" w:tplc="D2E8CDDA" w:tentative="1">
      <w:start w:val="1"/>
      <w:numFmt w:val="bullet"/>
      <w:lvlText w:val=""/>
      <w:lvlJc w:val="left"/>
      <w:pPr>
        <w:tabs>
          <w:tab w:val="num" w:pos="2880"/>
        </w:tabs>
        <w:ind w:left="2880" w:hanging="360"/>
      </w:pPr>
      <w:rPr>
        <w:rFonts w:ascii="Symbol" w:hAnsi="Symbol" w:hint="default"/>
      </w:rPr>
    </w:lvl>
    <w:lvl w:ilvl="4" w:tplc="DAB85020" w:tentative="1">
      <w:start w:val="1"/>
      <w:numFmt w:val="bullet"/>
      <w:lvlText w:val="o"/>
      <w:lvlJc w:val="left"/>
      <w:pPr>
        <w:tabs>
          <w:tab w:val="num" w:pos="3600"/>
        </w:tabs>
        <w:ind w:left="3600" w:hanging="360"/>
      </w:pPr>
      <w:rPr>
        <w:rFonts w:ascii="Courier New" w:hAnsi="Courier New" w:cs="Courier New" w:hint="default"/>
      </w:rPr>
    </w:lvl>
    <w:lvl w:ilvl="5" w:tplc="313A0AAC" w:tentative="1">
      <w:start w:val="1"/>
      <w:numFmt w:val="bullet"/>
      <w:lvlText w:val=""/>
      <w:lvlJc w:val="left"/>
      <w:pPr>
        <w:tabs>
          <w:tab w:val="num" w:pos="4320"/>
        </w:tabs>
        <w:ind w:left="4320" w:hanging="360"/>
      </w:pPr>
      <w:rPr>
        <w:rFonts w:ascii="Wingdings" w:hAnsi="Wingdings" w:hint="default"/>
      </w:rPr>
    </w:lvl>
    <w:lvl w:ilvl="6" w:tplc="D494B8A6" w:tentative="1">
      <w:start w:val="1"/>
      <w:numFmt w:val="bullet"/>
      <w:lvlText w:val=""/>
      <w:lvlJc w:val="left"/>
      <w:pPr>
        <w:tabs>
          <w:tab w:val="num" w:pos="5040"/>
        </w:tabs>
        <w:ind w:left="5040" w:hanging="360"/>
      </w:pPr>
      <w:rPr>
        <w:rFonts w:ascii="Symbol" w:hAnsi="Symbol" w:hint="default"/>
      </w:rPr>
    </w:lvl>
    <w:lvl w:ilvl="7" w:tplc="5D062EC4" w:tentative="1">
      <w:start w:val="1"/>
      <w:numFmt w:val="bullet"/>
      <w:lvlText w:val="o"/>
      <w:lvlJc w:val="left"/>
      <w:pPr>
        <w:tabs>
          <w:tab w:val="num" w:pos="5760"/>
        </w:tabs>
        <w:ind w:left="5760" w:hanging="360"/>
      </w:pPr>
      <w:rPr>
        <w:rFonts w:ascii="Courier New" w:hAnsi="Courier New" w:cs="Courier New" w:hint="default"/>
      </w:rPr>
    </w:lvl>
    <w:lvl w:ilvl="8" w:tplc="658C168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E34320"/>
    <w:multiLevelType w:val="hybridMultilevel"/>
    <w:tmpl w:val="AF12C60A"/>
    <w:lvl w:ilvl="0" w:tplc="FEA24DB0">
      <w:start w:val="1"/>
      <w:numFmt w:val="bullet"/>
      <w:lvlText w:val=""/>
      <w:lvlJc w:val="left"/>
      <w:pPr>
        <w:tabs>
          <w:tab w:val="num" w:pos="1440"/>
        </w:tabs>
        <w:ind w:left="1440" w:hanging="108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3F79F5"/>
    <w:multiLevelType w:val="hybridMultilevel"/>
    <w:tmpl w:val="06740B22"/>
    <w:lvl w:ilvl="0" w:tplc="ECAAD9A2">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5E9075CD"/>
    <w:multiLevelType w:val="hybridMultilevel"/>
    <w:tmpl w:val="59D0E928"/>
    <w:lvl w:ilvl="0" w:tplc="ECAAD9A2">
      <w:start w:val="1"/>
      <w:numFmt w:val="bullet"/>
      <w:lvlText w:val=""/>
      <w:lvlJc w:val="left"/>
      <w:pPr>
        <w:tabs>
          <w:tab w:val="num" w:pos="540"/>
        </w:tabs>
        <w:ind w:left="540" w:hanging="360"/>
      </w:pPr>
      <w:rPr>
        <w:rFonts w:ascii="Symbol" w:hAnsi="Symbol" w:hint="default"/>
        <w:color w:val="auto"/>
        <w:sz w:val="20"/>
        <w:szCs w:val="20"/>
      </w:rPr>
    </w:lvl>
    <w:lvl w:ilvl="1" w:tplc="04090001">
      <w:start w:val="1"/>
      <w:numFmt w:val="bullet"/>
      <w:lvlText w:val=""/>
      <w:lvlJc w:val="left"/>
      <w:pPr>
        <w:tabs>
          <w:tab w:val="num" w:pos="1440"/>
        </w:tabs>
        <w:ind w:left="1440" w:hanging="360"/>
      </w:pPr>
      <w:rPr>
        <w:rFonts w:ascii="Symbol" w:hAnsi="Symbol"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A83596"/>
    <w:multiLevelType w:val="multilevel"/>
    <w:tmpl w:val="E12C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5E3F08"/>
    <w:multiLevelType w:val="hybridMultilevel"/>
    <w:tmpl w:val="6DBC4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710BD1"/>
    <w:multiLevelType w:val="hybridMultilevel"/>
    <w:tmpl w:val="E50A61E8"/>
    <w:lvl w:ilvl="0" w:tplc="52EECF50">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F07687"/>
    <w:multiLevelType w:val="hybridMultilevel"/>
    <w:tmpl w:val="C7B4D48E"/>
    <w:lvl w:ilvl="0" w:tplc="C6F415D6">
      <w:start w:val="1"/>
      <w:numFmt w:val="bullet"/>
      <w:lvlText w:val=""/>
      <w:lvlJc w:val="left"/>
      <w:pPr>
        <w:tabs>
          <w:tab w:val="num" w:pos="720"/>
        </w:tabs>
        <w:ind w:left="720" w:hanging="360"/>
      </w:pPr>
      <w:rPr>
        <w:rFonts w:ascii="Symbol" w:hAnsi="Symbol" w:hint="default"/>
      </w:rPr>
    </w:lvl>
    <w:lvl w:ilvl="1" w:tplc="368E343A" w:tentative="1">
      <w:start w:val="1"/>
      <w:numFmt w:val="bullet"/>
      <w:lvlText w:val="o"/>
      <w:lvlJc w:val="left"/>
      <w:pPr>
        <w:tabs>
          <w:tab w:val="num" w:pos="1440"/>
        </w:tabs>
        <w:ind w:left="1440" w:hanging="360"/>
      </w:pPr>
      <w:rPr>
        <w:rFonts w:ascii="Courier New" w:hAnsi="Courier New" w:hint="default"/>
      </w:rPr>
    </w:lvl>
    <w:lvl w:ilvl="2" w:tplc="0B424E62" w:tentative="1">
      <w:start w:val="1"/>
      <w:numFmt w:val="bullet"/>
      <w:lvlText w:val=""/>
      <w:lvlJc w:val="left"/>
      <w:pPr>
        <w:tabs>
          <w:tab w:val="num" w:pos="2160"/>
        </w:tabs>
        <w:ind w:left="2160" w:hanging="360"/>
      </w:pPr>
      <w:rPr>
        <w:rFonts w:ascii="Wingdings" w:hAnsi="Wingdings" w:hint="default"/>
      </w:rPr>
    </w:lvl>
    <w:lvl w:ilvl="3" w:tplc="8E1AF7FA" w:tentative="1">
      <w:start w:val="1"/>
      <w:numFmt w:val="bullet"/>
      <w:lvlText w:val=""/>
      <w:lvlJc w:val="left"/>
      <w:pPr>
        <w:tabs>
          <w:tab w:val="num" w:pos="2880"/>
        </w:tabs>
        <w:ind w:left="2880" w:hanging="360"/>
      </w:pPr>
      <w:rPr>
        <w:rFonts w:ascii="Symbol" w:hAnsi="Symbol" w:hint="default"/>
      </w:rPr>
    </w:lvl>
    <w:lvl w:ilvl="4" w:tplc="EAC88C88" w:tentative="1">
      <w:start w:val="1"/>
      <w:numFmt w:val="bullet"/>
      <w:lvlText w:val="o"/>
      <w:lvlJc w:val="left"/>
      <w:pPr>
        <w:tabs>
          <w:tab w:val="num" w:pos="3600"/>
        </w:tabs>
        <w:ind w:left="3600" w:hanging="360"/>
      </w:pPr>
      <w:rPr>
        <w:rFonts w:ascii="Courier New" w:hAnsi="Courier New" w:hint="default"/>
      </w:rPr>
    </w:lvl>
    <w:lvl w:ilvl="5" w:tplc="A39C2EBE" w:tentative="1">
      <w:start w:val="1"/>
      <w:numFmt w:val="bullet"/>
      <w:lvlText w:val=""/>
      <w:lvlJc w:val="left"/>
      <w:pPr>
        <w:tabs>
          <w:tab w:val="num" w:pos="4320"/>
        </w:tabs>
        <w:ind w:left="4320" w:hanging="360"/>
      </w:pPr>
      <w:rPr>
        <w:rFonts w:ascii="Wingdings" w:hAnsi="Wingdings" w:hint="default"/>
      </w:rPr>
    </w:lvl>
    <w:lvl w:ilvl="6" w:tplc="B02C0A7A" w:tentative="1">
      <w:start w:val="1"/>
      <w:numFmt w:val="bullet"/>
      <w:lvlText w:val=""/>
      <w:lvlJc w:val="left"/>
      <w:pPr>
        <w:tabs>
          <w:tab w:val="num" w:pos="5040"/>
        </w:tabs>
        <w:ind w:left="5040" w:hanging="360"/>
      </w:pPr>
      <w:rPr>
        <w:rFonts w:ascii="Symbol" w:hAnsi="Symbol" w:hint="default"/>
      </w:rPr>
    </w:lvl>
    <w:lvl w:ilvl="7" w:tplc="32540DDA" w:tentative="1">
      <w:start w:val="1"/>
      <w:numFmt w:val="bullet"/>
      <w:lvlText w:val="o"/>
      <w:lvlJc w:val="left"/>
      <w:pPr>
        <w:tabs>
          <w:tab w:val="num" w:pos="5760"/>
        </w:tabs>
        <w:ind w:left="5760" w:hanging="360"/>
      </w:pPr>
      <w:rPr>
        <w:rFonts w:ascii="Courier New" w:hAnsi="Courier New" w:hint="default"/>
      </w:rPr>
    </w:lvl>
    <w:lvl w:ilvl="8" w:tplc="A2A6388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25530D"/>
    <w:multiLevelType w:val="hybridMultilevel"/>
    <w:tmpl w:val="D24E81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015A94"/>
    <w:multiLevelType w:val="hybridMultilevel"/>
    <w:tmpl w:val="F356D564"/>
    <w:lvl w:ilvl="0" w:tplc="5B62503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F35D27"/>
    <w:multiLevelType w:val="hybridMultilevel"/>
    <w:tmpl w:val="282ECF74"/>
    <w:lvl w:ilvl="0" w:tplc="ADC017F6">
      <w:numFmt w:val="bullet"/>
      <w:lvlText w:val="-"/>
      <w:lvlJc w:val="left"/>
      <w:pPr>
        <w:tabs>
          <w:tab w:val="num" w:pos="720"/>
        </w:tabs>
        <w:ind w:left="720" w:hanging="360"/>
      </w:pPr>
      <w:rPr>
        <w:rFonts w:ascii="Arial" w:eastAsia="Times New Roman" w:hAnsi="Arial" w:cs="Arial" w:hint="default"/>
      </w:rPr>
    </w:lvl>
    <w:lvl w:ilvl="1" w:tplc="964A37B6" w:tentative="1">
      <w:start w:val="1"/>
      <w:numFmt w:val="bullet"/>
      <w:lvlText w:val="o"/>
      <w:lvlJc w:val="left"/>
      <w:pPr>
        <w:tabs>
          <w:tab w:val="num" w:pos="1440"/>
        </w:tabs>
        <w:ind w:left="1440" w:hanging="360"/>
      </w:pPr>
      <w:rPr>
        <w:rFonts w:ascii="Courier New" w:hAnsi="Courier New" w:cs="Courier New" w:hint="default"/>
      </w:rPr>
    </w:lvl>
    <w:lvl w:ilvl="2" w:tplc="956E2044" w:tentative="1">
      <w:start w:val="1"/>
      <w:numFmt w:val="bullet"/>
      <w:lvlText w:val=""/>
      <w:lvlJc w:val="left"/>
      <w:pPr>
        <w:tabs>
          <w:tab w:val="num" w:pos="2160"/>
        </w:tabs>
        <w:ind w:left="2160" w:hanging="360"/>
      </w:pPr>
      <w:rPr>
        <w:rFonts w:ascii="Wingdings" w:hAnsi="Wingdings" w:hint="default"/>
      </w:rPr>
    </w:lvl>
    <w:lvl w:ilvl="3" w:tplc="4644F372" w:tentative="1">
      <w:start w:val="1"/>
      <w:numFmt w:val="bullet"/>
      <w:lvlText w:val=""/>
      <w:lvlJc w:val="left"/>
      <w:pPr>
        <w:tabs>
          <w:tab w:val="num" w:pos="2880"/>
        </w:tabs>
        <w:ind w:left="2880" w:hanging="360"/>
      </w:pPr>
      <w:rPr>
        <w:rFonts w:ascii="Symbol" w:hAnsi="Symbol" w:hint="default"/>
      </w:rPr>
    </w:lvl>
    <w:lvl w:ilvl="4" w:tplc="1BBA0518" w:tentative="1">
      <w:start w:val="1"/>
      <w:numFmt w:val="bullet"/>
      <w:lvlText w:val="o"/>
      <w:lvlJc w:val="left"/>
      <w:pPr>
        <w:tabs>
          <w:tab w:val="num" w:pos="3600"/>
        </w:tabs>
        <w:ind w:left="3600" w:hanging="360"/>
      </w:pPr>
      <w:rPr>
        <w:rFonts w:ascii="Courier New" w:hAnsi="Courier New" w:cs="Courier New" w:hint="default"/>
      </w:rPr>
    </w:lvl>
    <w:lvl w:ilvl="5" w:tplc="A7B20510" w:tentative="1">
      <w:start w:val="1"/>
      <w:numFmt w:val="bullet"/>
      <w:lvlText w:val=""/>
      <w:lvlJc w:val="left"/>
      <w:pPr>
        <w:tabs>
          <w:tab w:val="num" w:pos="4320"/>
        </w:tabs>
        <w:ind w:left="4320" w:hanging="360"/>
      </w:pPr>
      <w:rPr>
        <w:rFonts w:ascii="Wingdings" w:hAnsi="Wingdings" w:hint="default"/>
      </w:rPr>
    </w:lvl>
    <w:lvl w:ilvl="6" w:tplc="A684A8C2" w:tentative="1">
      <w:start w:val="1"/>
      <w:numFmt w:val="bullet"/>
      <w:lvlText w:val=""/>
      <w:lvlJc w:val="left"/>
      <w:pPr>
        <w:tabs>
          <w:tab w:val="num" w:pos="5040"/>
        </w:tabs>
        <w:ind w:left="5040" w:hanging="360"/>
      </w:pPr>
      <w:rPr>
        <w:rFonts w:ascii="Symbol" w:hAnsi="Symbol" w:hint="default"/>
      </w:rPr>
    </w:lvl>
    <w:lvl w:ilvl="7" w:tplc="8B2E014C" w:tentative="1">
      <w:start w:val="1"/>
      <w:numFmt w:val="bullet"/>
      <w:lvlText w:val="o"/>
      <w:lvlJc w:val="left"/>
      <w:pPr>
        <w:tabs>
          <w:tab w:val="num" w:pos="5760"/>
        </w:tabs>
        <w:ind w:left="5760" w:hanging="360"/>
      </w:pPr>
      <w:rPr>
        <w:rFonts w:ascii="Courier New" w:hAnsi="Courier New" w:cs="Courier New" w:hint="default"/>
      </w:rPr>
    </w:lvl>
    <w:lvl w:ilvl="8" w:tplc="410CE502"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21"/>
  </w:num>
  <w:num w:numId="4">
    <w:abstractNumId w:val="11"/>
  </w:num>
  <w:num w:numId="5">
    <w:abstractNumId w:val="24"/>
  </w:num>
  <w:num w:numId="6">
    <w:abstractNumId w:val="9"/>
  </w:num>
  <w:num w:numId="7">
    <w:abstractNumId w:val="17"/>
  </w:num>
  <w:num w:numId="8">
    <w:abstractNumId w:val="12"/>
  </w:num>
  <w:num w:numId="9">
    <w:abstractNumId w:val="16"/>
  </w:num>
  <w:num w:numId="10">
    <w:abstractNumId w:val="1"/>
  </w:num>
  <w:num w:numId="11">
    <w:abstractNumId w:val="6"/>
  </w:num>
  <w:num w:numId="12">
    <w:abstractNumId w:val="7"/>
  </w:num>
  <w:num w:numId="13">
    <w:abstractNumId w:val="5"/>
  </w:num>
  <w:num w:numId="14">
    <w:abstractNumId w:val="23"/>
  </w:num>
  <w:num w:numId="15">
    <w:abstractNumId w:val="2"/>
  </w:num>
  <w:num w:numId="16">
    <w:abstractNumId w:val="10"/>
  </w:num>
  <w:num w:numId="17">
    <w:abstractNumId w:val="18"/>
  </w:num>
  <w:num w:numId="18">
    <w:abstractNumId w:val="15"/>
  </w:num>
  <w:num w:numId="19">
    <w:abstractNumId w:val="22"/>
  </w:num>
  <w:num w:numId="20">
    <w:abstractNumId w:val="20"/>
  </w:num>
  <w:num w:numId="21">
    <w:abstractNumId w:val="0"/>
  </w:num>
  <w:num w:numId="22">
    <w:abstractNumId w:val="4"/>
  </w:num>
  <w:num w:numId="23">
    <w:abstractNumId w:val="19"/>
  </w:num>
  <w:num w:numId="24">
    <w:abstractNumId w:val="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CC"/>
    <w:rsid w:val="00000820"/>
    <w:rsid w:val="000009B8"/>
    <w:rsid w:val="000022B3"/>
    <w:rsid w:val="00003908"/>
    <w:rsid w:val="00005490"/>
    <w:rsid w:val="00010206"/>
    <w:rsid w:val="00012B15"/>
    <w:rsid w:val="00013B30"/>
    <w:rsid w:val="00020B6B"/>
    <w:rsid w:val="000213F6"/>
    <w:rsid w:val="000214EF"/>
    <w:rsid w:val="00021D3A"/>
    <w:rsid w:val="00021D5D"/>
    <w:rsid w:val="00030120"/>
    <w:rsid w:val="0003120D"/>
    <w:rsid w:val="00032F19"/>
    <w:rsid w:val="000342D3"/>
    <w:rsid w:val="00036865"/>
    <w:rsid w:val="00036BF5"/>
    <w:rsid w:val="000370D4"/>
    <w:rsid w:val="000378D4"/>
    <w:rsid w:val="00040C53"/>
    <w:rsid w:val="00042A32"/>
    <w:rsid w:val="00043E9F"/>
    <w:rsid w:val="00045CB9"/>
    <w:rsid w:val="00045F84"/>
    <w:rsid w:val="000473BB"/>
    <w:rsid w:val="00047486"/>
    <w:rsid w:val="00052763"/>
    <w:rsid w:val="00054FAD"/>
    <w:rsid w:val="00055408"/>
    <w:rsid w:val="00055AC6"/>
    <w:rsid w:val="000608BE"/>
    <w:rsid w:val="00061238"/>
    <w:rsid w:val="00061A80"/>
    <w:rsid w:val="00066259"/>
    <w:rsid w:val="000670D5"/>
    <w:rsid w:val="000670E5"/>
    <w:rsid w:val="00067429"/>
    <w:rsid w:val="00072D20"/>
    <w:rsid w:val="00073F9C"/>
    <w:rsid w:val="00075E4C"/>
    <w:rsid w:val="0007603B"/>
    <w:rsid w:val="0007763A"/>
    <w:rsid w:val="00077F83"/>
    <w:rsid w:val="00084E13"/>
    <w:rsid w:val="00085560"/>
    <w:rsid w:val="00085CBD"/>
    <w:rsid w:val="000863BC"/>
    <w:rsid w:val="00090854"/>
    <w:rsid w:val="00091497"/>
    <w:rsid w:val="000944E6"/>
    <w:rsid w:val="00094F5E"/>
    <w:rsid w:val="000954C8"/>
    <w:rsid w:val="00097C96"/>
    <w:rsid w:val="000A1F23"/>
    <w:rsid w:val="000A22D8"/>
    <w:rsid w:val="000A7753"/>
    <w:rsid w:val="000B10FA"/>
    <w:rsid w:val="000B2B76"/>
    <w:rsid w:val="000B31E8"/>
    <w:rsid w:val="000B36CC"/>
    <w:rsid w:val="000B43F1"/>
    <w:rsid w:val="000B5690"/>
    <w:rsid w:val="000B6E34"/>
    <w:rsid w:val="000C14B0"/>
    <w:rsid w:val="000C209C"/>
    <w:rsid w:val="000C2F07"/>
    <w:rsid w:val="000C4962"/>
    <w:rsid w:val="000C5E0D"/>
    <w:rsid w:val="000D1A6B"/>
    <w:rsid w:val="000D2EB4"/>
    <w:rsid w:val="000D40BE"/>
    <w:rsid w:val="000D410D"/>
    <w:rsid w:val="000D4D9B"/>
    <w:rsid w:val="000D5591"/>
    <w:rsid w:val="000D711B"/>
    <w:rsid w:val="000D7976"/>
    <w:rsid w:val="000E0C19"/>
    <w:rsid w:val="000E1D8E"/>
    <w:rsid w:val="000E20BD"/>
    <w:rsid w:val="000E2B8A"/>
    <w:rsid w:val="000E4927"/>
    <w:rsid w:val="000E56AA"/>
    <w:rsid w:val="000E765C"/>
    <w:rsid w:val="000E7CD9"/>
    <w:rsid w:val="000F0E70"/>
    <w:rsid w:val="000F2C41"/>
    <w:rsid w:val="000F3534"/>
    <w:rsid w:val="000F3B54"/>
    <w:rsid w:val="000F4E40"/>
    <w:rsid w:val="000F4E82"/>
    <w:rsid w:val="000F6617"/>
    <w:rsid w:val="001018FC"/>
    <w:rsid w:val="00101A3B"/>
    <w:rsid w:val="00103FEE"/>
    <w:rsid w:val="00106364"/>
    <w:rsid w:val="00106C97"/>
    <w:rsid w:val="001074B0"/>
    <w:rsid w:val="0011069E"/>
    <w:rsid w:val="001121FA"/>
    <w:rsid w:val="001169C3"/>
    <w:rsid w:val="00121FBE"/>
    <w:rsid w:val="00122E5D"/>
    <w:rsid w:val="00126FDC"/>
    <w:rsid w:val="00130BAD"/>
    <w:rsid w:val="001311B3"/>
    <w:rsid w:val="00135966"/>
    <w:rsid w:val="001371E5"/>
    <w:rsid w:val="001373EB"/>
    <w:rsid w:val="00140D1F"/>
    <w:rsid w:val="00142DD2"/>
    <w:rsid w:val="00143594"/>
    <w:rsid w:val="00143F88"/>
    <w:rsid w:val="001476E2"/>
    <w:rsid w:val="00151969"/>
    <w:rsid w:val="00151D3C"/>
    <w:rsid w:val="00151D89"/>
    <w:rsid w:val="00153622"/>
    <w:rsid w:val="001539D7"/>
    <w:rsid w:val="001542CD"/>
    <w:rsid w:val="00154676"/>
    <w:rsid w:val="00156275"/>
    <w:rsid w:val="0015678C"/>
    <w:rsid w:val="00156C62"/>
    <w:rsid w:val="00156E66"/>
    <w:rsid w:val="0016232C"/>
    <w:rsid w:val="00162A21"/>
    <w:rsid w:val="00163C2A"/>
    <w:rsid w:val="001645AA"/>
    <w:rsid w:val="0016615C"/>
    <w:rsid w:val="00173063"/>
    <w:rsid w:val="00173765"/>
    <w:rsid w:val="00176552"/>
    <w:rsid w:val="00176894"/>
    <w:rsid w:val="0017694A"/>
    <w:rsid w:val="0018023C"/>
    <w:rsid w:val="00182002"/>
    <w:rsid w:val="00184C0A"/>
    <w:rsid w:val="00187059"/>
    <w:rsid w:val="0018758E"/>
    <w:rsid w:val="00192C3A"/>
    <w:rsid w:val="0019475F"/>
    <w:rsid w:val="00195BE5"/>
    <w:rsid w:val="00195F8F"/>
    <w:rsid w:val="00196423"/>
    <w:rsid w:val="00196A89"/>
    <w:rsid w:val="001971B2"/>
    <w:rsid w:val="001A1523"/>
    <w:rsid w:val="001A2764"/>
    <w:rsid w:val="001A4F55"/>
    <w:rsid w:val="001A5E38"/>
    <w:rsid w:val="001B0711"/>
    <w:rsid w:val="001B1918"/>
    <w:rsid w:val="001B1DB9"/>
    <w:rsid w:val="001B298A"/>
    <w:rsid w:val="001B4EF2"/>
    <w:rsid w:val="001B5001"/>
    <w:rsid w:val="001C0C69"/>
    <w:rsid w:val="001C6C51"/>
    <w:rsid w:val="001D4B8F"/>
    <w:rsid w:val="001D54ED"/>
    <w:rsid w:val="001D5C59"/>
    <w:rsid w:val="001E1292"/>
    <w:rsid w:val="001F1012"/>
    <w:rsid w:val="001F4DF6"/>
    <w:rsid w:val="001F513E"/>
    <w:rsid w:val="001F7836"/>
    <w:rsid w:val="001F7A05"/>
    <w:rsid w:val="001F7E92"/>
    <w:rsid w:val="001F7FD5"/>
    <w:rsid w:val="0020138E"/>
    <w:rsid w:val="00201C57"/>
    <w:rsid w:val="0020200A"/>
    <w:rsid w:val="0020607B"/>
    <w:rsid w:val="00206673"/>
    <w:rsid w:val="00207384"/>
    <w:rsid w:val="00207A5D"/>
    <w:rsid w:val="0021070E"/>
    <w:rsid w:val="00211560"/>
    <w:rsid w:val="00211A88"/>
    <w:rsid w:val="002140DD"/>
    <w:rsid w:val="00220957"/>
    <w:rsid w:val="002214C3"/>
    <w:rsid w:val="00221B98"/>
    <w:rsid w:val="00222E85"/>
    <w:rsid w:val="002230EA"/>
    <w:rsid w:val="00223100"/>
    <w:rsid w:val="00223C35"/>
    <w:rsid w:val="002260D3"/>
    <w:rsid w:val="0023138A"/>
    <w:rsid w:val="00235427"/>
    <w:rsid w:val="00236A23"/>
    <w:rsid w:val="00237747"/>
    <w:rsid w:val="00237849"/>
    <w:rsid w:val="00240697"/>
    <w:rsid w:val="0024554F"/>
    <w:rsid w:val="002458D5"/>
    <w:rsid w:val="002479FE"/>
    <w:rsid w:val="00251E0F"/>
    <w:rsid w:val="00254388"/>
    <w:rsid w:val="002563DC"/>
    <w:rsid w:val="002566BA"/>
    <w:rsid w:val="00261AEB"/>
    <w:rsid w:val="00265B82"/>
    <w:rsid w:val="00267931"/>
    <w:rsid w:val="0027397C"/>
    <w:rsid w:val="00277E07"/>
    <w:rsid w:val="00280A42"/>
    <w:rsid w:val="00281167"/>
    <w:rsid w:val="00281684"/>
    <w:rsid w:val="002817AD"/>
    <w:rsid w:val="00281B34"/>
    <w:rsid w:val="002826BF"/>
    <w:rsid w:val="00285311"/>
    <w:rsid w:val="0028599A"/>
    <w:rsid w:val="00285D83"/>
    <w:rsid w:val="00286004"/>
    <w:rsid w:val="0028620C"/>
    <w:rsid w:val="00286CD7"/>
    <w:rsid w:val="00287F64"/>
    <w:rsid w:val="002911EF"/>
    <w:rsid w:val="0029159B"/>
    <w:rsid w:val="002928C0"/>
    <w:rsid w:val="00295356"/>
    <w:rsid w:val="0029571E"/>
    <w:rsid w:val="002A1775"/>
    <w:rsid w:val="002A2602"/>
    <w:rsid w:val="002A3E17"/>
    <w:rsid w:val="002A3EF7"/>
    <w:rsid w:val="002A5FDB"/>
    <w:rsid w:val="002A61CF"/>
    <w:rsid w:val="002A6EE0"/>
    <w:rsid w:val="002A78DA"/>
    <w:rsid w:val="002A7E03"/>
    <w:rsid w:val="002B0E2B"/>
    <w:rsid w:val="002B1B7F"/>
    <w:rsid w:val="002B30C2"/>
    <w:rsid w:val="002B451A"/>
    <w:rsid w:val="002B45F7"/>
    <w:rsid w:val="002B4DDB"/>
    <w:rsid w:val="002C11E0"/>
    <w:rsid w:val="002C4480"/>
    <w:rsid w:val="002C4ABA"/>
    <w:rsid w:val="002C4E3F"/>
    <w:rsid w:val="002C757F"/>
    <w:rsid w:val="002D1127"/>
    <w:rsid w:val="002D149C"/>
    <w:rsid w:val="002D2D43"/>
    <w:rsid w:val="002D3B17"/>
    <w:rsid w:val="002D656A"/>
    <w:rsid w:val="002E111D"/>
    <w:rsid w:val="002E19B8"/>
    <w:rsid w:val="002E448D"/>
    <w:rsid w:val="002E4F72"/>
    <w:rsid w:val="002F1FC7"/>
    <w:rsid w:val="002F2D3F"/>
    <w:rsid w:val="002F43F1"/>
    <w:rsid w:val="002F44E1"/>
    <w:rsid w:val="002F47A6"/>
    <w:rsid w:val="002F5863"/>
    <w:rsid w:val="002F60B5"/>
    <w:rsid w:val="00300527"/>
    <w:rsid w:val="0030284B"/>
    <w:rsid w:val="003028A9"/>
    <w:rsid w:val="003030DC"/>
    <w:rsid w:val="00305536"/>
    <w:rsid w:val="00305C04"/>
    <w:rsid w:val="00305D9F"/>
    <w:rsid w:val="00306D64"/>
    <w:rsid w:val="00312A16"/>
    <w:rsid w:val="00312C31"/>
    <w:rsid w:val="003135AA"/>
    <w:rsid w:val="0031450A"/>
    <w:rsid w:val="00315CF3"/>
    <w:rsid w:val="0031695E"/>
    <w:rsid w:val="003171D7"/>
    <w:rsid w:val="00317E89"/>
    <w:rsid w:val="003213B8"/>
    <w:rsid w:val="00321AEF"/>
    <w:rsid w:val="00321F0C"/>
    <w:rsid w:val="00322FB8"/>
    <w:rsid w:val="0032344E"/>
    <w:rsid w:val="0032400A"/>
    <w:rsid w:val="003267C2"/>
    <w:rsid w:val="0032782C"/>
    <w:rsid w:val="00327AE8"/>
    <w:rsid w:val="00335377"/>
    <w:rsid w:val="00336A17"/>
    <w:rsid w:val="00337857"/>
    <w:rsid w:val="003404F3"/>
    <w:rsid w:val="00341CDD"/>
    <w:rsid w:val="003428B7"/>
    <w:rsid w:val="00344835"/>
    <w:rsid w:val="00344E57"/>
    <w:rsid w:val="0034515B"/>
    <w:rsid w:val="00345311"/>
    <w:rsid w:val="00351905"/>
    <w:rsid w:val="00352049"/>
    <w:rsid w:val="00352DD4"/>
    <w:rsid w:val="00353CFB"/>
    <w:rsid w:val="00353F5E"/>
    <w:rsid w:val="003556B9"/>
    <w:rsid w:val="003573BD"/>
    <w:rsid w:val="00357678"/>
    <w:rsid w:val="00357EA8"/>
    <w:rsid w:val="003618A6"/>
    <w:rsid w:val="00363A9E"/>
    <w:rsid w:val="003640FE"/>
    <w:rsid w:val="003649C1"/>
    <w:rsid w:val="003652CF"/>
    <w:rsid w:val="00365930"/>
    <w:rsid w:val="003673E5"/>
    <w:rsid w:val="003674B8"/>
    <w:rsid w:val="00367E12"/>
    <w:rsid w:val="00370373"/>
    <w:rsid w:val="00370FF5"/>
    <w:rsid w:val="003741DF"/>
    <w:rsid w:val="0037433A"/>
    <w:rsid w:val="003750DB"/>
    <w:rsid w:val="00375E3B"/>
    <w:rsid w:val="00380922"/>
    <w:rsid w:val="003832C5"/>
    <w:rsid w:val="00385C6E"/>
    <w:rsid w:val="00390667"/>
    <w:rsid w:val="00395385"/>
    <w:rsid w:val="00396794"/>
    <w:rsid w:val="00397024"/>
    <w:rsid w:val="00397A58"/>
    <w:rsid w:val="003A2E59"/>
    <w:rsid w:val="003A381B"/>
    <w:rsid w:val="003A68B5"/>
    <w:rsid w:val="003B39C4"/>
    <w:rsid w:val="003B79F1"/>
    <w:rsid w:val="003C27F4"/>
    <w:rsid w:val="003C2F35"/>
    <w:rsid w:val="003C4351"/>
    <w:rsid w:val="003C63DC"/>
    <w:rsid w:val="003C6477"/>
    <w:rsid w:val="003C68F6"/>
    <w:rsid w:val="003D399D"/>
    <w:rsid w:val="003D3F88"/>
    <w:rsid w:val="003D4A54"/>
    <w:rsid w:val="003D52F1"/>
    <w:rsid w:val="003D62D3"/>
    <w:rsid w:val="003D689D"/>
    <w:rsid w:val="003D72AA"/>
    <w:rsid w:val="003E2043"/>
    <w:rsid w:val="003E2D92"/>
    <w:rsid w:val="003E4506"/>
    <w:rsid w:val="004009B7"/>
    <w:rsid w:val="00402E34"/>
    <w:rsid w:val="004039B9"/>
    <w:rsid w:val="00406B0B"/>
    <w:rsid w:val="00407E63"/>
    <w:rsid w:val="0041327C"/>
    <w:rsid w:val="004137BC"/>
    <w:rsid w:val="00414E41"/>
    <w:rsid w:val="00417FC5"/>
    <w:rsid w:val="00431EB7"/>
    <w:rsid w:val="0043368C"/>
    <w:rsid w:val="0043384E"/>
    <w:rsid w:val="00433AB5"/>
    <w:rsid w:val="00434DE9"/>
    <w:rsid w:val="00435174"/>
    <w:rsid w:val="0043556B"/>
    <w:rsid w:val="004414F9"/>
    <w:rsid w:val="004439CD"/>
    <w:rsid w:val="00444E5C"/>
    <w:rsid w:val="0044623E"/>
    <w:rsid w:val="004505D7"/>
    <w:rsid w:val="004523C6"/>
    <w:rsid w:val="00452A5D"/>
    <w:rsid w:val="004544AE"/>
    <w:rsid w:val="00456E86"/>
    <w:rsid w:val="00460CF6"/>
    <w:rsid w:val="0046251B"/>
    <w:rsid w:val="00462C76"/>
    <w:rsid w:val="00462F9C"/>
    <w:rsid w:val="0046317F"/>
    <w:rsid w:val="00465792"/>
    <w:rsid w:val="00465CD5"/>
    <w:rsid w:val="00467533"/>
    <w:rsid w:val="004722E3"/>
    <w:rsid w:val="004757E4"/>
    <w:rsid w:val="0047688C"/>
    <w:rsid w:val="00476D64"/>
    <w:rsid w:val="004770EB"/>
    <w:rsid w:val="00480295"/>
    <w:rsid w:val="004807E6"/>
    <w:rsid w:val="00484EC3"/>
    <w:rsid w:val="0048542A"/>
    <w:rsid w:val="00486070"/>
    <w:rsid w:val="00486FB0"/>
    <w:rsid w:val="00492BA5"/>
    <w:rsid w:val="00495FD5"/>
    <w:rsid w:val="004965EC"/>
    <w:rsid w:val="00496D64"/>
    <w:rsid w:val="004977A8"/>
    <w:rsid w:val="004A120C"/>
    <w:rsid w:val="004A2A2B"/>
    <w:rsid w:val="004A42EA"/>
    <w:rsid w:val="004A4BE6"/>
    <w:rsid w:val="004A6B0C"/>
    <w:rsid w:val="004A7658"/>
    <w:rsid w:val="004B1F91"/>
    <w:rsid w:val="004B2A2F"/>
    <w:rsid w:val="004B2C38"/>
    <w:rsid w:val="004B4A29"/>
    <w:rsid w:val="004C0F05"/>
    <w:rsid w:val="004C136A"/>
    <w:rsid w:val="004C13D9"/>
    <w:rsid w:val="004C1581"/>
    <w:rsid w:val="004C2649"/>
    <w:rsid w:val="004C2A04"/>
    <w:rsid w:val="004C3C65"/>
    <w:rsid w:val="004C4358"/>
    <w:rsid w:val="004C48A4"/>
    <w:rsid w:val="004C4B48"/>
    <w:rsid w:val="004C622E"/>
    <w:rsid w:val="004D0A9D"/>
    <w:rsid w:val="004D2988"/>
    <w:rsid w:val="004D43D6"/>
    <w:rsid w:val="004E12F8"/>
    <w:rsid w:val="004E2A9C"/>
    <w:rsid w:val="004E343A"/>
    <w:rsid w:val="004E4DE4"/>
    <w:rsid w:val="004E585C"/>
    <w:rsid w:val="004E7F82"/>
    <w:rsid w:val="004F08AF"/>
    <w:rsid w:val="004F1CC4"/>
    <w:rsid w:val="004F1D70"/>
    <w:rsid w:val="004F2624"/>
    <w:rsid w:val="004F301C"/>
    <w:rsid w:val="004F7F48"/>
    <w:rsid w:val="00503258"/>
    <w:rsid w:val="00505185"/>
    <w:rsid w:val="00505530"/>
    <w:rsid w:val="00507A7A"/>
    <w:rsid w:val="00510421"/>
    <w:rsid w:val="005114E0"/>
    <w:rsid w:val="00512D2A"/>
    <w:rsid w:val="0051346B"/>
    <w:rsid w:val="005135AB"/>
    <w:rsid w:val="00516E0B"/>
    <w:rsid w:val="00521388"/>
    <w:rsid w:val="00522CC2"/>
    <w:rsid w:val="00523B66"/>
    <w:rsid w:val="005244B2"/>
    <w:rsid w:val="005258EA"/>
    <w:rsid w:val="00526DFC"/>
    <w:rsid w:val="00527A8C"/>
    <w:rsid w:val="00535069"/>
    <w:rsid w:val="00542136"/>
    <w:rsid w:val="0054268F"/>
    <w:rsid w:val="00542B71"/>
    <w:rsid w:val="005441B4"/>
    <w:rsid w:val="00544842"/>
    <w:rsid w:val="00547919"/>
    <w:rsid w:val="0055695E"/>
    <w:rsid w:val="00556ADE"/>
    <w:rsid w:val="00557D23"/>
    <w:rsid w:val="00561793"/>
    <w:rsid w:val="0056271A"/>
    <w:rsid w:val="00564429"/>
    <w:rsid w:val="005653D5"/>
    <w:rsid w:val="00567877"/>
    <w:rsid w:val="005702EF"/>
    <w:rsid w:val="0057037C"/>
    <w:rsid w:val="00570FF6"/>
    <w:rsid w:val="005710D2"/>
    <w:rsid w:val="005712CB"/>
    <w:rsid w:val="00571BDF"/>
    <w:rsid w:val="00573567"/>
    <w:rsid w:val="00573686"/>
    <w:rsid w:val="00577505"/>
    <w:rsid w:val="00577CC6"/>
    <w:rsid w:val="00580D64"/>
    <w:rsid w:val="005812ED"/>
    <w:rsid w:val="00582103"/>
    <w:rsid w:val="005864A9"/>
    <w:rsid w:val="005875B7"/>
    <w:rsid w:val="00591909"/>
    <w:rsid w:val="005935D6"/>
    <w:rsid w:val="00596E24"/>
    <w:rsid w:val="005978B6"/>
    <w:rsid w:val="005A268F"/>
    <w:rsid w:val="005A3BA4"/>
    <w:rsid w:val="005A6266"/>
    <w:rsid w:val="005A7C9C"/>
    <w:rsid w:val="005B02CA"/>
    <w:rsid w:val="005B0403"/>
    <w:rsid w:val="005B1E8C"/>
    <w:rsid w:val="005B3A07"/>
    <w:rsid w:val="005B75BE"/>
    <w:rsid w:val="005B765E"/>
    <w:rsid w:val="005B7F39"/>
    <w:rsid w:val="005C19B3"/>
    <w:rsid w:val="005C1A00"/>
    <w:rsid w:val="005C1AEC"/>
    <w:rsid w:val="005C32C7"/>
    <w:rsid w:val="005C350B"/>
    <w:rsid w:val="005C3D3D"/>
    <w:rsid w:val="005C5031"/>
    <w:rsid w:val="005D3EAB"/>
    <w:rsid w:val="005D42D9"/>
    <w:rsid w:val="005D5104"/>
    <w:rsid w:val="005D7171"/>
    <w:rsid w:val="005E0D76"/>
    <w:rsid w:val="005F00A1"/>
    <w:rsid w:val="005F133F"/>
    <w:rsid w:val="005F33FE"/>
    <w:rsid w:val="005F4C0A"/>
    <w:rsid w:val="005F50C3"/>
    <w:rsid w:val="005F522C"/>
    <w:rsid w:val="005F5EB0"/>
    <w:rsid w:val="005F66C7"/>
    <w:rsid w:val="005F7AD0"/>
    <w:rsid w:val="00600DD3"/>
    <w:rsid w:val="006015B0"/>
    <w:rsid w:val="00602CC1"/>
    <w:rsid w:val="00611F20"/>
    <w:rsid w:val="00612D7E"/>
    <w:rsid w:val="0061477E"/>
    <w:rsid w:val="00615E3A"/>
    <w:rsid w:val="006204C5"/>
    <w:rsid w:val="006207CB"/>
    <w:rsid w:val="00623458"/>
    <w:rsid w:val="00623D23"/>
    <w:rsid w:val="006257CA"/>
    <w:rsid w:val="006276F6"/>
    <w:rsid w:val="00627953"/>
    <w:rsid w:val="006313D3"/>
    <w:rsid w:val="00632311"/>
    <w:rsid w:val="00634D7A"/>
    <w:rsid w:val="00636313"/>
    <w:rsid w:val="006379E6"/>
    <w:rsid w:val="0064008C"/>
    <w:rsid w:val="00641F9B"/>
    <w:rsid w:val="00642351"/>
    <w:rsid w:val="00643151"/>
    <w:rsid w:val="00645035"/>
    <w:rsid w:val="006454B0"/>
    <w:rsid w:val="00645DE8"/>
    <w:rsid w:val="00652878"/>
    <w:rsid w:val="00655CA8"/>
    <w:rsid w:val="006606E4"/>
    <w:rsid w:val="0066165F"/>
    <w:rsid w:val="006618A6"/>
    <w:rsid w:val="00663104"/>
    <w:rsid w:val="006651E3"/>
    <w:rsid w:val="00665490"/>
    <w:rsid w:val="00666998"/>
    <w:rsid w:val="00666CC1"/>
    <w:rsid w:val="0066710E"/>
    <w:rsid w:val="00667140"/>
    <w:rsid w:val="0066742F"/>
    <w:rsid w:val="00670A7D"/>
    <w:rsid w:val="00672026"/>
    <w:rsid w:val="0067392E"/>
    <w:rsid w:val="00673A5B"/>
    <w:rsid w:val="00673EB8"/>
    <w:rsid w:val="00675869"/>
    <w:rsid w:val="00675FCA"/>
    <w:rsid w:val="006814C3"/>
    <w:rsid w:val="006818EB"/>
    <w:rsid w:val="00682E3D"/>
    <w:rsid w:val="006834A7"/>
    <w:rsid w:val="00683B57"/>
    <w:rsid w:val="0068479E"/>
    <w:rsid w:val="00684FF6"/>
    <w:rsid w:val="0068611F"/>
    <w:rsid w:val="00692C0B"/>
    <w:rsid w:val="006935DA"/>
    <w:rsid w:val="0069635F"/>
    <w:rsid w:val="00697BFF"/>
    <w:rsid w:val="006A21D3"/>
    <w:rsid w:val="006A2F27"/>
    <w:rsid w:val="006A3DC6"/>
    <w:rsid w:val="006A4F52"/>
    <w:rsid w:val="006A52BF"/>
    <w:rsid w:val="006A60DA"/>
    <w:rsid w:val="006A6A99"/>
    <w:rsid w:val="006A7C36"/>
    <w:rsid w:val="006A7F8D"/>
    <w:rsid w:val="006B0A99"/>
    <w:rsid w:val="006B0FDF"/>
    <w:rsid w:val="006B6EAD"/>
    <w:rsid w:val="006B7040"/>
    <w:rsid w:val="006C1DFA"/>
    <w:rsid w:val="006D0690"/>
    <w:rsid w:val="006D1F16"/>
    <w:rsid w:val="006D314A"/>
    <w:rsid w:val="006D4DC5"/>
    <w:rsid w:val="006D6CB9"/>
    <w:rsid w:val="006D796A"/>
    <w:rsid w:val="006D7E41"/>
    <w:rsid w:val="006E139F"/>
    <w:rsid w:val="006E2EA1"/>
    <w:rsid w:val="006E4BC2"/>
    <w:rsid w:val="006E6C5C"/>
    <w:rsid w:val="006F12A2"/>
    <w:rsid w:val="006F1EA4"/>
    <w:rsid w:val="006F22B7"/>
    <w:rsid w:val="006F4C5A"/>
    <w:rsid w:val="006F545F"/>
    <w:rsid w:val="006F7E31"/>
    <w:rsid w:val="007002A0"/>
    <w:rsid w:val="00702096"/>
    <w:rsid w:val="00703A1D"/>
    <w:rsid w:val="007058C4"/>
    <w:rsid w:val="007078B6"/>
    <w:rsid w:val="00710BDF"/>
    <w:rsid w:val="00710C0D"/>
    <w:rsid w:val="007142F7"/>
    <w:rsid w:val="007221EF"/>
    <w:rsid w:val="0072367E"/>
    <w:rsid w:val="00725DAC"/>
    <w:rsid w:val="00726101"/>
    <w:rsid w:val="00727816"/>
    <w:rsid w:val="00727906"/>
    <w:rsid w:val="00730897"/>
    <w:rsid w:val="00730D6D"/>
    <w:rsid w:val="0073452A"/>
    <w:rsid w:val="00736807"/>
    <w:rsid w:val="00736BE3"/>
    <w:rsid w:val="0074098E"/>
    <w:rsid w:val="0074110A"/>
    <w:rsid w:val="007412D5"/>
    <w:rsid w:val="00741739"/>
    <w:rsid w:val="00742553"/>
    <w:rsid w:val="00744401"/>
    <w:rsid w:val="007455BB"/>
    <w:rsid w:val="00745CB0"/>
    <w:rsid w:val="0075187E"/>
    <w:rsid w:val="00752167"/>
    <w:rsid w:val="00752261"/>
    <w:rsid w:val="00752C26"/>
    <w:rsid w:val="0075541D"/>
    <w:rsid w:val="0075627C"/>
    <w:rsid w:val="007608C9"/>
    <w:rsid w:val="007640CE"/>
    <w:rsid w:val="0077028E"/>
    <w:rsid w:val="007739CE"/>
    <w:rsid w:val="00774BAE"/>
    <w:rsid w:val="00774EC2"/>
    <w:rsid w:val="007832F1"/>
    <w:rsid w:val="00785C23"/>
    <w:rsid w:val="00787652"/>
    <w:rsid w:val="0079097A"/>
    <w:rsid w:val="00790CB8"/>
    <w:rsid w:val="00792439"/>
    <w:rsid w:val="00792F04"/>
    <w:rsid w:val="007935A2"/>
    <w:rsid w:val="007A0D5B"/>
    <w:rsid w:val="007A0E58"/>
    <w:rsid w:val="007A1349"/>
    <w:rsid w:val="007A55A9"/>
    <w:rsid w:val="007A7734"/>
    <w:rsid w:val="007B1734"/>
    <w:rsid w:val="007B1D10"/>
    <w:rsid w:val="007B37D7"/>
    <w:rsid w:val="007B443C"/>
    <w:rsid w:val="007B5638"/>
    <w:rsid w:val="007B5C57"/>
    <w:rsid w:val="007B6771"/>
    <w:rsid w:val="007B77BB"/>
    <w:rsid w:val="007C15E8"/>
    <w:rsid w:val="007C5330"/>
    <w:rsid w:val="007D1BC2"/>
    <w:rsid w:val="007D3B06"/>
    <w:rsid w:val="007D5696"/>
    <w:rsid w:val="007D734D"/>
    <w:rsid w:val="007D7C93"/>
    <w:rsid w:val="007E04C8"/>
    <w:rsid w:val="007E2286"/>
    <w:rsid w:val="007E2614"/>
    <w:rsid w:val="007E2729"/>
    <w:rsid w:val="007E3999"/>
    <w:rsid w:val="007F43BE"/>
    <w:rsid w:val="007F59D7"/>
    <w:rsid w:val="007F5B34"/>
    <w:rsid w:val="00800934"/>
    <w:rsid w:val="0080217C"/>
    <w:rsid w:val="00803DEC"/>
    <w:rsid w:val="00804341"/>
    <w:rsid w:val="00804F5B"/>
    <w:rsid w:val="008161BE"/>
    <w:rsid w:val="00821AE0"/>
    <w:rsid w:val="0082261A"/>
    <w:rsid w:val="00826473"/>
    <w:rsid w:val="00830212"/>
    <w:rsid w:val="0083133F"/>
    <w:rsid w:val="008353D1"/>
    <w:rsid w:val="00835AA8"/>
    <w:rsid w:val="00835C32"/>
    <w:rsid w:val="00836F91"/>
    <w:rsid w:val="008417D9"/>
    <w:rsid w:val="00845C9B"/>
    <w:rsid w:val="00846DB1"/>
    <w:rsid w:val="008529AB"/>
    <w:rsid w:val="008542B1"/>
    <w:rsid w:val="008545E0"/>
    <w:rsid w:val="00861109"/>
    <w:rsid w:val="008613B3"/>
    <w:rsid w:val="00861903"/>
    <w:rsid w:val="008666DC"/>
    <w:rsid w:val="00870F3A"/>
    <w:rsid w:val="0087146A"/>
    <w:rsid w:val="00871F41"/>
    <w:rsid w:val="00872757"/>
    <w:rsid w:val="008744E5"/>
    <w:rsid w:val="00874F87"/>
    <w:rsid w:val="00877917"/>
    <w:rsid w:val="00877AF1"/>
    <w:rsid w:val="008828C2"/>
    <w:rsid w:val="00882F7A"/>
    <w:rsid w:val="00890AF0"/>
    <w:rsid w:val="00891035"/>
    <w:rsid w:val="00892C52"/>
    <w:rsid w:val="00892F5B"/>
    <w:rsid w:val="008932B9"/>
    <w:rsid w:val="008963FB"/>
    <w:rsid w:val="008964C8"/>
    <w:rsid w:val="00896C0C"/>
    <w:rsid w:val="008A1AE1"/>
    <w:rsid w:val="008A6F06"/>
    <w:rsid w:val="008A785D"/>
    <w:rsid w:val="008B067D"/>
    <w:rsid w:val="008B285C"/>
    <w:rsid w:val="008B3A53"/>
    <w:rsid w:val="008B3A96"/>
    <w:rsid w:val="008B6677"/>
    <w:rsid w:val="008B7EE6"/>
    <w:rsid w:val="008C2B7A"/>
    <w:rsid w:val="008C3E85"/>
    <w:rsid w:val="008C5B99"/>
    <w:rsid w:val="008C6550"/>
    <w:rsid w:val="008C70C5"/>
    <w:rsid w:val="008D0D00"/>
    <w:rsid w:val="008D1BFB"/>
    <w:rsid w:val="008D3D47"/>
    <w:rsid w:val="008D505D"/>
    <w:rsid w:val="008E0F1E"/>
    <w:rsid w:val="008E336A"/>
    <w:rsid w:val="008E4699"/>
    <w:rsid w:val="008E492D"/>
    <w:rsid w:val="008E5333"/>
    <w:rsid w:val="008E6B95"/>
    <w:rsid w:val="008E6FD4"/>
    <w:rsid w:val="008E7F5E"/>
    <w:rsid w:val="008F04C9"/>
    <w:rsid w:val="008F2B1C"/>
    <w:rsid w:val="008F4F0C"/>
    <w:rsid w:val="008F7574"/>
    <w:rsid w:val="008F75F1"/>
    <w:rsid w:val="008F7B23"/>
    <w:rsid w:val="009006E6"/>
    <w:rsid w:val="0090193E"/>
    <w:rsid w:val="00901AB5"/>
    <w:rsid w:val="00903191"/>
    <w:rsid w:val="00903E78"/>
    <w:rsid w:val="00905879"/>
    <w:rsid w:val="009065E0"/>
    <w:rsid w:val="00910426"/>
    <w:rsid w:val="00913521"/>
    <w:rsid w:val="009138B0"/>
    <w:rsid w:val="00914D70"/>
    <w:rsid w:val="0091558E"/>
    <w:rsid w:val="009168F6"/>
    <w:rsid w:val="0092181F"/>
    <w:rsid w:val="0092758D"/>
    <w:rsid w:val="009307A6"/>
    <w:rsid w:val="00931DF2"/>
    <w:rsid w:val="00934775"/>
    <w:rsid w:val="00934887"/>
    <w:rsid w:val="00935F67"/>
    <w:rsid w:val="00940530"/>
    <w:rsid w:val="00940D2A"/>
    <w:rsid w:val="009413E7"/>
    <w:rsid w:val="00943669"/>
    <w:rsid w:val="00944B52"/>
    <w:rsid w:val="00947657"/>
    <w:rsid w:val="0095321B"/>
    <w:rsid w:val="00953A1D"/>
    <w:rsid w:val="00953A91"/>
    <w:rsid w:val="009546EB"/>
    <w:rsid w:val="00954BD4"/>
    <w:rsid w:val="00955321"/>
    <w:rsid w:val="009564CB"/>
    <w:rsid w:val="00956D0B"/>
    <w:rsid w:val="0096472E"/>
    <w:rsid w:val="00966849"/>
    <w:rsid w:val="00970C2E"/>
    <w:rsid w:val="00972449"/>
    <w:rsid w:val="0097306E"/>
    <w:rsid w:val="009736E3"/>
    <w:rsid w:val="00974BB5"/>
    <w:rsid w:val="0097539D"/>
    <w:rsid w:val="00976A6A"/>
    <w:rsid w:val="00976CC0"/>
    <w:rsid w:val="009777EC"/>
    <w:rsid w:val="0098045C"/>
    <w:rsid w:val="00982BC4"/>
    <w:rsid w:val="00982C52"/>
    <w:rsid w:val="00983341"/>
    <w:rsid w:val="00983459"/>
    <w:rsid w:val="00983C1D"/>
    <w:rsid w:val="0098576F"/>
    <w:rsid w:val="00987459"/>
    <w:rsid w:val="00987581"/>
    <w:rsid w:val="009908CB"/>
    <w:rsid w:val="009910F9"/>
    <w:rsid w:val="00991D93"/>
    <w:rsid w:val="00993181"/>
    <w:rsid w:val="00995CC6"/>
    <w:rsid w:val="00995F16"/>
    <w:rsid w:val="00996641"/>
    <w:rsid w:val="009A0701"/>
    <w:rsid w:val="009A0D77"/>
    <w:rsid w:val="009A1432"/>
    <w:rsid w:val="009B07D7"/>
    <w:rsid w:val="009B12BF"/>
    <w:rsid w:val="009B1599"/>
    <w:rsid w:val="009B15DC"/>
    <w:rsid w:val="009B37DD"/>
    <w:rsid w:val="009B45A4"/>
    <w:rsid w:val="009B4D26"/>
    <w:rsid w:val="009B62D3"/>
    <w:rsid w:val="009B7864"/>
    <w:rsid w:val="009B7AF2"/>
    <w:rsid w:val="009C0C74"/>
    <w:rsid w:val="009C2B2C"/>
    <w:rsid w:val="009C39F5"/>
    <w:rsid w:val="009D0DC8"/>
    <w:rsid w:val="009D1829"/>
    <w:rsid w:val="009D31F9"/>
    <w:rsid w:val="009D3BD3"/>
    <w:rsid w:val="009D538A"/>
    <w:rsid w:val="009E1094"/>
    <w:rsid w:val="009E38B7"/>
    <w:rsid w:val="009F05C1"/>
    <w:rsid w:val="009F537F"/>
    <w:rsid w:val="009F690D"/>
    <w:rsid w:val="00A12422"/>
    <w:rsid w:val="00A15706"/>
    <w:rsid w:val="00A177A1"/>
    <w:rsid w:val="00A20856"/>
    <w:rsid w:val="00A20E02"/>
    <w:rsid w:val="00A21BFB"/>
    <w:rsid w:val="00A220A3"/>
    <w:rsid w:val="00A26465"/>
    <w:rsid w:val="00A2649B"/>
    <w:rsid w:val="00A3279B"/>
    <w:rsid w:val="00A3461E"/>
    <w:rsid w:val="00A40A55"/>
    <w:rsid w:val="00A4354E"/>
    <w:rsid w:val="00A44788"/>
    <w:rsid w:val="00A46610"/>
    <w:rsid w:val="00A469DC"/>
    <w:rsid w:val="00A5387A"/>
    <w:rsid w:val="00A54DE9"/>
    <w:rsid w:val="00A556EF"/>
    <w:rsid w:val="00A55DA1"/>
    <w:rsid w:val="00A60543"/>
    <w:rsid w:val="00A61A9F"/>
    <w:rsid w:val="00A621AD"/>
    <w:rsid w:val="00A649AE"/>
    <w:rsid w:val="00A675FC"/>
    <w:rsid w:val="00A70C7D"/>
    <w:rsid w:val="00A72BFA"/>
    <w:rsid w:val="00A762F0"/>
    <w:rsid w:val="00A804D9"/>
    <w:rsid w:val="00A81EEA"/>
    <w:rsid w:val="00A83890"/>
    <w:rsid w:val="00A83BA4"/>
    <w:rsid w:val="00A85F76"/>
    <w:rsid w:val="00A900AE"/>
    <w:rsid w:val="00A9017A"/>
    <w:rsid w:val="00A90BD7"/>
    <w:rsid w:val="00A910D2"/>
    <w:rsid w:val="00A91B3B"/>
    <w:rsid w:val="00A91BC0"/>
    <w:rsid w:val="00A95AEA"/>
    <w:rsid w:val="00A9634A"/>
    <w:rsid w:val="00A96CFB"/>
    <w:rsid w:val="00A9734D"/>
    <w:rsid w:val="00A97792"/>
    <w:rsid w:val="00AA009A"/>
    <w:rsid w:val="00AA144C"/>
    <w:rsid w:val="00AA252C"/>
    <w:rsid w:val="00AA26B9"/>
    <w:rsid w:val="00AA4EB6"/>
    <w:rsid w:val="00AB0D2F"/>
    <w:rsid w:val="00AB17FA"/>
    <w:rsid w:val="00AB1ABA"/>
    <w:rsid w:val="00AB1C87"/>
    <w:rsid w:val="00AB40F4"/>
    <w:rsid w:val="00AB4D40"/>
    <w:rsid w:val="00AB6925"/>
    <w:rsid w:val="00AC14A6"/>
    <w:rsid w:val="00AC2574"/>
    <w:rsid w:val="00AC590B"/>
    <w:rsid w:val="00AC615E"/>
    <w:rsid w:val="00AC6580"/>
    <w:rsid w:val="00AC67F3"/>
    <w:rsid w:val="00AC6E31"/>
    <w:rsid w:val="00AC7919"/>
    <w:rsid w:val="00AD0509"/>
    <w:rsid w:val="00AD0B9B"/>
    <w:rsid w:val="00AD0C90"/>
    <w:rsid w:val="00AD0DE7"/>
    <w:rsid w:val="00AD0F14"/>
    <w:rsid w:val="00AD1AEC"/>
    <w:rsid w:val="00AD27CD"/>
    <w:rsid w:val="00AD3B16"/>
    <w:rsid w:val="00AD5D5A"/>
    <w:rsid w:val="00AD62BA"/>
    <w:rsid w:val="00AE0111"/>
    <w:rsid w:val="00AE1FC4"/>
    <w:rsid w:val="00AE3626"/>
    <w:rsid w:val="00AE4007"/>
    <w:rsid w:val="00AE445F"/>
    <w:rsid w:val="00AE49AF"/>
    <w:rsid w:val="00AE5D2A"/>
    <w:rsid w:val="00AE79AA"/>
    <w:rsid w:val="00AF13CF"/>
    <w:rsid w:val="00AF2CB0"/>
    <w:rsid w:val="00AF4E67"/>
    <w:rsid w:val="00AF6AE0"/>
    <w:rsid w:val="00AF7767"/>
    <w:rsid w:val="00B037B0"/>
    <w:rsid w:val="00B03FCA"/>
    <w:rsid w:val="00B05AEF"/>
    <w:rsid w:val="00B06C1E"/>
    <w:rsid w:val="00B073A9"/>
    <w:rsid w:val="00B10267"/>
    <w:rsid w:val="00B1564A"/>
    <w:rsid w:val="00B15FCE"/>
    <w:rsid w:val="00B17726"/>
    <w:rsid w:val="00B17BD7"/>
    <w:rsid w:val="00B2113D"/>
    <w:rsid w:val="00B21E42"/>
    <w:rsid w:val="00B21FEA"/>
    <w:rsid w:val="00B2280D"/>
    <w:rsid w:val="00B23DCB"/>
    <w:rsid w:val="00B25957"/>
    <w:rsid w:val="00B2643D"/>
    <w:rsid w:val="00B26AFF"/>
    <w:rsid w:val="00B277D6"/>
    <w:rsid w:val="00B27E87"/>
    <w:rsid w:val="00B27F28"/>
    <w:rsid w:val="00B30E1A"/>
    <w:rsid w:val="00B313B8"/>
    <w:rsid w:val="00B314CA"/>
    <w:rsid w:val="00B35802"/>
    <w:rsid w:val="00B374D6"/>
    <w:rsid w:val="00B377A1"/>
    <w:rsid w:val="00B40A9C"/>
    <w:rsid w:val="00B45260"/>
    <w:rsid w:val="00B4630E"/>
    <w:rsid w:val="00B46491"/>
    <w:rsid w:val="00B51C70"/>
    <w:rsid w:val="00B54982"/>
    <w:rsid w:val="00B55134"/>
    <w:rsid w:val="00B55566"/>
    <w:rsid w:val="00B57D8B"/>
    <w:rsid w:val="00B60495"/>
    <w:rsid w:val="00B61ECB"/>
    <w:rsid w:val="00B62402"/>
    <w:rsid w:val="00B6426E"/>
    <w:rsid w:val="00B65A6B"/>
    <w:rsid w:val="00B7124B"/>
    <w:rsid w:val="00B714E5"/>
    <w:rsid w:val="00B7253D"/>
    <w:rsid w:val="00B736CA"/>
    <w:rsid w:val="00B7392C"/>
    <w:rsid w:val="00B7412C"/>
    <w:rsid w:val="00B77A86"/>
    <w:rsid w:val="00B800B5"/>
    <w:rsid w:val="00B800DE"/>
    <w:rsid w:val="00B817B3"/>
    <w:rsid w:val="00B82A65"/>
    <w:rsid w:val="00B84843"/>
    <w:rsid w:val="00B868CB"/>
    <w:rsid w:val="00B906C7"/>
    <w:rsid w:val="00B92484"/>
    <w:rsid w:val="00B92AD5"/>
    <w:rsid w:val="00B94789"/>
    <w:rsid w:val="00B950CF"/>
    <w:rsid w:val="00B9583E"/>
    <w:rsid w:val="00B97579"/>
    <w:rsid w:val="00BA1332"/>
    <w:rsid w:val="00BA1E71"/>
    <w:rsid w:val="00BA395A"/>
    <w:rsid w:val="00BA6135"/>
    <w:rsid w:val="00BA6241"/>
    <w:rsid w:val="00BA637F"/>
    <w:rsid w:val="00BB1338"/>
    <w:rsid w:val="00BB20BC"/>
    <w:rsid w:val="00BB31E0"/>
    <w:rsid w:val="00BB4286"/>
    <w:rsid w:val="00BB45BE"/>
    <w:rsid w:val="00BB6269"/>
    <w:rsid w:val="00BB7528"/>
    <w:rsid w:val="00BB76BD"/>
    <w:rsid w:val="00BC1D46"/>
    <w:rsid w:val="00BC4796"/>
    <w:rsid w:val="00BC58E1"/>
    <w:rsid w:val="00BC5E67"/>
    <w:rsid w:val="00BC6634"/>
    <w:rsid w:val="00BD0CF4"/>
    <w:rsid w:val="00BD1881"/>
    <w:rsid w:val="00BD1A4F"/>
    <w:rsid w:val="00BD2CEA"/>
    <w:rsid w:val="00BD32B6"/>
    <w:rsid w:val="00BD426E"/>
    <w:rsid w:val="00BD4622"/>
    <w:rsid w:val="00BD5419"/>
    <w:rsid w:val="00BD78F6"/>
    <w:rsid w:val="00BE1187"/>
    <w:rsid w:val="00BE1338"/>
    <w:rsid w:val="00BE1657"/>
    <w:rsid w:val="00BE3B66"/>
    <w:rsid w:val="00BE5347"/>
    <w:rsid w:val="00BE618F"/>
    <w:rsid w:val="00BF0876"/>
    <w:rsid w:val="00BF2E28"/>
    <w:rsid w:val="00BF2F1B"/>
    <w:rsid w:val="00BF6C51"/>
    <w:rsid w:val="00C00AED"/>
    <w:rsid w:val="00C02D5D"/>
    <w:rsid w:val="00C04D1C"/>
    <w:rsid w:val="00C04E48"/>
    <w:rsid w:val="00C07468"/>
    <w:rsid w:val="00C074E4"/>
    <w:rsid w:val="00C10617"/>
    <w:rsid w:val="00C10ABB"/>
    <w:rsid w:val="00C10AE7"/>
    <w:rsid w:val="00C123A9"/>
    <w:rsid w:val="00C1505D"/>
    <w:rsid w:val="00C15469"/>
    <w:rsid w:val="00C16334"/>
    <w:rsid w:val="00C17E9E"/>
    <w:rsid w:val="00C208A1"/>
    <w:rsid w:val="00C23465"/>
    <w:rsid w:val="00C24DF1"/>
    <w:rsid w:val="00C345E7"/>
    <w:rsid w:val="00C34C74"/>
    <w:rsid w:val="00C34F02"/>
    <w:rsid w:val="00C35BDF"/>
    <w:rsid w:val="00C35DC9"/>
    <w:rsid w:val="00C37794"/>
    <w:rsid w:val="00C37940"/>
    <w:rsid w:val="00C413C0"/>
    <w:rsid w:val="00C43BF3"/>
    <w:rsid w:val="00C43CF9"/>
    <w:rsid w:val="00C45058"/>
    <w:rsid w:val="00C46E4A"/>
    <w:rsid w:val="00C519DB"/>
    <w:rsid w:val="00C52A7A"/>
    <w:rsid w:val="00C52CF1"/>
    <w:rsid w:val="00C52D9A"/>
    <w:rsid w:val="00C53F3B"/>
    <w:rsid w:val="00C60AB4"/>
    <w:rsid w:val="00C61B98"/>
    <w:rsid w:val="00C61C37"/>
    <w:rsid w:val="00C633C0"/>
    <w:rsid w:val="00C64F75"/>
    <w:rsid w:val="00C66925"/>
    <w:rsid w:val="00C6772E"/>
    <w:rsid w:val="00C679AB"/>
    <w:rsid w:val="00C71672"/>
    <w:rsid w:val="00C736D5"/>
    <w:rsid w:val="00C73B61"/>
    <w:rsid w:val="00C75676"/>
    <w:rsid w:val="00C7737D"/>
    <w:rsid w:val="00C774E8"/>
    <w:rsid w:val="00C77753"/>
    <w:rsid w:val="00C81667"/>
    <w:rsid w:val="00C90302"/>
    <w:rsid w:val="00C9312A"/>
    <w:rsid w:val="00C9405F"/>
    <w:rsid w:val="00C94F49"/>
    <w:rsid w:val="00C95FFA"/>
    <w:rsid w:val="00C97633"/>
    <w:rsid w:val="00CA089B"/>
    <w:rsid w:val="00CA3715"/>
    <w:rsid w:val="00CA3DF7"/>
    <w:rsid w:val="00CA4863"/>
    <w:rsid w:val="00CA5622"/>
    <w:rsid w:val="00CA5FD5"/>
    <w:rsid w:val="00CB0F1C"/>
    <w:rsid w:val="00CB2875"/>
    <w:rsid w:val="00CC02D4"/>
    <w:rsid w:val="00CC1450"/>
    <w:rsid w:val="00CC37F0"/>
    <w:rsid w:val="00CC4092"/>
    <w:rsid w:val="00CC48A6"/>
    <w:rsid w:val="00CC5710"/>
    <w:rsid w:val="00CC5D6C"/>
    <w:rsid w:val="00CC62E9"/>
    <w:rsid w:val="00CC6817"/>
    <w:rsid w:val="00CC7421"/>
    <w:rsid w:val="00CD0600"/>
    <w:rsid w:val="00CD1963"/>
    <w:rsid w:val="00CD1EEF"/>
    <w:rsid w:val="00CD4881"/>
    <w:rsid w:val="00CD4C97"/>
    <w:rsid w:val="00CE00B3"/>
    <w:rsid w:val="00CE08E3"/>
    <w:rsid w:val="00CE0FAC"/>
    <w:rsid w:val="00CE3363"/>
    <w:rsid w:val="00CE3655"/>
    <w:rsid w:val="00CF011D"/>
    <w:rsid w:val="00CF07DC"/>
    <w:rsid w:val="00CF2907"/>
    <w:rsid w:val="00CF29C7"/>
    <w:rsid w:val="00CF394A"/>
    <w:rsid w:val="00CF5631"/>
    <w:rsid w:val="00CF6D1E"/>
    <w:rsid w:val="00D00A7E"/>
    <w:rsid w:val="00D043AA"/>
    <w:rsid w:val="00D04A72"/>
    <w:rsid w:val="00D075E2"/>
    <w:rsid w:val="00D16721"/>
    <w:rsid w:val="00D16AA1"/>
    <w:rsid w:val="00D2111C"/>
    <w:rsid w:val="00D21695"/>
    <w:rsid w:val="00D22F38"/>
    <w:rsid w:val="00D23383"/>
    <w:rsid w:val="00D238C4"/>
    <w:rsid w:val="00D23C17"/>
    <w:rsid w:val="00D266B4"/>
    <w:rsid w:val="00D3077F"/>
    <w:rsid w:val="00D32A12"/>
    <w:rsid w:val="00D33F7B"/>
    <w:rsid w:val="00D35098"/>
    <w:rsid w:val="00D350EF"/>
    <w:rsid w:val="00D358E8"/>
    <w:rsid w:val="00D404E0"/>
    <w:rsid w:val="00D41C8A"/>
    <w:rsid w:val="00D44935"/>
    <w:rsid w:val="00D46A68"/>
    <w:rsid w:val="00D479CE"/>
    <w:rsid w:val="00D504D1"/>
    <w:rsid w:val="00D507DE"/>
    <w:rsid w:val="00D53704"/>
    <w:rsid w:val="00D54CBD"/>
    <w:rsid w:val="00D556B3"/>
    <w:rsid w:val="00D64910"/>
    <w:rsid w:val="00D677E9"/>
    <w:rsid w:val="00D71F65"/>
    <w:rsid w:val="00D75FE2"/>
    <w:rsid w:val="00D76393"/>
    <w:rsid w:val="00D76A4C"/>
    <w:rsid w:val="00D843D1"/>
    <w:rsid w:val="00D852B9"/>
    <w:rsid w:val="00D908C1"/>
    <w:rsid w:val="00D90BAF"/>
    <w:rsid w:val="00D91AE0"/>
    <w:rsid w:val="00D924BE"/>
    <w:rsid w:val="00D92C48"/>
    <w:rsid w:val="00D93992"/>
    <w:rsid w:val="00D9693B"/>
    <w:rsid w:val="00DA3DA7"/>
    <w:rsid w:val="00DA4003"/>
    <w:rsid w:val="00DA4115"/>
    <w:rsid w:val="00DA5C89"/>
    <w:rsid w:val="00DA62DD"/>
    <w:rsid w:val="00DA7B07"/>
    <w:rsid w:val="00DB256C"/>
    <w:rsid w:val="00DB3326"/>
    <w:rsid w:val="00DB3A90"/>
    <w:rsid w:val="00DB5E2E"/>
    <w:rsid w:val="00DB6F59"/>
    <w:rsid w:val="00DC237C"/>
    <w:rsid w:val="00DC445C"/>
    <w:rsid w:val="00DC6442"/>
    <w:rsid w:val="00DC754E"/>
    <w:rsid w:val="00DD0395"/>
    <w:rsid w:val="00DD1CFB"/>
    <w:rsid w:val="00DD22C7"/>
    <w:rsid w:val="00DD480B"/>
    <w:rsid w:val="00DD5747"/>
    <w:rsid w:val="00DD5FA8"/>
    <w:rsid w:val="00DD6732"/>
    <w:rsid w:val="00DD6911"/>
    <w:rsid w:val="00DD6F5C"/>
    <w:rsid w:val="00DD75BA"/>
    <w:rsid w:val="00DD7C81"/>
    <w:rsid w:val="00DE270A"/>
    <w:rsid w:val="00DE3447"/>
    <w:rsid w:val="00DE551F"/>
    <w:rsid w:val="00DE640E"/>
    <w:rsid w:val="00DE77EA"/>
    <w:rsid w:val="00DF0A8F"/>
    <w:rsid w:val="00DF0BBC"/>
    <w:rsid w:val="00DF27E1"/>
    <w:rsid w:val="00DF4E87"/>
    <w:rsid w:val="00DF5092"/>
    <w:rsid w:val="00DF705C"/>
    <w:rsid w:val="00DF7DD9"/>
    <w:rsid w:val="00E0135E"/>
    <w:rsid w:val="00E05F8B"/>
    <w:rsid w:val="00E06854"/>
    <w:rsid w:val="00E06E0C"/>
    <w:rsid w:val="00E07635"/>
    <w:rsid w:val="00E1095B"/>
    <w:rsid w:val="00E1655B"/>
    <w:rsid w:val="00E17B4B"/>
    <w:rsid w:val="00E20F4E"/>
    <w:rsid w:val="00E23A77"/>
    <w:rsid w:val="00E2665C"/>
    <w:rsid w:val="00E26BFE"/>
    <w:rsid w:val="00E26FC5"/>
    <w:rsid w:val="00E279E2"/>
    <w:rsid w:val="00E31C39"/>
    <w:rsid w:val="00E32254"/>
    <w:rsid w:val="00E33952"/>
    <w:rsid w:val="00E35114"/>
    <w:rsid w:val="00E363F7"/>
    <w:rsid w:val="00E368D2"/>
    <w:rsid w:val="00E40ABC"/>
    <w:rsid w:val="00E41C05"/>
    <w:rsid w:val="00E43A4C"/>
    <w:rsid w:val="00E43AAB"/>
    <w:rsid w:val="00E46A87"/>
    <w:rsid w:val="00E47326"/>
    <w:rsid w:val="00E47439"/>
    <w:rsid w:val="00E55244"/>
    <w:rsid w:val="00E570D0"/>
    <w:rsid w:val="00E60260"/>
    <w:rsid w:val="00E62B0A"/>
    <w:rsid w:val="00E62FC4"/>
    <w:rsid w:val="00E64ADC"/>
    <w:rsid w:val="00E64FFE"/>
    <w:rsid w:val="00E65C53"/>
    <w:rsid w:val="00E65E0D"/>
    <w:rsid w:val="00E66F1E"/>
    <w:rsid w:val="00E67634"/>
    <w:rsid w:val="00E70AB3"/>
    <w:rsid w:val="00E74FD9"/>
    <w:rsid w:val="00E7575D"/>
    <w:rsid w:val="00E83074"/>
    <w:rsid w:val="00E83169"/>
    <w:rsid w:val="00E865C4"/>
    <w:rsid w:val="00E90539"/>
    <w:rsid w:val="00E926F3"/>
    <w:rsid w:val="00E93DEF"/>
    <w:rsid w:val="00E94167"/>
    <w:rsid w:val="00E9445E"/>
    <w:rsid w:val="00E944A7"/>
    <w:rsid w:val="00E95816"/>
    <w:rsid w:val="00E9588F"/>
    <w:rsid w:val="00E95E4C"/>
    <w:rsid w:val="00E97163"/>
    <w:rsid w:val="00EA271A"/>
    <w:rsid w:val="00EA306B"/>
    <w:rsid w:val="00EA38E7"/>
    <w:rsid w:val="00EA5037"/>
    <w:rsid w:val="00EA7162"/>
    <w:rsid w:val="00EB0139"/>
    <w:rsid w:val="00EB0E9F"/>
    <w:rsid w:val="00EB2090"/>
    <w:rsid w:val="00EB3019"/>
    <w:rsid w:val="00EB3BC4"/>
    <w:rsid w:val="00EB3DEC"/>
    <w:rsid w:val="00EB604B"/>
    <w:rsid w:val="00EC0701"/>
    <w:rsid w:val="00EC08ED"/>
    <w:rsid w:val="00EC1DE8"/>
    <w:rsid w:val="00EC2496"/>
    <w:rsid w:val="00EC30E3"/>
    <w:rsid w:val="00EC3274"/>
    <w:rsid w:val="00EC3CD9"/>
    <w:rsid w:val="00EC4A59"/>
    <w:rsid w:val="00EC7ACC"/>
    <w:rsid w:val="00ED01D8"/>
    <w:rsid w:val="00ED0981"/>
    <w:rsid w:val="00ED0A2B"/>
    <w:rsid w:val="00ED2EAD"/>
    <w:rsid w:val="00ED2EDF"/>
    <w:rsid w:val="00ED38D4"/>
    <w:rsid w:val="00ED3D33"/>
    <w:rsid w:val="00ED4A70"/>
    <w:rsid w:val="00ED4AB2"/>
    <w:rsid w:val="00ED672F"/>
    <w:rsid w:val="00EE0116"/>
    <w:rsid w:val="00EE109D"/>
    <w:rsid w:val="00EE3B63"/>
    <w:rsid w:val="00EE3C5D"/>
    <w:rsid w:val="00EE40F3"/>
    <w:rsid w:val="00EF0445"/>
    <w:rsid w:val="00EF10A6"/>
    <w:rsid w:val="00EF168D"/>
    <w:rsid w:val="00EF539E"/>
    <w:rsid w:val="00EF5891"/>
    <w:rsid w:val="00EF594C"/>
    <w:rsid w:val="00EF70C6"/>
    <w:rsid w:val="00EF77D6"/>
    <w:rsid w:val="00EF7AD2"/>
    <w:rsid w:val="00EF7C4C"/>
    <w:rsid w:val="00F00AC7"/>
    <w:rsid w:val="00F00C8F"/>
    <w:rsid w:val="00F013A6"/>
    <w:rsid w:val="00F03312"/>
    <w:rsid w:val="00F03EA7"/>
    <w:rsid w:val="00F0547A"/>
    <w:rsid w:val="00F0727F"/>
    <w:rsid w:val="00F0758A"/>
    <w:rsid w:val="00F07C79"/>
    <w:rsid w:val="00F10B83"/>
    <w:rsid w:val="00F10C75"/>
    <w:rsid w:val="00F110FF"/>
    <w:rsid w:val="00F14872"/>
    <w:rsid w:val="00F1673D"/>
    <w:rsid w:val="00F209B4"/>
    <w:rsid w:val="00F21293"/>
    <w:rsid w:val="00F21A4C"/>
    <w:rsid w:val="00F225B2"/>
    <w:rsid w:val="00F22F45"/>
    <w:rsid w:val="00F23E14"/>
    <w:rsid w:val="00F27F1E"/>
    <w:rsid w:val="00F32577"/>
    <w:rsid w:val="00F32839"/>
    <w:rsid w:val="00F32CDF"/>
    <w:rsid w:val="00F330CC"/>
    <w:rsid w:val="00F34193"/>
    <w:rsid w:val="00F34D53"/>
    <w:rsid w:val="00F404D2"/>
    <w:rsid w:val="00F41C9E"/>
    <w:rsid w:val="00F42B79"/>
    <w:rsid w:val="00F43ADD"/>
    <w:rsid w:val="00F44CE0"/>
    <w:rsid w:val="00F45C6B"/>
    <w:rsid w:val="00F52549"/>
    <w:rsid w:val="00F52571"/>
    <w:rsid w:val="00F52FDE"/>
    <w:rsid w:val="00F54005"/>
    <w:rsid w:val="00F54035"/>
    <w:rsid w:val="00F54347"/>
    <w:rsid w:val="00F56DB8"/>
    <w:rsid w:val="00F57176"/>
    <w:rsid w:val="00F576AF"/>
    <w:rsid w:val="00F60132"/>
    <w:rsid w:val="00F60FE5"/>
    <w:rsid w:val="00F61674"/>
    <w:rsid w:val="00F61A1B"/>
    <w:rsid w:val="00F642A1"/>
    <w:rsid w:val="00F661D1"/>
    <w:rsid w:val="00F66649"/>
    <w:rsid w:val="00F6709A"/>
    <w:rsid w:val="00F674D1"/>
    <w:rsid w:val="00F71EC7"/>
    <w:rsid w:val="00F721DD"/>
    <w:rsid w:val="00F7668B"/>
    <w:rsid w:val="00F77503"/>
    <w:rsid w:val="00F77B1F"/>
    <w:rsid w:val="00F77B9F"/>
    <w:rsid w:val="00F814EF"/>
    <w:rsid w:val="00F81517"/>
    <w:rsid w:val="00F815DB"/>
    <w:rsid w:val="00F850F9"/>
    <w:rsid w:val="00F858D8"/>
    <w:rsid w:val="00F85A17"/>
    <w:rsid w:val="00F87672"/>
    <w:rsid w:val="00F87DD4"/>
    <w:rsid w:val="00F90BDE"/>
    <w:rsid w:val="00FA0914"/>
    <w:rsid w:val="00FA34E8"/>
    <w:rsid w:val="00FB4E24"/>
    <w:rsid w:val="00FB6B4D"/>
    <w:rsid w:val="00FB6E6D"/>
    <w:rsid w:val="00FB7942"/>
    <w:rsid w:val="00FC2007"/>
    <w:rsid w:val="00FC5640"/>
    <w:rsid w:val="00FC74C5"/>
    <w:rsid w:val="00FD0890"/>
    <w:rsid w:val="00FD0B29"/>
    <w:rsid w:val="00FD14CB"/>
    <w:rsid w:val="00FD3074"/>
    <w:rsid w:val="00FE08BC"/>
    <w:rsid w:val="00FE1F48"/>
    <w:rsid w:val="00FE38B3"/>
    <w:rsid w:val="00FE67BA"/>
    <w:rsid w:val="00FF189C"/>
    <w:rsid w:val="00FF358E"/>
    <w:rsid w:val="00FF50DE"/>
    <w:rsid w:val="00FF7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BEED63"/>
  <w15:docId w15:val="{9FDD9B92-BD79-4AF9-AD77-48DDE617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Verdana" w:hAnsi="Verdana" w:cs="Arial Unicode MS"/>
      <w:iCs/>
      <w:snapToGrid w:val="0"/>
    </w:rPr>
  </w:style>
  <w:style w:type="paragraph" w:styleId="Heading1">
    <w:name w:val="heading 1"/>
    <w:basedOn w:val="Normal"/>
    <w:next w:val="Normal"/>
    <w:qFormat/>
    <w:pPr>
      <w:keepNext/>
      <w:ind w:left="-270" w:right="-810"/>
      <w:jc w:val="center"/>
      <w:outlineLvl w:val="0"/>
    </w:pPr>
    <w:rPr>
      <w:b/>
    </w:rPr>
  </w:style>
  <w:style w:type="paragraph" w:styleId="Heading2">
    <w:name w:val="heading 2"/>
    <w:basedOn w:val="Normal"/>
    <w:next w:val="Normal"/>
    <w:qFormat/>
    <w:pPr>
      <w:keepNext/>
      <w:snapToGrid w:val="0"/>
      <w:ind w:left="-180" w:right="-720"/>
      <w:jc w:val="center"/>
      <w:outlineLvl w:val="1"/>
    </w:pPr>
    <w:rPr>
      <w:b/>
      <w:bCs/>
    </w:rPr>
  </w:style>
  <w:style w:type="paragraph" w:styleId="Heading3">
    <w:name w:val="heading 3"/>
    <w:basedOn w:val="Normal"/>
    <w:next w:val="Normal"/>
    <w:qFormat/>
    <w:pPr>
      <w:keepNext/>
      <w:snapToGrid w:val="0"/>
      <w:ind w:left="-180"/>
      <w:outlineLvl w:val="2"/>
    </w:pPr>
    <w:rPr>
      <w:i/>
      <w:sz w:val="16"/>
    </w:rPr>
  </w:style>
  <w:style w:type="paragraph" w:styleId="Heading4">
    <w:name w:val="heading 4"/>
    <w:basedOn w:val="Normal"/>
    <w:next w:val="Normal"/>
    <w:qFormat/>
    <w:pPr>
      <w:keepNext/>
      <w:outlineLvl w:val="3"/>
    </w:pPr>
    <w:rPr>
      <w:b/>
      <w:bCs/>
      <w:i/>
      <w:iCs w:val="0"/>
      <w:sz w:val="28"/>
    </w:rPr>
  </w:style>
  <w:style w:type="paragraph" w:styleId="Heading5">
    <w:name w:val="heading 5"/>
    <w:basedOn w:val="Normal"/>
    <w:next w:val="Normal"/>
    <w:qFormat/>
    <w:pPr>
      <w:keepNext/>
      <w:snapToGrid w:val="0"/>
      <w:ind w:right="-810"/>
      <w:outlineLvl w:val="4"/>
    </w:pPr>
    <w:rPr>
      <w:rFonts w:ascii="Arial Narrow" w:hAnsi="Arial Narrow"/>
      <w:b/>
      <w:bCs/>
      <w:u w:val="single"/>
    </w:rPr>
  </w:style>
  <w:style w:type="paragraph" w:styleId="Heading6">
    <w:name w:val="heading 6"/>
    <w:basedOn w:val="Normal"/>
    <w:next w:val="Normal"/>
    <w:qFormat/>
    <w:pPr>
      <w:keepNext/>
      <w:outlineLvl w:val="5"/>
    </w:pPr>
    <w:rPr>
      <w:b/>
      <w:bCs/>
      <w:i/>
      <w:iCs w:val="0"/>
      <w:sz w:val="56"/>
    </w:rPr>
  </w:style>
  <w:style w:type="paragraph" w:styleId="Heading7">
    <w:name w:val="heading 7"/>
    <w:basedOn w:val="Normal"/>
    <w:next w:val="Normal"/>
    <w:qFormat/>
    <w:pPr>
      <w:keepNext/>
      <w:jc w:val="center"/>
      <w:outlineLvl w:val="6"/>
    </w:pPr>
    <w:rPr>
      <w:rFonts w:ascii="Arial Narrow" w:hAnsi="Arial Narrow"/>
      <w:b/>
      <w:iCs w:val="0"/>
    </w:rPr>
  </w:style>
  <w:style w:type="paragraph" w:styleId="Heading8">
    <w:name w:val="heading 8"/>
    <w:basedOn w:val="Normal"/>
    <w:next w:val="Normal"/>
    <w:qFormat/>
    <w:pPr>
      <w:keepNext/>
      <w:outlineLvl w:val="7"/>
    </w:pPr>
    <w:rPr>
      <w:rFonts w:ascii="Arial Narrow" w:hAnsi="Arial Narrow"/>
      <w:b/>
      <w:bCs/>
      <w:sz w:val="22"/>
    </w:rPr>
  </w:style>
  <w:style w:type="paragraph" w:styleId="Heading9">
    <w:name w:val="heading 9"/>
    <w:basedOn w:val="Normal"/>
    <w:next w:val="Normal"/>
    <w:qFormat/>
    <w:pPr>
      <w:keepNext/>
      <w:snapToGrid w:val="0"/>
      <w:ind w:right="-806"/>
      <w:outlineLvl w:val="8"/>
    </w:pPr>
    <w:rPr>
      <w:rFonts w:ascii="Arial Narrow" w:hAnsi="Arial Narrow"/>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BodyText">
    <w:name w:val="Body Text"/>
    <w:basedOn w:val="Normal"/>
  </w:style>
  <w:style w:type="paragraph" w:styleId="BodyText2">
    <w:name w:val="Body Text 2"/>
    <w:basedOn w:val="Normal"/>
    <w:pPr>
      <w:ind w:right="-810"/>
      <w:outlineLvl w:val="0"/>
    </w:pPr>
  </w:style>
  <w:style w:type="character" w:styleId="FollowedHyperlink">
    <w:name w:val="FollowedHyperlink"/>
    <w:rPr>
      <w:color w:val="800080"/>
      <w:u w:val="single"/>
    </w:rPr>
  </w:style>
  <w:style w:type="paragraph" w:styleId="NormalWeb">
    <w:name w:val="Normal (Web)"/>
    <w:basedOn w:val="Normal"/>
    <w:uiPriority w:val="99"/>
    <w:pPr>
      <w:widowControl/>
      <w:spacing w:before="100" w:beforeAutospacing="1" w:after="100" w:afterAutospacing="1"/>
    </w:pPr>
    <w:rPr>
      <w:rFonts w:ascii="Arial Unicode MS" w:eastAsia="Arial Unicode MS" w:hAnsi="Arial Unicode MS" w:hint="eastAsia"/>
      <w:snapToGrid/>
      <w:szCs w:val="24"/>
    </w:rPr>
  </w:style>
  <w:style w:type="paragraph" w:styleId="BlockText">
    <w:name w:val="Block Text"/>
    <w:basedOn w:val="Normal"/>
    <w:pPr>
      <w:snapToGrid w:val="0"/>
      <w:ind w:left="60" w:right="-810"/>
    </w:pPr>
    <w:rPr>
      <w:rFonts w:ascii="Arial Narrow" w:hAnsi="Arial Narrow"/>
      <w:i/>
      <w:iCs w:val="0"/>
    </w:rPr>
  </w:style>
  <w:style w:type="paragraph" w:styleId="BodyText3">
    <w:name w:val="Body Text 3"/>
    <w:basedOn w:val="Normal"/>
    <w:pPr>
      <w:widowControl/>
    </w:pPr>
    <w:rPr>
      <w:rFonts w:ascii="Arial Narrow" w:hAnsi="Arial Narrow"/>
      <w:snapToGrid/>
      <w:sz w:val="22"/>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BalloonText">
    <w:name w:val="Balloon Text"/>
    <w:basedOn w:val="Normal"/>
    <w:semiHidden/>
    <w:rPr>
      <w:rFonts w:ascii="Tahoma" w:hAnsi="Tahoma" w:cs="Tahoma"/>
      <w:sz w:val="16"/>
      <w:szCs w:val="16"/>
    </w:rPr>
  </w:style>
  <w:style w:type="paragraph" w:styleId="MessageHeader">
    <w:name w:val="Message Header"/>
    <w:basedOn w:val="BodyText"/>
    <w:pPr>
      <w:keepLines/>
      <w:widowControl/>
      <w:tabs>
        <w:tab w:val="left" w:pos="720"/>
        <w:tab w:val="left" w:pos="4320"/>
        <w:tab w:val="left" w:pos="5040"/>
        <w:tab w:val="right" w:pos="8640"/>
      </w:tabs>
      <w:spacing w:after="40" w:line="440" w:lineRule="atLeast"/>
      <w:ind w:left="720" w:hanging="720"/>
    </w:pPr>
    <w:rPr>
      <w:rFonts w:ascii="Arial" w:hAnsi="Arial"/>
      <w:snapToGrid/>
      <w:spacing w:val="-5"/>
    </w:rPr>
  </w:style>
  <w:style w:type="paragraph" w:styleId="BodyTextIndent">
    <w:name w:val="Body Text Indent"/>
    <w:basedOn w:val="Normal"/>
    <w:pPr>
      <w:ind w:left="450"/>
    </w:pPr>
    <w:rPr>
      <w:rFonts w:ascii="Arial" w:hAnsi="Arial" w:cs="Arial"/>
      <w:color w:val="000000"/>
      <w:sz w:val="21"/>
      <w:szCs w:val="21"/>
    </w:rPr>
  </w:style>
  <w:style w:type="paragraph" w:styleId="BodyTextIndent2">
    <w:name w:val="Body Text Indent 2"/>
    <w:basedOn w:val="Normal"/>
    <w:pPr>
      <w:ind w:left="450"/>
      <w:jc w:val="both"/>
    </w:pPr>
    <w:rPr>
      <w:rFonts w:ascii="Arial" w:hAnsi="Arial" w:cs="Arial"/>
      <w:sz w:val="21"/>
      <w:szCs w:val="21"/>
    </w:rPr>
  </w:style>
  <w:style w:type="paragraph" w:styleId="BodyTextIndent3">
    <w:name w:val="Body Text Indent 3"/>
    <w:basedOn w:val="Normal"/>
    <w:pPr>
      <w:tabs>
        <w:tab w:val="num" w:pos="450"/>
      </w:tabs>
      <w:ind w:left="450" w:hanging="270"/>
      <w:jc w:val="both"/>
    </w:pPr>
    <w:rPr>
      <w:rFonts w:ascii="Arial" w:hAnsi="Arial" w:cs="Arial"/>
      <w:sz w:val="21"/>
      <w:szCs w:val="21"/>
    </w:rPr>
  </w:style>
  <w:style w:type="paragraph" w:styleId="CommentSubject">
    <w:name w:val="annotation subject"/>
    <w:basedOn w:val="CommentText"/>
    <w:next w:val="CommentText"/>
    <w:semiHidden/>
    <w:rPr>
      <w:b/>
      <w:bCs/>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ate1">
    <w:name w:val="Date1"/>
    <w:basedOn w:val="Normal"/>
    <w:pPr>
      <w:widowControl/>
      <w:spacing w:before="120" w:after="40"/>
      <w:jc w:val="right"/>
    </w:pPr>
    <w:rPr>
      <w:rFonts w:ascii="Helvetica" w:hAnsi="Helvetica"/>
      <w:snapToGrid/>
      <w:sz w:val="22"/>
    </w:rPr>
  </w:style>
  <w:style w:type="character" w:customStyle="1" w:styleId="compwebfld">
    <w:name w:val="comp_web_fld"/>
    <w:basedOn w:val="DefaultParagraphFont"/>
  </w:style>
  <w:style w:type="character" w:styleId="Emphasis">
    <w:name w:val="Emphasis"/>
    <w:qFormat/>
    <w:rsid w:val="00EB3019"/>
    <w:rPr>
      <w:i/>
      <w:iCs/>
    </w:rPr>
  </w:style>
  <w:style w:type="character" w:styleId="Strong">
    <w:name w:val="Strong"/>
    <w:uiPriority w:val="22"/>
    <w:qFormat/>
    <w:rsid w:val="002D656A"/>
    <w:rPr>
      <w:b/>
      <w:bCs/>
    </w:rPr>
  </w:style>
  <w:style w:type="paragraph" w:customStyle="1" w:styleId="rrdsinglerule">
    <w:name w:val="rrdsinglerule"/>
    <w:basedOn w:val="Normal"/>
    <w:next w:val="Normal"/>
    <w:rsid w:val="004F2624"/>
    <w:pPr>
      <w:widowControl/>
      <w:pBdr>
        <w:top w:val="single" w:sz="8" w:space="1" w:color="auto"/>
      </w:pBdr>
      <w:spacing w:before="20" w:line="20" w:lineRule="exact"/>
      <w:jc w:val="center"/>
    </w:pPr>
    <w:rPr>
      <w:rFonts w:ascii="Times New Roman" w:hAnsi="Times New Roman" w:cs="Times New Roman"/>
      <w:iCs w:val="0"/>
      <w:snapToGrid/>
      <w:sz w:val="8"/>
      <w:szCs w:val="8"/>
    </w:rPr>
  </w:style>
  <w:style w:type="character" w:customStyle="1" w:styleId="HeaderChar">
    <w:name w:val="Header Char"/>
    <w:link w:val="Header"/>
    <w:uiPriority w:val="99"/>
    <w:rsid w:val="00522CC2"/>
    <w:rPr>
      <w:rFonts w:ascii="Verdana" w:hAnsi="Verdana" w:cs="Arial Unicode MS"/>
      <w:iCs/>
      <w:snapToGrid w:val="0"/>
    </w:rPr>
  </w:style>
  <w:style w:type="table" w:styleId="TableGrid">
    <w:name w:val="Table Grid"/>
    <w:basedOn w:val="TableNormal"/>
    <w:rsid w:val="009D1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F66649"/>
  </w:style>
  <w:style w:type="character" w:customStyle="1" w:styleId="follow-latest">
    <w:name w:val="follow-latest"/>
    <w:rsid w:val="00972449"/>
  </w:style>
  <w:style w:type="character" w:customStyle="1" w:styleId="follow-article">
    <w:name w:val="follow-article"/>
    <w:rsid w:val="00972449"/>
  </w:style>
  <w:style w:type="character" w:customStyle="1" w:styleId="follow-btn-outer">
    <w:name w:val="follow-btn-outer"/>
    <w:rsid w:val="00972449"/>
  </w:style>
  <w:style w:type="paragraph" w:styleId="ListParagraph">
    <w:name w:val="List Paragraph"/>
    <w:basedOn w:val="Normal"/>
    <w:uiPriority w:val="34"/>
    <w:qFormat/>
    <w:rsid w:val="005A26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97682">
      <w:bodyDiv w:val="1"/>
      <w:marLeft w:val="0"/>
      <w:marRight w:val="0"/>
      <w:marTop w:val="0"/>
      <w:marBottom w:val="0"/>
      <w:divBdr>
        <w:top w:val="none" w:sz="0" w:space="0" w:color="auto"/>
        <w:left w:val="none" w:sz="0" w:space="0" w:color="auto"/>
        <w:bottom w:val="none" w:sz="0" w:space="0" w:color="auto"/>
        <w:right w:val="none" w:sz="0" w:space="0" w:color="auto"/>
      </w:divBdr>
      <w:divsChild>
        <w:div w:id="237787266">
          <w:marLeft w:val="0"/>
          <w:marRight w:val="0"/>
          <w:marTop w:val="0"/>
          <w:marBottom w:val="0"/>
          <w:divBdr>
            <w:top w:val="none" w:sz="0" w:space="0" w:color="auto"/>
            <w:left w:val="none" w:sz="0" w:space="0" w:color="auto"/>
            <w:bottom w:val="none" w:sz="0" w:space="0" w:color="auto"/>
            <w:right w:val="none" w:sz="0" w:space="0" w:color="auto"/>
          </w:divBdr>
          <w:divsChild>
            <w:div w:id="1917855827">
              <w:marLeft w:val="0"/>
              <w:marRight w:val="0"/>
              <w:marTop w:val="0"/>
              <w:marBottom w:val="0"/>
              <w:divBdr>
                <w:top w:val="none" w:sz="0" w:space="0" w:color="auto"/>
                <w:left w:val="none" w:sz="0" w:space="0" w:color="auto"/>
                <w:bottom w:val="none" w:sz="0" w:space="0" w:color="auto"/>
                <w:right w:val="none" w:sz="0" w:space="0" w:color="auto"/>
              </w:divBdr>
              <w:divsChild>
                <w:div w:id="1512793305">
                  <w:marLeft w:val="0"/>
                  <w:marRight w:val="0"/>
                  <w:marTop w:val="0"/>
                  <w:marBottom w:val="0"/>
                  <w:divBdr>
                    <w:top w:val="none" w:sz="0" w:space="0" w:color="auto"/>
                    <w:left w:val="none" w:sz="0" w:space="0" w:color="auto"/>
                    <w:bottom w:val="none" w:sz="0" w:space="0" w:color="auto"/>
                    <w:right w:val="none" w:sz="0" w:space="0" w:color="auto"/>
                  </w:divBdr>
                  <w:divsChild>
                    <w:div w:id="1781072438">
                      <w:marLeft w:val="0"/>
                      <w:marRight w:val="0"/>
                      <w:marTop w:val="0"/>
                      <w:marBottom w:val="0"/>
                      <w:divBdr>
                        <w:top w:val="none" w:sz="0" w:space="0" w:color="auto"/>
                        <w:left w:val="none" w:sz="0" w:space="0" w:color="auto"/>
                        <w:bottom w:val="none" w:sz="0" w:space="0" w:color="auto"/>
                        <w:right w:val="none" w:sz="0" w:space="0" w:color="auto"/>
                      </w:divBdr>
                      <w:divsChild>
                        <w:div w:id="502085395">
                          <w:marLeft w:val="0"/>
                          <w:marRight w:val="0"/>
                          <w:marTop w:val="0"/>
                          <w:marBottom w:val="0"/>
                          <w:divBdr>
                            <w:top w:val="none" w:sz="0" w:space="0" w:color="auto"/>
                            <w:left w:val="none" w:sz="0" w:space="0" w:color="auto"/>
                            <w:bottom w:val="none" w:sz="0" w:space="0" w:color="auto"/>
                            <w:right w:val="none" w:sz="0" w:space="0" w:color="auto"/>
                          </w:divBdr>
                          <w:divsChild>
                            <w:div w:id="576403134">
                              <w:marLeft w:val="0"/>
                              <w:marRight w:val="0"/>
                              <w:marTop w:val="0"/>
                              <w:marBottom w:val="0"/>
                              <w:divBdr>
                                <w:top w:val="none" w:sz="0" w:space="0" w:color="auto"/>
                                <w:left w:val="none" w:sz="0" w:space="0" w:color="auto"/>
                                <w:bottom w:val="none" w:sz="0" w:space="0" w:color="auto"/>
                                <w:right w:val="none" w:sz="0" w:space="0" w:color="auto"/>
                              </w:divBdr>
                              <w:divsChild>
                                <w:div w:id="1423718598">
                                  <w:marLeft w:val="0"/>
                                  <w:marRight w:val="0"/>
                                  <w:marTop w:val="0"/>
                                  <w:marBottom w:val="0"/>
                                  <w:divBdr>
                                    <w:top w:val="none" w:sz="0" w:space="0" w:color="auto"/>
                                    <w:left w:val="none" w:sz="0" w:space="0" w:color="auto"/>
                                    <w:bottom w:val="none" w:sz="0" w:space="0" w:color="auto"/>
                                    <w:right w:val="none" w:sz="0" w:space="0" w:color="auto"/>
                                  </w:divBdr>
                                  <w:divsChild>
                                    <w:div w:id="876044841">
                                      <w:marLeft w:val="0"/>
                                      <w:marRight w:val="0"/>
                                      <w:marTop w:val="0"/>
                                      <w:marBottom w:val="0"/>
                                      <w:divBdr>
                                        <w:top w:val="none" w:sz="0" w:space="0" w:color="auto"/>
                                        <w:left w:val="none" w:sz="0" w:space="0" w:color="auto"/>
                                        <w:bottom w:val="none" w:sz="0" w:space="0" w:color="auto"/>
                                        <w:right w:val="none" w:sz="0" w:space="0" w:color="auto"/>
                                      </w:divBdr>
                                      <w:divsChild>
                                        <w:div w:id="889531713">
                                          <w:marLeft w:val="0"/>
                                          <w:marRight w:val="0"/>
                                          <w:marTop w:val="0"/>
                                          <w:marBottom w:val="0"/>
                                          <w:divBdr>
                                            <w:top w:val="none" w:sz="0" w:space="0" w:color="auto"/>
                                            <w:left w:val="none" w:sz="0" w:space="0" w:color="auto"/>
                                            <w:bottom w:val="none" w:sz="0" w:space="0" w:color="auto"/>
                                            <w:right w:val="none" w:sz="0" w:space="0" w:color="auto"/>
                                          </w:divBdr>
                                          <w:divsChild>
                                            <w:div w:id="487407271">
                                              <w:marLeft w:val="0"/>
                                              <w:marRight w:val="0"/>
                                              <w:marTop w:val="0"/>
                                              <w:marBottom w:val="0"/>
                                              <w:divBdr>
                                                <w:top w:val="none" w:sz="0" w:space="0" w:color="auto"/>
                                                <w:left w:val="none" w:sz="0" w:space="0" w:color="auto"/>
                                                <w:bottom w:val="none" w:sz="0" w:space="0" w:color="auto"/>
                                                <w:right w:val="none" w:sz="0" w:space="0" w:color="auto"/>
                                              </w:divBdr>
                                              <w:divsChild>
                                                <w:div w:id="688725766">
                                                  <w:marLeft w:val="0"/>
                                                  <w:marRight w:val="0"/>
                                                  <w:marTop w:val="0"/>
                                                  <w:marBottom w:val="0"/>
                                                  <w:divBdr>
                                                    <w:top w:val="none" w:sz="0" w:space="0" w:color="auto"/>
                                                    <w:left w:val="none" w:sz="0" w:space="0" w:color="auto"/>
                                                    <w:bottom w:val="none" w:sz="0" w:space="0" w:color="auto"/>
                                                    <w:right w:val="none" w:sz="0" w:space="0" w:color="auto"/>
                                                  </w:divBdr>
                                                </w:div>
                                                <w:div w:id="964195033">
                                                  <w:marLeft w:val="0"/>
                                                  <w:marRight w:val="0"/>
                                                  <w:marTop w:val="0"/>
                                                  <w:marBottom w:val="0"/>
                                                  <w:divBdr>
                                                    <w:top w:val="none" w:sz="0" w:space="0" w:color="auto"/>
                                                    <w:left w:val="none" w:sz="0" w:space="0" w:color="auto"/>
                                                    <w:bottom w:val="none" w:sz="0" w:space="0" w:color="auto"/>
                                                    <w:right w:val="none" w:sz="0" w:space="0" w:color="auto"/>
                                                  </w:divBdr>
                                                </w:div>
                                              </w:divsChild>
                                            </w:div>
                                            <w:div w:id="672948693">
                                              <w:marLeft w:val="0"/>
                                              <w:marRight w:val="0"/>
                                              <w:marTop w:val="0"/>
                                              <w:marBottom w:val="0"/>
                                              <w:divBdr>
                                                <w:top w:val="none" w:sz="0" w:space="0" w:color="auto"/>
                                                <w:left w:val="none" w:sz="0" w:space="0" w:color="auto"/>
                                                <w:bottom w:val="none" w:sz="0" w:space="0" w:color="auto"/>
                                                <w:right w:val="none" w:sz="0" w:space="0" w:color="auto"/>
                                              </w:divBdr>
                                              <w:divsChild>
                                                <w:div w:id="113986860">
                                                  <w:marLeft w:val="0"/>
                                                  <w:marRight w:val="0"/>
                                                  <w:marTop w:val="0"/>
                                                  <w:marBottom w:val="0"/>
                                                  <w:divBdr>
                                                    <w:top w:val="none" w:sz="0" w:space="0" w:color="auto"/>
                                                    <w:left w:val="none" w:sz="0" w:space="0" w:color="auto"/>
                                                    <w:bottom w:val="none" w:sz="0" w:space="0" w:color="auto"/>
                                                    <w:right w:val="none" w:sz="0" w:space="0" w:color="auto"/>
                                                  </w:divBdr>
                                                </w:div>
                                                <w:div w:id="1838184997">
                                                  <w:marLeft w:val="0"/>
                                                  <w:marRight w:val="0"/>
                                                  <w:marTop w:val="0"/>
                                                  <w:marBottom w:val="0"/>
                                                  <w:divBdr>
                                                    <w:top w:val="none" w:sz="0" w:space="0" w:color="auto"/>
                                                    <w:left w:val="none" w:sz="0" w:space="0" w:color="auto"/>
                                                    <w:bottom w:val="none" w:sz="0" w:space="0" w:color="auto"/>
                                                    <w:right w:val="none" w:sz="0" w:space="0" w:color="auto"/>
                                                  </w:divBdr>
                                                </w:div>
                                              </w:divsChild>
                                            </w:div>
                                            <w:div w:id="116073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447296">
                              <w:marLeft w:val="0"/>
                              <w:marRight w:val="0"/>
                              <w:marTop w:val="0"/>
                              <w:marBottom w:val="0"/>
                              <w:divBdr>
                                <w:top w:val="none" w:sz="0" w:space="0" w:color="auto"/>
                                <w:left w:val="none" w:sz="0" w:space="0" w:color="auto"/>
                                <w:bottom w:val="none" w:sz="0" w:space="0" w:color="auto"/>
                                <w:right w:val="none" w:sz="0" w:space="0" w:color="auto"/>
                              </w:divBdr>
                              <w:divsChild>
                                <w:div w:id="615411208">
                                  <w:marLeft w:val="0"/>
                                  <w:marRight w:val="0"/>
                                  <w:marTop w:val="0"/>
                                  <w:marBottom w:val="0"/>
                                  <w:divBdr>
                                    <w:top w:val="none" w:sz="0" w:space="0" w:color="auto"/>
                                    <w:left w:val="none" w:sz="0" w:space="0" w:color="auto"/>
                                    <w:bottom w:val="none" w:sz="0" w:space="0" w:color="auto"/>
                                    <w:right w:val="none" w:sz="0" w:space="0" w:color="auto"/>
                                  </w:divBdr>
                                </w:div>
                                <w:div w:id="1379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94157">
      <w:bodyDiv w:val="1"/>
      <w:marLeft w:val="375"/>
      <w:marRight w:val="0"/>
      <w:marTop w:val="375"/>
      <w:marBottom w:val="0"/>
      <w:divBdr>
        <w:top w:val="none" w:sz="0" w:space="0" w:color="auto"/>
        <w:left w:val="none" w:sz="0" w:space="0" w:color="auto"/>
        <w:bottom w:val="none" w:sz="0" w:space="0" w:color="auto"/>
        <w:right w:val="none" w:sz="0" w:space="0" w:color="auto"/>
      </w:divBdr>
    </w:div>
    <w:div w:id="115372965">
      <w:bodyDiv w:val="1"/>
      <w:marLeft w:val="0"/>
      <w:marRight w:val="0"/>
      <w:marTop w:val="0"/>
      <w:marBottom w:val="0"/>
      <w:divBdr>
        <w:top w:val="none" w:sz="0" w:space="0" w:color="auto"/>
        <w:left w:val="none" w:sz="0" w:space="0" w:color="auto"/>
        <w:bottom w:val="none" w:sz="0" w:space="0" w:color="auto"/>
        <w:right w:val="none" w:sz="0" w:space="0" w:color="auto"/>
      </w:divBdr>
    </w:div>
    <w:div w:id="149904808">
      <w:bodyDiv w:val="1"/>
      <w:marLeft w:val="0"/>
      <w:marRight w:val="0"/>
      <w:marTop w:val="0"/>
      <w:marBottom w:val="0"/>
      <w:divBdr>
        <w:top w:val="none" w:sz="0" w:space="0" w:color="auto"/>
        <w:left w:val="none" w:sz="0" w:space="0" w:color="auto"/>
        <w:bottom w:val="none" w:sz="0" w:space="0" w:color="auto"/>
        <w:right w:val="none" w:sz="0" w:space="0" w:color="auto"/>
      </w:divBdr>
    </w:div>
    <w:div w:id="264845540">
      <w:bodyDiv w:val="1"/>
      <w:marLeft w:val="0"/>
      <w:marRight w:val="0"/>
      <w:marTop w:val="0"/>
      <w:marBottom w:val="0"/>
      <w:divBdr>
        <w:top w:val="none" w:sz="0" w:space="0" w:color="auto"/>
        <w:left w:val="none" w:sz="0" w:space="0" w:color="auto"/>
        <w:bottom w:val="none" w:sz="0" w:space="0" w:color="auto"/>
        <w:right w:val="none" w:sz="0" w:space="0" w:color="auto"/>
      </w:divBdr>
    </w:div>
    <w:div w:id="270822405">
      <w:bodyDiv w:val="1"/>
      <w:marLeft w:val="0"/>
      <w:marRight w:val="0"/>
      <w:marTop w:val="0"/>
      <w:marBottom w:val="0"/>
      <w:divBdr>
        <w:top w:val="none" w:sz="0" w:space="0" w:color="auto"/>
        <w:left w:val="none" w:sz="0" w:space="0" w:color="auto"/>
        <w:bottom w:val="none" w:sz="0" w:space="0" w:color="auto"/>
        <w:right w:val="none" w:sz="0" w:space="0" w:color="auto"/>
      </w:divBdr>
    </w:div>
    <w:div w:id="784229292">
      <w:bodyDiv w:val="1"/>
      <w:marLeft w:val="0"/>
      <w:marRight w:val="0"/>
      <w:marTop w:val="0"/>
      <w:marBottom w:val="0"/>
      <w:divBdr>
        <w:top w:val="none" w:sz="0" w:space="0" w:color="auto"/>
        <w:left w:val="none" w:sz="0" w:space="0" w:color="auto"/>
        <w:bottom w:val="none" w:sz="0" w:space="0" w:color="auto"/>
        <w:right w:val="none" w:sz="0" w:space="0" w:color="auto"/>
      </w:divBdr>
    </w:div>
    <w:div w:id="1072701242">
      <w:bodyDiv w:val="1"/>
      <w:marLeft w:val="0"/>
      <w:marRight w:val="0"/>
      <w:marTop w:val="0"/>
      <w:marBottom w:val="0"/>
      <w:divBdr>
        <w:top w:val="none" w:sz="0" w:space="0" w:color="auto"/>
        <w:left w:val="none" w:sz="0" w:space="0" w:color="auto"/>
        <w:bottom w:val="none" w:sz="0" w:space="0" w:color="auto"/>
        <w:right w:val="none" w:sz="0" w:space="0" w:color="auto"/>
      </w:divBdr>
    </w:div>
    <w:div w:id="1548490648">
      <w:bodyDiv w:val="1"/>
      <w:marLeft w:val="0"/>
      <w:marRight w:val="0"/>
      <w:marTop w:val="0"/>
      <w:marBottom w:val="0"/>
      <w:divBdr>
        <w:top w:val="none" w:sz="0" w:space="0" w:color="auto"/>
        <w:left w:val="none" w:sz="0" w:space="0" w:color="auto"/>
        <w:bottom w:val="none" w:sz="0" w:space="0" w:color="auto"/>
        <w:right w:val="none" w:sz="0" w:space="0" w:color="auto"/>
      </w:divBdr>
    </w:div>
    <w:div w:id="1584798201">
      <w:bodyDiv w:val="1"/>
      <w:marLeft w:val="0"/>
      <w:marRight w:val="0"/>
      <w:marTop w:val="0"/>
      <w:marBottom w:val="0"/>
      <w:divBdr>
        <w:top w:val="none" w:sz="0" w:space="0" w:color="auto"/>
        <w:left w:val="none" w:sz="0" w:space="0" w:color="auto"/>
        <w:bottom w:val="none" w:sz="0" w:space="0" w:color="auto"/>
        <w:right w:val="none" w:sz="0" w:space="0" w:color="auto"/>
      </w:divBdr>
      <w:divsChild>
        <w:div w:id="473989101">
          <w:marLeft w:val="0"/>
          <w:marRight w:val="0"/>
          <w:marTop w:val="0"/>
          <w:marBottom w:val="0"/>
          <w:divBdr>
            <w:top w:val="none" w:sz="0" w:space="0" w:color="auto"/>
            <w:left w:val="none" w:sz="0" w:space="0" w:color="auto"/>
            <w:bottom w:val="none" w:sz="0" w:space="0" w:color="auto"/>
            <w:right w:val="none" w:sz="0" w:space="0" w:color="auto"/>
          </w:divBdr>
          <w:divsChild>
            <w:div w:id="1702239735">
              <w:marLeft w:val="0"/>
              <w:marRight w:val="0"/>
              <w:marTop w:val="0"/>
              <w:marBottom w:val="0"/>
              <w:divBdr>
                <w:top w:val="none" w:sz="0" w:space="0" w:color="auto"/>
                <w:left w:val="none" w:sz="0" w:space="0" w:color="auto"/>
                <w:bottom w:val="none" w:sz="0" w:space="0" w:color="auto"/>
                <w:right w:val="none" w:sz="0" w:space="0" w:color="auto"/>
              </w:divBdr>
              <w:divsChild>
                <w:div w:id="1549796985">
                  <w:marLeft w:val="0"/>
                  <w:marRight w:val="0"/>
                  <w:marTop w:val="0"/>
                  <w:marBottom w:val="0"/>
                  <w:divBdr>
                    <w:top w:val="none" w:sz="0" w:space="0" w:color="auto"/>
                    <w:left w:val="none" w:sz="0" w:space="0" w:color="auto"/>
                    <w:bottom w:val="none" w:sz="0" w:space="0" w:color="auto"/>
                    <w:right w:val="none" w:sz="0" w:space="0" w:color="auto"/>
                  </w:divBdr>
                  <w:divsChild>
                    <w:div w:id="1109858011">
                      <w:marLeft w:val="0"/>
                      <w:marRight w:val="0"/>
                      <w:marTop w:val="0"/>
                      <w:marBottom w:val="0"/>
                      <w:divBdr>
                        <w:top w:val="none" w:sz="0" w:space="0" w:color="auto"/>
                        <w:left w:val="none" w:sz="0" w:space="0" w:color="auto"/>
                        <w:bottom w:val="none" w:sz="0" w:space="0" w:color="auto"/>
                        <w:right w:val="none" w:sz="0" w:space="0" w:color="auto"/>
                      </w:divBdr>
                      <w:divsChild>
                        <w:div w:id="522866832">
                          <w:marLeft w:val="0"/>
                          <w:marRight w:val="0"/>
                          <w:marTop w:val="0"/>
                          <w:marBottom w:val="0"/>
                          <w:divBdr>
                            <w:top w:val="none" w:sz="0" w:space="0" w:color="auto"/>
                            <w:left w:val="none" w:sz="0" w:space="0" w:color="auto"/>
                            <w:bottom w:val="none" w:sz="0" w:space="0" w:color="auto"/>
                            <w:right w:val="none" w:sz="0" w:space="0" w:color="auto"/>
                          </w:divBdr>
                          <w:divsChild>
                            <w:div w:id="1857111556">
                              <w:marLeft w:val="0"/>
                              <w:marRight w:val="0"/>
                              <w:marTop w:val="0"/>
                              <w:marBottom w:val="0"/>
                              <w:divBdr>
                                <w:top w:val="none" w:sz="0" w:space="0" w:color="auto"/>
                                <w:left w:val="none" w:sz="0" w:space="0" w:color="auto"/>
                                <w:bottom w:val="none" w:sz="0" w:space="0" w:color="auto"/>
                                <w:right w:val="none" w:sz="0" w:space="0" w:color="auto"/>
                              </w:divBdr>
                              <w:divsChild>
                                <w:div w:id="187909514">
                                  <w:marLeft w:val="0"/>
                                  <w:marRight w:val="0"/>
                                  <w:marTop w:val="0"/>
                                  <w:marBottom w:val="0"/>
                                  <w:divBdr>
                                    <w:top w:val="none" w:sz="0" w:space="0" w:color="auto"/>
                                    <w:left w:val="none" w:sz="0" w:space="0" w:color="auto"/>
                                    <w:bottom w:val="none" w:sz="0" w:space="0" w:color="auto"/>
                                    <w:right w:val="none" w:sz="0" w:space="0" w:color="auto"/>
                                  </w:divBdr>
                                  <w:divsChild>
                                    <w:div w:id="25482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048916">
      <w:bodyDiv w:val="1"/>
      <w:marLeft w:val="0"/>
      <w:marRight w:val="0"/>
      <w:marTop w:val="0"/>
      <w:marBottom w:val="0"/>
      <w:divBdr>
        <w:top w:val="none" w:sz="0" w:space="0" w:color="auto"/>
        <w:left w:val="none" w:sz="0" w:space="0" w:color="auto"/>
        <w:bottom w:val="none" w:sz="0" w:space="0" w:color="auto"/>
        <w:right w:val="none" w:sz="0" w:space="0" w:color="auto"/>
      </w:divBdr>
    </w:div>
    <w:div w:id="1829589103">
      <w:bodyDiv w:val="1"/>
      <w:marLeft w:val="0"/>
      <w:marRight w:val="0"/>
      <w:marTop w:val="0"/>
      <w:marBottom w:val="0"/>
      <w:divBdr>
        <w:top w:val="none" w:sz="0" w:space="0" w:color="auto"/>
        <w:left w:val="none" w:sz="0" w:space="0" w:color="auto"/>
        <w:bottom w:val="none" w:sz="0" w:space="0" w:color="auto"/>
        <w:right w:val="none" w:sz="0" w:space="0" w:color="auto"/>
      </w:divBdr>
    </w:div>
    <w:div w:id="1888755287">
      <w:bodyDiv w:val="1"/>
      <w:marLeft w:val="0"/>
      <w:marRight w:val="0"/>
      <w:marTop w:val="0"/>
      <w:marBottom w:val="0"/>
      <w:divBdr>
        <w:top w:val="none" w:sz="0" w:space="0" w:color="auto"/>
        <w:left w:val="none" w:sz="0" w:space="0" w:color="auto"/>
        <w:bottom w:val="none" w:sz="0" w:space="0" w:color="auto"/>
        <w:right w:val="none" w:sz="0" w:space="0" w:color="auto"/>
      </w:divBdr>
    </w:div>
    <w:div w:id="1960138820">
      <w:bodyDiv w:val="1"/>
      <w:marLeft w:val="0"/>
      <w:marRight w:val="0"/>
      <w:marTop w:val="0"/>
      <w:marBottom w:val="0"/>
      <w:divBdr>
        <w:top w:val="none" w:sz="0" w:space="0" w:color="auto"/>
        <w:left w:val="none" w:sz="0" w:space="0" w:color="auto"/>
        <w:bottom w:val="none" w:sz="0" w:space="0" w:color="auto"/>
        <w:right w:val="none" w:sz="0" w:space="0" w:color="auto"/>
      </w:divBdr>
    </w:div>
    <w:div w:id="1966962664">
      <w:bodyDiv w:val="1"/>
      <w:marLeft w:val="0"/>
      <w:marRight w:val="0"/>
      <w:marTop w:val="0"/>
      <w:marBottom w:val="0"/>
      <w:divBdr>
        <w:top w:val="none" w:sz="0" w:space="0" w:color="auto"/>
        <w:left w:val="none" w:sz="0" w:space="0" w:color="auto"/>
        <w:bottom w:val="none" w:sz="0" w:space="0" w:color="auto"/>
        <w:right w:val="none" w:sz="0" w:space="0" w:color="auto"/>
      </w:divBdr>
      <w:divsChild>
        <w:div w:id="746877949">
          <w:marLeft w:val="0"/>
          <w:marRight w:val="0"/>
          <w:marTop w:val="0"/>
          <w:marBottom w:val="0"/>
          <w:divBdr>
            <w:top w:val="none" w:sz="0" w:space="0" w:color="auto"/>
            <w:left w:val="none" w:sz="0" w:space="0" w:color="auto"/>
            <w:bottom w:val="none" w:sz="0" w:space="0" w:color="auto"/>
            <w:right w:val="none" w:sz="0" w:space="0" w:color="auto"/>
          </w:divBdr>
        </w:div>
        <w:div w:id="1398434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MX.NET" TargetMode="External"/><Relationship Id="rId13" Type="http://schemas.openxmlformats.org/officeDocument/2006/relationships/hyperlink" Target="http://www.hamreequipment.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mmx.net/" TargetMode="External"/><Relationship Id="rId12" Type="http://schemas.openxmlformats.org/officeDocument/2006/relationships/hyperlink" Target="http://www.AMMX.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ammx.net/" TargetMode="External"/><Relationship Id="rId4" Type="http://schemas.openxmlformats.org/officeDocument/2006/relationships/webSettings" Target="webSettings.xml"/><Relationship Id="rId9" Type="http://schemas.openxmlformats.org/officeDocument/2006/relationships/hyperlink" Target="http://www.ammx.net/" TargetMode="External"/><Relationship Id="rId14" Type="http://schemas.openxmlformats.org/officeDocument/2006/relationships/hyperlink" Target="mailto:Marty@McCloudCommunication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Altair</Company>
  <LinksUpToDate>false</LinksUpToDate>
  <CharactersWithSpaces>3695</CharactersWithSpaces>
  <SharedDoc>false</SharedDoc>
  <HLinks>
    <vt:vector size="12" baseType="variant">
      <vt:variant>
        <vt:i4>4391007</vt:i4>
      </vt:variant>
      <vt:variant>
        <vt:i4>3</vt:i4>
      </vt:variant>
      <vt:variant>
        <vt:i4>0</vt:i4>
      </vt:variant>
      <vt:variant>
        <vt:i4>5</vt:i4>
      </vt:variant>
      <vt:variant>
        <vt:lpwstr>http://www.ammx.net/</vt:lpwstr>
      </vt:variant>
      <vt:variant>
        <vt:lpwstr/>
      </vt:variant>
      <vt:variant>
        <vt:i4>6815824</vt:i4>
      </vt:variant>
      <vt:variant>
        <vt:i4>0</vt:i4>
      </vt:variant>
      <vt:variant>
        <vt:i4>0</vt:i4>
      </vt:variant>
      <vt:variant>
        <vt:i4>5</vt:i4>
      </vt:variant>
      <vt:variant>
        <vt:lpwstr>mailto:Marty@McCloudCommunications.com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Marty Tullio</cp:lastModifiedBy>
  <cp:revision>3</cp:revision>
  <cp:lastPrinted>2018-11-28T19:39:00Z</cp:lastPrinted>
  <dcterms:created xsi:type="dcterms:W3CDTF">2021-03-15T23:00:00Z</dcterms:created>
  <dcterms:modified xsi:type="dcterms:W3CDTF">2021-03-15T23:01:00Z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