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B07D3" w14:textId="66D229A6" w:rsidR="00A37E75" w:rsidRDefault="00A37E75" w:rsidP="00A37E75">
      <w:pPr>
        <w:autoSpaceDE w:val="0"/>
        <w:autoSpaceDN w:val="0"/>
        <w:adjustRightInd w:val="0"/>
        <w:spacing w:after="0" w:line="240" w:lineRule="auto"/>
        <w:jc w:val="center"/>
        <w:rPr>
          <w:rFonts w:cstheme="minorHAnsi"/>
          <w:b/>
          <w:bCs/>
          <w:sz w:val="26"/>
          <w:szCs w:val="26"/>
        </w:rPr>
      </w:pPr>
      <w:r>
        <w:rPr>
          <w:rFonts w:eastAsia="Calibri" w:cstheme="minorHAnsi"/>
          <w:b/>
          <w:bCs/>
          <w:sz w:val="26"/>
          <w:szCs w:val="26"/>
        </w:rPr>
        <w:t xml:space="preserve">BRAILLE ENERGY SYSTEMS INC. </w:t>
      </w:r>
      <w:r w:rsidR="00DB77C4">
        <w:rPr>
          <w:rFonts w:cstheme="minorHAnsi"/>
          <w:b/>
          <w:bCs/>
          <w:sz w:val="26"/>
          <w:szCs w:val="26"/>
        </w:rPr>
        <w:t xml:space="preserve">SIGNS MOU WITH AUSTRALIAN </w:t>
      </w:r>
      <w:r w:rsidR="002B0919">
        <w:rPr>
          <w:rFonts w:cstheme="minorHAnsi"/>
          <w:b/>
          <w:bCs/>
          <w:sz w:val="26"/>
          <w:szCs w:val="26"/>
        </w:rPr>
        <w:t>BATTERY CASING TECHNOLOGY COMPANY VAULTA</w:t>
      </w:r>
    </w:p>
    <w:p w14:paraId="07972DB3" w14:textId="4DC0F2AF" w:rsidR="00DA1DE8" w:rsidRDefault="00DA1DE8" w:rsidP="00DC6143">
      <w:pPr>
        <w:autoSpaceDE w:val="0"/>
        <w:autoSpaceDN w:val="0"/>
        <w:adjustRightInd w:val="0"/>
        <w:spacing w:after="0" w:line="240" w:lineRule="auto"/>
        <w:jc w:val="center"/>
        <w:rPr>
          <w:rFonts w:cstheme="minorHAnsi"/>
          <w:b/>
          <w:bCs/>
          <w:sz w:val="26"/>
          <w:szCs w:val="26"/>
          <w:lang w:val="en-CA"/>
        </w:rPr>
      </w:pPr>
    </w:p>
    <w:p w14:paraId="0988E712" w14:textId="77777777" w:rsidR="00DC6143" w:rsidRPr="0099320E" w:rsidRDefault="00DC6143" w:rsidP="00DC6143">
      <w:pPr>
        <w:pStyle w:val="ListParagraph"/>
        <w:autoSpaceDE w:val="0"/>
        <w:autoSpaceDN w:val="0"/>
        <w:adjustRightInd w:val="0"/>
        <w:spacing w:after="0" w:line="240" w:lineRule="auto"/>
        <w:rPr>
          <w:rFonts w:eastAsia="Calibri" w:cstheme="minorHAnsi"/>
          <w:b/>
          <w:bCs/>
          <w:sz w:val="20"/>
          <w:szCs w:val="20"/>
        </w:rPr>
      </w:pPr>
    </w:p>
    <w:p w14:paraId="641556EF" w14:textId="7A9B2156" w:rsidR="00DC6143" w:rsidRPr="00D50673" w:rsidRDefault="00DC6143" w:rsidP="00DC6143">
      <w:pPr>
        <w:spacing w:line="240" w:lineRule="auto"/>
        <w:jc w:val="both"/>
        <w:rPr>
          <w:rFonts w:cstheme="minorHAnsi"/>
          <w:strike/>
          <w:lang w:val="en-CA" w:eastAsia="ar-SA"/>
        </w:rPr>
      </w:pPr>
      <w:r w:rsidRPr="00EA1977">
        <w:rPr>
          <w:rFonts w:cstheme="minorHAnsi"/>
          <w:b/>
        </w:rPr>
        <w:t>OTTAWA</w:t>
      </w:r>
      <w:r w:rsidRPr="00EA1977">
        <w:rPr>
          <w:rFonts w:cstheme="minorHAnsi"/>
        </w:rPr>
        <w:t>,</w:t>
      </w:r>
      <w:r w:rsidRPr="00EA1977">
        <w:rPr>
          <w:rFonts w:cstheme="minorHAnsi"/>
          <w:b/>
        </w:rPr>
        <w:t xml:space="preserve"> ONTARIO,</w:t>
      </w:r>
      <w:r w:rsidRPr="00EA1977">
        <w:rPr>
          <w:rFonts w:cstheme="minorHAnsi"/>
        </w:rPr>
        <w:t xml:space="preserve"> </w:t>
      </w:r>
      <w:r w:rsidR="00E76E02">
        <w:rPr>
          <w:rFonts w:cstheme="minorHAnsi"/>
        </w:rPr>
        <w:t xml:space="preserve">May </w:t>
      </w:r>
      <w:r w:rsidR="00430511">
        <w:rPr>
          <w:rFonts w:cstheme="minorHAnsi"/>
        </w:rPr>
        <w:t>10</w:t>
      </w:r>
      <w:r w:rsidRPr="00EA1977">
        <w:rPr>
          <w:rFonts w:cstheme="minorHAnsi"/>
        </w:rPr>
        <w:t xml:space="preserve">, 2021 </w:t>
      </w:r>
      <w:r w:rsidRPr="00D50673">
        <w:rPr>
          <w:rFonts w:cstheme="minorHAnsi"/>
        </w:rPr>
        <w:t>– Braille Energy Systems Inc. (formerly Mincom Capital Inc.) (TSX-V: BES) (“BESI” or the “Company”),</w:t>
      </w:r>
      <w:r w:rsidR="00F21115" w:rsidRPr="00D50673">
        <w:rPr>
          <w:rFonts w:cstheme="minorHAnsi"/>
        </w:rPr>
        <w:t xml:space="preserve"> </w:t>
      </w:r>
      <w:r w:rsidR="00F21115" w:rsidRPr="001069A3">
        <w:rPr>
          <w:rFonts w:cstheme="minorHAnsi"/>
        </w:rPr>
        <w:t xml:space="preserve">a global leader in the </w:t>
      </w:r>
      <w:r w:rsidR="00C12C75" w:rsidRPr="001069A3">
        <w:rPr>
          <w:rFonts w:cstheme="minorHAnsi"/>
        </w:rPr>
        <w:t>lithium-ion</w:t>
      </w:r>
      <w:r w:rsidR="00F21115" w:rsidRPr="001069A3">
        <w:rPr>
          <w:rFonts w:cstheme="minorHAnsi"/>
        </w:rPr>
        <w:t xml:space="preserve"> battery starter market</w:t>
      </w:r>
      <w:r w:rsidR="00F21115" w:rsidRPr="00D50673">
        <w:rPr>
          <w:rFonts w:cstheme="minorHAnsi"/>
        </w:rPr>
        <w:t>,</w:t>
      </w:r>
      <w:r w:rsidRPr="00D50673">
        <w:rPr>
          <w:rFonts w:cstheme="minorHAnsi"/>
        </w:rPr>
        <w:t xml:space="preserve"> is pleased to announce that it has </w:t>
      </w:r>
      <w:r w:rsidR="00AD3780" w:rsidRPr="00D50673">
        <w:rPr>
          <w:rFonts w:cstheme="minorHAnsi"/>
        </w:rPr>
        <w:t>signed</w:t>
      </w:r>
      <w:r w:rsidR="00297EE6" w:rsidRPr="00D50673">
        <w:rPr>
          <w:rFonts w:cstheme="minorHAnsi"/>
        </w:rPr>
        <w:t xml:space="preserve"> a</w:t>
      </w:r>
      <w:r w:rsidR="008D4397" w:rsidRPr="00D50673">
        <w:rPr>
          <w:rFonts w:cstheme="minorHAnsi"/>
        </w:rPr>
        <w:t xml:space="preserve"> </w:t>
      </w:r>
      <w:r w:rsidR="00297EE6" w:rsidRPr="00D50673">
        <w:rPr>
          <w:rFonts w:cstheme="minorHAnsi"/>
        </w:rPr>
        <w:t xml:space="preserve">Memorandum of Understanding ("MOU") with </w:t>
      </w:r>
      <w:r w:rsidR="00EF0BF3" w:rsidRPr="00D50673">
        <w:rPr>
          <w:rFonts w:cstheme="minorHAnsi"/>
        </w:rPr>
        <w:t>Australian</w:t>
      </w:r>
      <w:r w:rsidR="00856FA2" w:rsidRPr="00D50673">
        <w:rPr>
          <w:rFonts w:cstheme="minorHAnsi"/>
        </w:rPr>
        <w:t xml:space="preserve"> battery </w:t>
      </w:r>
      <w:r w:rsidR="00C12C75" w:rsidRPr="00D50673">
        <w:rPr>
          <w:rFonts w:cstheme="minorHAnsi"/>
        </w:rPr>
        <w:t>casing company</w:t>
      </w:r>
      <w:r w:rsidR="00856FA2" w:rsidRPr="00D50673">
        <w:rPr>
          <w:rFonts w:cstheme="minorHAnsi"/>
        </w:rPr>
        <w:t xml:space="preserve"> Vaulta</w:t>
      </w:r>
      <w:r w:rsidR="00E00511" w:rsidRPr="00D50673">
        <w:rPr>
          <w:rFonts w:cstheme="minorHAnsi"/>
        </w:rPr>
        <w:t xml:space="preserve"> (Battery Graphene </w:t>
      </w:r>
      <w:r w:rsidR="0071624F" w:rsidRPr="00D50673">
        <w:rPr>
          <w:rFonts w:cstheme="minorHAnsi"/>
        </w:rPr>
        <w:t>Corp Pty Ltd</w:t>
      </w:r>
      <w:r w:rsidR="0071624F" w:rsidRPr="001069A3">
        <w:rPr>
          <w:rFonts w:cstheme="minorHAnsi"/>
        </w:rPr>
        <w:t>)</w:t>
      </w:r>
      <w:r w:rsidR="00C87690" w:rsidRPr="001069A3">
        <w:rPr>
          <w:rFonts w:cstheme="minorHAnsi"/>
        </w:rPr>
        <w:t xml:space="preserve">.  Vaulta uses a unique graphene technology in </w:t>
      </w:r>
      <w:r w:rsidR="00E57BF0" w:rsidRPr="001069A3">
        <w:rPr>
          <w:rFonts w:cstheme="minorHAnsi"/>
        </w:rPr>
        <w:t>its</w:t>
      </w:r>
      <w:r w:rsidR="00C87690" w:rsidRPr="001069A3">
        <w:rPr>
          <w:rFonts w:cstheme="minorHAnsi"/>
        </w:rPr>
        <w:t xml:space="preserve"> cases </w:t>
      </w:r>
      <w:r w:rsidR="002C4596" w:rsidRPr="001069A3">
        <w:rPr>
          <w:rFonts w:cstheme="minorHAnsi"/>
        </w:rPr>
        <w:t xml:space="preserve">which </w:t>
      </w:r>
      <w:r w:rsidR="00C87690" w:rsidRPr="001069A3">
        <w:rPr>
          <w:rFonts w:cstheme="minorHAnsi"/>
        </w:rPr>
        <w:t>provide</w:t>
      </w:r>
      <w:r w:rsidR="002C4596" w:rsidRPr="001069A3">
        <w:rPr>
          <w:rFonts w:cstheme="minorHAnsi"/>
        </w:rPr>
        <w:t>s</w:t>
      </w:r>
      <w:r w:rsidR="00C87690" w:rsidRPr="001069A3">
        <w:rPr>
          <w:rFonts w:cstheme="minorHAnsi"/>
        </w:rPr>
        <w:t xml:space="preserve"> thermal benefits and allows for a more efficient </w:t>
      </w:r>
      <w:r w:rsidR="002C4596" w:rsidRPr="001069A3">
        <w:rPr>
          <w:rFonts w:cstheme="minorHAnsi"/>
        </w:rPr>
        <w:t xml:space="preserve">assembly </w:t>
      </w:r>
      <w:r w:rsidR="00C87690" w:rsidRPr="001069A3">
        <w:rPr>
          <w:rFonts w:cstheme="minorHAnsi"/>
        </w:rPr>
        <w:t>process</w:t>
      </w:r>
      <w:r w:rsidR="00C87690" w:rsidRPr="00D50673">
        <w:rPr>
          <w:rFonts w:cstheme="minorHAnsi"/>
        </w:rPr>
        <w:t xml:space="preserve">. Braille plans </w:t>
      </w:r>
      <w:r w:rsidR="002C4596" w:rsidRPr="001069A3">
        <w:rPr>
          <w:rFonts w:cstheme="minorHAnsi"/>
        </w:rPr>
        <w:t>to</w:t>
      </w:r>
      <w:r w:rsidR="00C87690" w:rsidRPr="00D50673">
        <w:rPr>
          <w:rFonts w:cstheme="minorHAnsi"/>
        </w:rPr>
        <w:t xml:space="preserve"> utilize this technology as a differentiator </w:t>
      </w:r>
      <w:r w:rsidR="00C87690" w:rsidRPr="001069A3">
        <w:rPr>
          <w:rFonts w:cstheme="minorHAnsi"/>
        </w:rPr>
        <w:t>while</w:t>
      </w:r>
      <w:r w:rsidR="00C87690" w:rsidRPr="00D50673">
        <w:rPr>
          <w:rFonts w:cstheme="minorHAnsi"/>
        </w:rPr>
        <w:t xml:space="preserve"> it continues to expand into additional </w:t>
      </w:r>
      <w:r w:rsidR="004E5603">
        <w:rPr>
          <w:rFonts w:cstheme="minorHAnsi"/>
        </w:rPr>
        <w:t xml:space="preserve">new </w:t>
      </w:r>
      <w:r w:rsidR="00C87690" w:rsidRPr="00D50673">
        <w:rPr>
          <w:rFonts w:cstheme="minorHAnsi"/>
        </w:rPr>
        <w:t>markets.</w:t>
      </w:r>
      <w:r w:rsidR="00F21115" w:rsidRPr="00D50673">
        <w:rPr>
          <w:rFonts w:cstheme="minorHAnsi"/>
        </w:rPr>
        <w:t xml:space="preserve">  </w:t>
      </w:r>
      <w:r w:rsidR="00AF000C" w:rsidRPr="00D50673">
        <w:rPr>
          <w:rFonts w:cstheme="minorHAnsi"/>
        </w:rPr>
        <w:t xml:space="preserve"> </w:t>
      </w:r>
    </w:p>
    <w:p w14:paraId="0BD38310" w14:textId="236A3ED7" w:rsidR="00A329AB" w:rsidRPr="00D50673" w:rsidRDefault="00A329AB" w:rsidP="00DC6143">
      <w:pPr>
        <w:spacing w:line="240" w:lineRule="auto"/>
        <w:jc w:val="both"/>
        <w:rPr>
          <w:rFonts w:cstheme="minorHAnsi"/>
          <w:lang w:val="en-CA" w:eastAsia="ar-SA"/>
        </w:rPr>
      </w:pPr>
      <w:r w:rsidRPr="00D50673">
        <w:rPr>
          <w:rFonts w:cstheme="minorHAnsi"/>
          <w:lang w:val="en-CA" w:eastAsia="ar-SA"/>
        </w:rPr>
        <w:t xml:space="preserve">Under the terms of the MOU, </w:t>
      </w:r>
      <w:r w:rsidR="00473D84" w:rsidRPr="00D50673">
        <w:rPr>
          <w:rFonts w:cstheme="minorHAnsi"/>
          <w:lang w:val="en-CA" w:eastAsia="ar-SA"/>
        </w:rPr>
        <w:t>both companies will work together to co-develop</w:t>
      </w:r>
      <w:r w:rsidR="00D50673" w:rsidRPr="00D50673">
        <w:rPr>
          <w:rFonts w:cstheme="minorHAnsi"/>
          <w:lang w:val="en-CA" w:eastAsia="ar-SA"/>
        </w:rPr>
        <w:t xml:space="preserve"> </w:t>
      </w:r>
      <w:r w:rsidR="002C4596" w:rsidRPr="001069A3">
        <w:rPr>
          <w:rFonts w:cstheme="minorHAnsi"/>
          <w:lang w:val="en-CA" w:eastAsia="ar-SA"/>
        </w:rPr>
        <w:t>new battery products to bring to the market.</w:t>
      </w:r>
      <w:r w:rsidR="006D0400" w:rsidRPr="001069A3">
        <w:rPr>
          <w:rFonts w:cstheme="minorHAnsi"/>
          <w:lang w:val="en-CA" w:eastAsia="ar-SA"/>
        </w:rPr>
        <w:t xml:space="preserve"> Heat can be damaging to batteries and by using Vaulta’s graphene </w:t>
      </w:r>
      <w:r w:rsidR="001C2A43" w:rsidRPr="001069A3">
        <w:rPr>
          <w:rFonts w:cstheme="minorHAnsi"/>
          <w:lang w:val="en-CA" w:eastAsia="ar-SA"/>
        </w:rPr>
        <w:t xml:space="preserve">case </w:t>
      </w:r>
      <w:r w:rsidR="006D0400" w:rsidRPr="001069A3">
        <w:rPr>
          <w:rFonts w:cstheme="minorHAnsi"/>
          <w:lang w:val="en-CA" w:eastAsia="ar-SA"/>
        </w:rPr>
        <w:t>solution</w:t>
      </w:r>
      <w:r w:rsidR="001C2A43" w:rsidRPr="001069A3">
        <w:rPr>
          <w:rFonts w:cstheme="minorHAnsi"/>
          <w:lang w:val="en-CA" w:eastAsia="ar-SA"/>
        </w:rPr>
        <w:t>, heat will</w:t>
      </w:r>
      <w:r w:rsidR="006D0400" w:rsidRPr="001069A3">
        <w:rPr>
          <w:rFonts w:cstheme="minorHAnsi"/>
          <w:lang w:val="en-CA" w:eastAsia="ar-SA"/>
        </w:rPr>
        <w:t xml:space="preserve"> spread</w:t>
      </w:r>
      <w:r w:rsidR="001C2A43" w:rsidRPr="001069A3">
        <w:rPr>
          <w:rFonts w:cstheme="minorHAnsi"/>
          <w:lang w:val="en-CA" w:eastAsia="ar-SA"/>
        </w:rPr>
        <w:t xml:space="preserve"> </w:t>
      </w:r>
      <w:r w:rsidR="006D0400" w:rsidRPr="001069A3">
        <w:rPr>
          <w:rFonts w:cstheme="minorHAnsi"/>
          <w:lang w:val="en-CA" w:eastAsia="ar-SA"/>
        </w:rPr>
        <w:t>even</w:t>
      </w:r>
      <w:r w:rsidR="001C2A43" w:rsidRPr="001069A3">
        <w:rPr>
          <w:rFonts w:cstheme="minorHAnsi"/>
          <w:lang w:val="en-CA" w:eastAsia="ar-SA"/>
        </w:rPr>
        <w:t>ly throughout the pack which will enhance safety and extend cycle life of the battery. Through Braille’s extensive network in automotive starter batteries, Vaulta’s cases can be put to test immediately in harsh conditions that batteries are regularly exposed to</w:t>
      </w:r>
      <w:r w:rsidR="0009341A" w:rsidRPr="001069A3">
        <w:rPr>
          <w:rFonts w:cstheme="minorHAnsi"/>
          <w:lang w:val="en-CA" w:eastAsia="ar-SA"/>
        </w:rPr>
        <w:t>, thus helping expedite bringing the technology to market.</w:t>
      </w:r>
      <w:r w:rsidR="009C6DA6" w:rsidRPr="00D50673">
        <w:rPr>
          <w:rFonts w:cstheme="minorHAnsi"/>
          <w:lang w:val="en-CA" w:eastAsia="ar-SA"/>
        </w:rPr>
        <w:t xml:space="preserve">  </w:t>
      </w:r>
    </w:p>
    <w:p w14:paraId="1812D4D1" w14:textId="6D65C10E" w:rsidR="00572711" w:rsidRDefault="00572711" w:rsidP="00DC6143">
      <w:pPr>
        <w:spacing w:line="240" w:lineRule="auto"/>
        <w:jc w:val="both"/>
        <w:rPr>
          <w:rFonts w:cstheme="minorHAnsi"/>
          <w:lang w:val="en-CA" w:eastAsia="ar-SA"/>
        </w:rPr>
      </w:pPr>
      <w:r>
        <w:rPr>
          <w:rFonts w:cstheme="minorHAnsi"/>
          <w:lang w:val="en-CA" w:eastAsia="ar-SA"/>
        </w:rPr>
        <w:t xml:space="preserve">The execution of this MOU </w:t>
      </w:r>
      <w:r w:rsidR="00580807">
        <w:rPr>
          <w:rFonts w:cstheme="minorHAnsi"/>
          <w:lang w:val="en-CA" w:eastAsia="ar-SA"/>
        </w:rPr>
        <w:t xml:space="preserve">creates a framework </w:t>
      </w:r>
      <w:r w:rsidR="00E57BF0">
        <w:rPr>
          <w:rFonts w:cstheme="minorHAnsi"/>
          <w:lang w:val="en-CA" w:eastAsia="ar-SA"/>
        </w:rPr>
        <w:t>by which</w:t>
      </w:r>
      <w:r w:rsidR="00580807">
        <w:rPr>
          <w:rFonts w:cstheme="minorHAnsi"/>
          <w:lang w:val="en-CA" w:eastAsia="ar-SA"/>
        </w:rPr>
        <w:t xml:space="preserve"> both parties can work collab</w:t>
      </w:r>
      <w:r w:rsidR="006356EF">
        <w:rPr>
          <w:rFonts w:cstheme="minorHAnsi"/>
          <w:lang w:val="en-CA" w:eastAsia="ar-SA"/>
        </w:rPr>
        <w:t xml:space="preserve">oratively </w:t>
      </w:r>
      <w:r w:rsidR="00FD55F9">
        <w:rPr>
          <w:rFonts w:cstheme="minorHAnsi"/>
          <w:lang w:val="en-CA" w:eastAsia="ar-SA"/>
        </w:rPr>
        <w:t>to establish viable projects and market</w:t>
      </w:r>
      <w:r w:rsidR="00A45E85">
        <w:rPr>
          <w:rFonts w:cstheme="minorHAnsi"/>
          <w:lang w:val="en-CA" w:eastAsia="ar-SA"/>
        </w:rPr>
        <w:t xml:space="preserve">ing activities </w:t>
      </w:r>
      <w:r w:rsidR="00F42C55">
        <w:rPr>
          <w:rFonts w:cstheme="minorHAnsi"/>
          <w:lang w:val="en-CA" w:eastAsia="ar-SA"/>
        </w:rPr>
        <w:t>to achieve increased market penetration</w:t>
      </w:r>
      <w:r w:rsidR="00872670">
        <w:rPr>
          <w:rFonts w:cstheme="minorHAnsi"/>
          <w:lang w:val="en-CA" w:eastAsia="ar-SA"/>
        </w:rPr>
        <w:t xml:space="preserve"> and revenue </w:t>
      </w:r>
      <w:r w:rsidR="00C12C75">
        <w:rPr>
          <w:rFonts w:cstheme="minorHAnsi"/>
          <w:lang w:val="en-CA" w:eastAsia="ar-SA"/>
        </w:rPr>
        <w:t>potential.</w:t>
      </w:r>
      <w:r w:rsidR="009D7078">
        <w:rPr>
          <w:rFonts w:cstheme="minorHAnsi"/>
          <w:lang w:val="en-CA" w:eastAsia="ar-SA"/>
        </w:rPr>
        <w:t xml:space="preserve"> Additionally, both entities will explore</w:t>
      </w:r>
      <w:r w:rsidR="00872670">
        <w:rPr>
          <w:rFonts w:cstheme="minorHAnsi"/>
          <w:lang w:val="en-CA" w:eastAsia="ar-SA"/>
        </w:rPr>
        <w:t xml:space="preserve"> and identify</w:t>
      </w:r>
      <w:r w:rsidR="009D7078">
        <w:rPr>
          <w:rFonts w:cstheme="minorHAnsi"/>
          <w:lang w:val="en-CA" w:eastAsia="ar-SA"/>
        </w:rPr>
        <w:t xml:space="preserve"> </w:t>
      </w:r>
      <w:r w:rsidR="00916E9A" w:rsidRPr="00D50673">
        <w:rPr>
          <w:rFonts w:cstheme="minorHAnsi"/>
          <w:lang w:val="en-CA" w:eastAsia="ar-SA"/>
        </w:rPr>
        <w:t>cost effective domestic</w:t>
      </w:r>
      <w:r w:rsidR="007D4FCB">
        <w:rPr>
          <w:rFonts w:cstheme="minorHAnsi"/>
          <w:lang w:val="en-CA" w:eastAsia="ar-SA"/>
        </w:rPr>
        <w:t xml:space="preserve"> (North America)</w:t>
      </w:r>
      <w:r w:rsidR="00916E9A" w:rsidRPr="00D50673">
        <w:rPr>
          <w:rFonts w:cstheme="minorHAnsi"/>
          <w:lang w:val="en-CA" w:eastAsia="ar-SA"/>
        </w:rPr>
        <w:t xml:space="preserve"> manufacturing</w:t>
      </w:r>
      <w:r w:rsidR="00D50673">
        <w:rPr>
          <w:rFonts w:cstheme="minorHAnsi"/>
          <w:lang w:val="en-CA" w:eastAsia="ar-SA"/>
        </w:rPr>
        <w:t>.</w:t>
      </w:r>
      <w:r w:rsidR="00F01AD0" w:rsidRPr="00D50673">
        <w:rPr>
          <w:rFonts w:cstheme="minorHAnsi"/>
          <w:lang w:val="en-CA" w:eastAsia="ar-SA"/>
        </w:rPr>
        <w:t xml:space="preserve"> </w:t>
      </w:r>
      <w:r w:rsidR="00BE22DF">
        <w:rPr>
          <w:rFonts w:cstheme="minorHAnsi"/>
          <w:lang w:val="en-CA" w:eastAsia="ar-SA"/>
        </w:rPr>
        <w:t xml:space="preserve"> </w:t>
      </w:r>
    </w:p>
    <w:p w14:paraId="0A3A3049" w14:textId="3A8F9EC0" w:rsidR="00DC6143" w:rsidRPr="002A5108" w:rsidRDefault="00DC6143" w:rsidP="002A5108">
      <w:pPr>
        <w:rPr>
          <w:rFonts w:ascii="Calibri" w:eastAsia="Gulim" w:hAnsi="Calibri" w:cs="Calibri"/>
          <w:lang w:val="en-CA" w:eastAsia="ko-KR"/>
        </w:rPr>
      </w:pPr>
      <w:r w:rsidRPr="00EA1977">
        <w:rPr>
          <w:rFonts w:cstheme="minorHAnsi"/>
          <w:lang w:val="en-CA" w:eastAsia="ar-SA"/>
        </w:rPr>
        <w:t>"</w:t>
      </w:r>
      <w:r w:rsidR="00E26B4D">
        <w:rPr>
          <w:rFonts w:cstheme="minorHAnsi"/>
          <w:lang w:val="en-CA" w:eastAsia="ar-SA"/>
        </w:rPr>
        <w:t xml:space="preserve">We </w:t>
      </w:r>
      <w:r w:rsidR="00D86299">
        <w:rPr>
          <w:rFonts w:cstheme="minorHAnsi"/>
          <w:lang w:val="en-CA" w:eastAsia="ar-SA"/>
        </w:rPr>
        <w:t xml:space="preserve">are very pleased to sign this important MOU with Vaulta </w:t>
      </w:r>
      <w:r w:rsidR="000C3DE3">
        <w:rPr>
          <w:rFonts w:cstheme="minorHAnsi"/>
          <w:lang w:val="en-CA" w:eastAsia="ar-SA"/>
        </w:rPr>
        <w:t xml:space="preserve">related to </w:t>
      </w:r>
      <w:r w:rsidR="00D86299">
        <w:rPr>
          <w:rFonts w:cstheme="minorHAnsi"/>
          <w:lang w:val="en-CA" w:eastAsia="ar-SA"/>
        </w:rPr>
        <w:t xml:space="preserve">battery casing </w:t>
      </w:r>
      <w:r w:rsidR="00D86299" w:rsidRPr="00D50673">
        <w:rPr>
          <w:rFonts w:cstheme="minorHAnsi"/>
          <w:lang w:val="en-CA" w:eastAsia="ar-SA"/>
        </w:rPr>
        <w:t>technol</w:t>
      </w:r>
      <w:r w:rsidR="00946F7E" w:rsidRPr="00D50673">
        <w:rPr>
          <w:rFonts w:cstheme="minorHAnsi"/>
          <w:lang w:val="en-CA" w:eastAsia="ar-SA"/>
        </w:rPr>
        <w:t>og</w:t>
      </w:r>
      <w:r w:rsidR="00204F0D" w:rsidRPr="00D50673">
        <w:rPr>
          <w:rFonts w:cstheme="minorHAnsi"/>
          <w:lang w:val="en-CA" w:eastAsia="ar-SA"/>
        </w:rPr>
        <w:t>y</w:t>
      </w:r>
      <w:r w:rsidR="00FA74D4">
        <w:rPr>
          <w:rFonts w:cstheme="minorHAnsi"/>
          <w:lang w:val="en-CA" w:eastAsia="ar-SA"/>
        </w:rPr>
        <w:t>.</w:t>
      </w:r>
      <w:r w:rsidR="00204F0D" w:rsidRPr="00D50673">
        <w:rPr>
          <w:rFonts w:cstheme="minorHAnsi"/>
          <w:lang w:val="en-CA" w:eastAsia="ar-SA"/>
        </w:rPr>
        <w:t xml:space="preserve"> </w:t>
      </w:r>
      <w:r w:rsidR="00FA74D4">
        <w:rPr>
          <w:rFonts w:cstheme="minorHAnsi"/>
          <w:lang w:val="en-CA" w:eastAsia="ar-SA"/>
        </w:rPr>
        <w:t>C</w:t>
      </w:r>
      <w:r w:rsidR="0009341A" w:rsidRPr="001069A3">
        <w:rPr>
          <w:rFonts w:cstheme="minorHAnsi"/>
          <w:lang w:val="en-CA" w:eastAsia="ar-SA"/>
        </w:rPr>
        <w:t xml:space="preserve">ombined with our reputation </w:t>
      </w:r>
      <w:r w:rsidR="002267C4" w:rsidRPr="001069A3">
        <w:rPr>
          <w:rFonts w:cstheme="minorHAnsi"/>
          <w:lang w:val="en-CA" w:eastAsia="ar-SA"/>
        </w:rPr>
        <w:t>and</w:t>
      </w:r>
      <w:r w:rsidR="0009341A" w:rsidRPr="001069A3">
        <w:rPr>
          <w:rFonts w:cstheme="minorHAnsi"/>
          <w:lang w:val="en-CA" w:eastAsia="ar-SA"/>
        </w:rPr>
        <w:t xml:space="preserve"> commitment to providing </w:t>
      </w:r>
      <w:r w:rsidR="00FA74D4">
        <w:rPr>
          <w:rFonts w:cstheme="minorHAnsi"/>
          <w:lang w:val="en-CA" w:eastAsia="ar-SA"/>
        </w:rPr>
        <w:t xml:space="preserve">our </w:t>
      </w:r>
      <w:r w:rsidR="0009341A" w:rsidRPr="001069A3">
        <w:rPr>
          <w:rFonts w:cstheme="minorHAnsi"/>
          <w:lang w:val="en-CA" w:eastAsia="ar-SA"/>
        </w:rPr>
        <w:t xml:space="preserve">customers </w:t>
      </w:r>
      <w:r w:rsidR="00FA74D4">
        <w:rPr>
          <w:rFonts w:cstheme="minorHAnsi"/>
          <w:lang w:val="en-CA" w:eastAsia="ar-SA"/>
        </w:rPr>
        <w:t xml:space="preserve">with </w:t>
      </w:r>
      <w:r w:rsidR="0009341A" w:rsidRPr="001069A3">
        <w:rPr>
          <w:rFonts w:cstheme="minorHAnsi"/>
          <w:lang w:val="en-CA" w:eastAsia="ar-SA"/>
        </w:rPr>
        <w:t>high quality battery solu</w:t>
      </w:r>
      <w:r w:rsidR="002267C4" w:rsidRPr="001069A3">
        <w:rPr>
          <w:rFonts w:cstheme="minorHAnsi"/>
          <w:lang w:val="en-CA" w:eastAsia="ar-SA"/>
        </w:rPr>
        <w:t>tions</w:t>
      </w:r>
      <w:r w:rsidR="00FA74D4">
        <w:rPr>
          <w:rFonts w:cstheme="minorHAnsi"/>
          <w:lang w:val="en-CA" w:eastAsia="ar-SA"/>
        </w:rPr>
        <w:t>, this partnership</w:t>
      </w:r>
      <w:r w:rsidR="00357554">
        <w:rPr>
          <w:rFonts w:cstheme="minorHAnsi"/>
          <w:lang w:val="en-CA" w:eastAsia="ar-SA"/>
        </w:rPr>
        <w:t xml:space="preserve"> </w:t>
      </w:r>
      <w:r w:rsidR="0009341A" w:rsidRPr="001069A3">
        <w:rPr>
          <w:rFonts w:cstheme="minorHAnsi"/>
          <w:lang w:val="en-CA" w:eastAsia="ar-SA"/>
        </w:rPr>
        <w:t>will continue to set Braille up as a market leader for years to come</w:t>
      </w:r>
      <w:r w:rsidR="00204F0D" w:rsidRPr="002A5108">
        <w:rPr>
          <w:rFonts w:ascii="Calibri" w:hAnsi="Calibri" w:cs="Calibri"/>
          <w:lang w:val="en-CA" w:eastAsia="ar-SA"/>
        </w:rPr>
        <w:t xml:space="preserve">. </w:t>
      </w:r>
      <w:r w:rsidR="00BE6ED0" w:rsidRPr="002A5108">
        <w:rPr>
          <w:rFonts w:ascii="Calibri" w:hAnsi="Calibri" w:cs="Calibri"/>
          <w:color w:val="000000" w:themeColor="text1"/>
          <w:lang w:val="en-AU"/>
        </w:rPr>
        <w:t xml:space="preserve"> </w:t>
      </w:r>
      <w:r w:rsidR="00BE6ED0" w:rsidRPr="002A5108">
        <w:rPr>
          <w:rFonts w:ascii="Calibri" w:hAnsi="Calibri" w:cs="Calibri"/>
          <w:lang w:val="en-AU"/>
        </w:rPr>
        <w:t>Vaulta’s battery casing technology</w:t>
      </w:r>
      <w:r w:rsidR="00FA74D4" w:rsidRPr="002A5108">
        <w:rPr>
          <w:rFonts w:ascii="Calibri" w:hAnsi="Calibri" w:cs="Calibri"/>
          <w:lang w:val="en-AU"/>
        </w:rPr>
        <w:t xml:space="preserve"> will also deliver savings in manufacturing costs</w:t>
      </w:r>
      <w:r w:rsidR="00BE6ED0" w:rsidRPr="002A5108">
        <w:rPr>
          <w:rFonts w:ascii="Calibri" w:hAnsi="Calibri" w:cs="Calibri"/>
          <w:lang w:val="en-AU"/>
        </w:rPr>
        <w:t xml:space="preserve">, weight and space to utilise in a </w:t>
      </w:r>
      <w:r w:rsidR="00FA74D4" w:rsidRPr="002A5108">
        <w:rPr>
          <w:rFonts w:ascii="Calibri" w:hAnsi="Calibri" w:cs="Calibri"/>
          <w:lang w:val="en-AU"/>
        </w:rPr>
        <w:t xml:space="preserve">wide </w:t>
      </w:r>
      <w:r w:rsidR="00BE6ED0" w:rsidRPr="002A5108">
        <w:rPr>
          <w:rFonts w:ascii="Calibri" w:hAnsi="Calibri" w:cs="Calibri"/>
          <w:lang w:val="en-AU"/>
        </w:rPr>
        <w:t xml:space="preserve">range of </w:t>
      </w:r>
      <w:r w:rsidR="00FA74D4" w:rsidRPr="002A5108">
        <w:rPr>
          <w:rFonts w:ascii="Calibri" w:hAnsi="Calibri" w:cs="Calibri"/>
          <w:lang w:val="en-AU"/>
        </w:rPr>
        <w:t>applications</w:t>
      </w:r>
      <w:r w:rsidR="00BE6ED0" w:rsidRPr="002A5108">
        <w:rPr>
          <w:rFonts w:ascii="Calibri" w:hAnsi="Calibri" w:cs="Calibri"/>
          <w:lang w:val="en-AU"/>
        </w:rPr>
        <w:t>, while greatly increasing efficiencies in safety and workforce deployment</w:t>
      </w:r>
      <w:r w:rsidR="00FA74D4" w:rsidRPr="002A5108">
        <w:rPr>
          <w:rFonts w:ascii="Calibri" w:hAnsi="Calibri" w:cs="Calibri"/>
          <w:lang w:val="en-AU"/>
        </w:rPr>
        <w:t xml:space="preserve">. </w:t>
      </w:r>
      <w:r w:rsidR="00BE6ED0" w:rsidRPr="002A5108">
        <w:rPr>
          <w:rFonts w:ascii="Calibri" w:eastAsia="Times New Roman" w:hAnsi="Calibri" w:cs="Calibri"/>
          <w:lang w:val="en-AU" w:eastAsia="en-GB"/>
        </w:rPr>
        <w:t>Spooner saw an opportunity to reinvigorate battery casing design which ha</w:t>
      </w:r>
      <w:r w:rsidR="00FA74D4" w:rsidRPr="002A5108">
        <w:rPr>
          <w:rFonts w:ascii="Calibri" w:eastAsia="Times New Roman" w:hAnsi="Calibri" w:cs="Calibri"/>
          <w:lang w:val="en-AU" w:eastAsia="en-GB"/>
        </w:rPr>
        <w:t>s</w:t>
      </w:r>
      <w:r w:rsidR="00BE6ED0" w:rsidRPr="002A5108">
        <w:rPr>
          <w:rFonts w:ascii="Calibri" w:eastAsia="Times New Roman" w:hAnsi="Calibri" w:cs="Calibri"/>
          <w:lang w:val="en-AU" w:eastAsia="en-GB"/>
        </w:rPr>
        <w:t xml:space="preserve"> languished. The new designs, made to fit customers’ requirements, use a unique blend of graphene and polymer.</w:t>
      </w:r>
      <w:r w:rsidR="00FA74D4" w:rsidRPr="002A5108">
        <w:rPr>
          <w:rFonts w:ascii="Calibri" w:eastAsia="Times New Roman" w:hAnsi="Calibri" w:cs="Calibri"/>
          <w:lang w:val="en-AU" w:eastAsia="en-GB"/>
        </w:rPr>
        <w:t xml:space="preserve"> </w:t>
      </w:r>
      <w:r w:rsidR="00BE6ED0" w:rsidRPr="002A5108">
        <w:rPr>
          <w:rFonts w:ascii="Calibri" w:eastAsia="Times New Roman" w:hAnsi="Calibri" w:cs="Calibri"/>
          <w:lang w:val="en-AU" w:eastAsia="en-GB"/>
        </w:rPr>
        <w:t>These ingredients, along with other composites, allows for dramatic improvements in weight, strength and thermal and electrical conductivity.</w:t>
      </w:r>
      <w:r w:rsidR="00FA74D4" w:rsidRPr="002A5108">
        <w:rPr>
          <w:rFonts w:ascii="Calibri" w:eastAsia="Times New Roman" w:hAnsi="Calibri" w:cs="Calibri"/>
          <w:lang w:val="en-AU" w:eastAsia="en-GB"/>
        </w:rPr>
        <w:t xml:space="preserve"> </w:t>
      </w:r>
      <w:r w:rsidR="00BE6ED0" w:rsidRPr="002A5108">
        <w:rPr>
          <w:rFonts w:ascii="Calibri" w:eastAsia="Times New Roman" w:hAnsi="Calibri" w:cs="Calibri"/>
          <w:lang w:val="en-AU" w:eastAsia="en-GB"/>
        </w:rPr>
        <w:t>A reduction in the number of parts and the size also delivers a greatly reduced cost to market as well as greater opportunity for reuse and recycling of parts.</w:t>
      </w:r>
      <w:r w:rsidR="00E14D2C" w:rsidRPr="002A5108">
        <w:rPr>
          <w:rFonts w:ascii="Calibri" w:hAnsi="Calibri" w:cs="Calibri"/>
          <w:lang w:val="en-CA" w:eastAsia="ar-SA"/>
        </w:rPr>
        <w:t xml:space="preserve"> </w:t>
      </w:r>
      <w:r w:rsidR="00204F0D" w:rsidRPr="002A5108">
        <w:rPr>
          <w:rFonts w:ascii="Calibri" w:hAnsi="Calibri" w:cs="Calibri"/>
          <w:lang w:val="en-CA" w:eastAsia="ar-SA"/>
        </w:rPr>
        <w:t xml:space="preserve">Additionally, this partnership </w:t>
      </w:r>
      <w:r w:rsidR="008F42BA" w:rsidRPr="002A5108">
        <w:rPr>
          <w:rFonts w:ascii="Calibri" w:hAnsi="Calibri" w:cs="Calibri"/>
          <w:lang w:val="en-CA" w:eastAsia="ar-SA"/>
        </w:rPr>
        <w:t>provides an opportunity to leverage the resources, strengths and talent of both companies</w:t>
      </w:r>
      <w:r w:rsidR="00204F0D" w:rsidRPr="002A5108">
        <w:rPr>
          <w:rFonts w:ascii="Calibri" w:hAnsi="Calibri" w:cs="Calibri"/>
          <w:lang w:val="en-CA" w:eastAsia="ar-SA"/>
        </w:rPr>
        <w:t xml:space="preserve"> to</w:t>
      </w:r>
      <w:r w:rsidR="00131BB0" w:rsidRPr="002A5108">
        <w:rPr>
          <w:rFonts w:ascii="Calibri" w:hAnsi="Calibri" w:cs="Calibri"/>
          <w:lang w:val="en-CA" w:eastAsia="ar-SA"/>
        </w:rPr>
        <w:t xml:space="preserve"> </w:t>
      </w:r>
      <w:r w:rsidR="00204F0D" w:rsidRPr="002A5108">
        <w:rPr>
          <w:rFonts w:ascii="Calibri" w:hAnsi="Calibri" w:cs="Calibri"/>
          <w:lang w:val="en-CA" w:eastAsia="ar-SA"/>
        </w:rPr>
        <w:t>advance</w:t>
      </w:r>
      <w:r w:rsidR="00131BB0" w:rsidRPr="002A5108">
        <w:rPr>
          <w:rFonts w:ascii="Calibri" w:hAnsi="Calibri" w:cs="Calibri"/>
          <w:lang w:val="en-CA" w:eastAsia="ar-SA"/>
        </w:rPr>
        <w:t xml:space="preserve"> our clean </w:t>
      </w:r>
      <w:r w:rsidR="00650FA7" w:rsidRPr="002A5108">
        <w:rPr>
          <w:rFonts w:ascii="Calibri" w:hAnsi="Calibri" w:cs="Calibri"/>
          <w:lang w:val="en-CA" w:eastAsia="ar-SA"/>
        </w:rPr>
        <w:t>energy technology</w:t>
      </w:r>
      <w:r w:rsidR="00204F0D" w:rsidRPr="002A5108">
        <w:rPr>
          <w:rFonts w:ascii="Calibri" w:hAnsi="Calibri" w:cs="Calibri"/>
          <w:lang w:val="en-CA" w:eastAsia="ar-SA"/>
        </w:rPr>
        <w:t xml:space="preserve"> </w:t>
      </w:r>
      <w:r w:rsidR="00131BB0" w:rsidRPr="002A5108">
        <w:rPr>
          <w:rFonts w:ascii="Calibri" w:hAnsi="Calibri" w:cs="Calibri"/>
          <w:lang w:val="en-CA" w:eastAsia="ar-SA"/>
        </w:rPr>
        <w:t>within the battery</w:t>
      </w:r>
      <w:r w:rsidR="00204F0D" w:rsidRPr="002A5108">
        <w:rPr>
          <w:rFonts w:ascii="Calibri" w:hAnsi="Calibri" w:cs="Calibri"/>
          <w:lang w:val="en-CA" w:eastAsia="ar-SA"/>
        </w:rPr>
        <w:t xml:space="preserve"> market</w:t>
      </w:r>
      <w:r w:rsidR="00A52BAD">
        <w:rPr>
          <w:rFonts w:ascii="Calibri" w:hAnsi="Calibri" w:cs="Calibri"/>
          <w:lang w:val="en-CA" w:eastAsia="ar-SA"/>
        </w:rPr>
        <w:t>,</w:t>
      </w:r>
      <w:r w:rsidR="00204F0D" w:rsidRPr="002A5108">
        <w:rPr>
          <w:rFonts w:ascii="Calibri" w:hAnsi="Calibri" w:cs="Calibri"/>
          <w:lang w:val="en-CA" w:eastAsia="ar-SA"/>
        </w:rPr>
        <w:t xml:space="preserve">” </w:t>
      </w:r>
      <w:r w:rsidRPr="002A5108">
        <w:rPr>
          <w:rFonts w:ascii="Calibri" w:hAnsi="Calibri" w:cs="Calibri"/>
          <w:lang w:val="en-CA" w:eastAsia="ar-SA"/>
        </w:rPr>
        <w:t>said BESI President and CEO, Lindsay Weatherdon.</w:t>
      </w:r>
      <w:r w:rsidR="00E14D2C" w:rsidRPr="002A5108">
        <w:rPr>
          <w:rFonts w:ascii="Calibri" w:hAnsi="Calibri" w:cs="Calibri"/>
          <w:lang w:val="en-CA" w:eastAsia="ar-SA"/>
        </w:rPr>
        <w:t>“</w:t>
      </w:r>
    </w:p>
    <w:p w14:paraId="70269530" w14:textId="60EB4C73" w:rsidR="00687983" w:rsidRDefault="00687983" w:rsidP="002A5108">
      <w:pPr>
        <w:rPr>
          <w:rFonts w:cstheme="minorHAnsi"/>
        </w:rPr>
      </w:pPr>
      <w:r w:rsidRPr="00F2193A">
        <w:rPr>
          <w:rFonts w:ascii="Calibri" w:hAnsi="Calibri" w:cs="Calibri"/>
        </w:rPr>
        <w:t>“</w:t>
      </w:r>
      <w:r w:rsidR="00BF1E66" w:rsidRPr="002A5108">
        <w:rPr>
          <w:rFonts w:ascii="Calibri" w:hAnsi="Calibri" w:cs="Calibri"/>
        </w:rPr>
        <w:t xml:space="preserve">The lightness of our innovative casings, combined with </w:t>
      </w:r>
      <w:r w:rsidR="00062E29">
        <w:rPr>
          <w:rFonts w:ascii="Calibri" w:hAnsi="Calibri" w:cs="Calibri"/>
        </w:rPr>
        <w:t>the casing</w:t>
      </w:r>
      <w:r w:rsidR="00327E08">
        <w:rPr>
          <w:rFonts w:ascii="Calibri" w:hAnsi="Calibri" w:cs="Calibri"/>
        </w:rPr>
        <w:t>s’</w:t>
      </w:r>
      <w:r w:rsidR="00BF1E66" w:rsidRPr="001069A3">
        <w:rPr>
          <w:rFonts w:ascii="Calibri" w:hAnsi="Calibri" w:cs="Calibri"/>
        </w:rPr>
        <w:t xml:space="preserve"> strength</w:t>
      </w:r>
      <w:r w:rsidR="00FA2DA7" w:rsidRPr="001069A3">
        <w:rPr>
          <w:rFonts w:ascii="Calibri" w:hAnsi="Calibri" w:cs="Calibri"/>
        </w:rPr>
        <w:t>,</w:t>
      </w:r>
      <w:r w:rsidR="00BF1E66" w:rsidRPr="001069A3">
        <w:rPr>
          <w:rFonts w:ascii="Calibri" w:hAnsi="Calibri" w:cs="Calibri"/>
        </w:rPr>
        <w:t xml:space="preserve"> thermal and electrical conductive qualities, will be a real asset in these batteries</w:t>
      </w:r>
      <w:r w:rsidR="00D50673" w:rsidRPr="001069A3">
        <w:rPr>
          <w:rFonts w:ascii="Calibri" w:hAnsi="Calibri" w:cs="Calibri"/>
        </w:rPr>
        <w:t xml:space="preserve"> going forward</w:t>
      </w:r>
      <w:r w:rsidR="00D74E20" w:rsidRPr="001069A3">
        <w:rPr>
          <w:rFonts w:ascii="Calibri" w:hAnsi="Calibri" w:cs="Calibri"/>
        </w:rPr>
        <w:t xml:space="preserve">. </w:t>
      </w:r>
      <w:r w:rsidR="00D74E20" w:rsidRPr="001069A3">
        <w:rPr>
          <w:rFonts w:ascii="Calibri" w:hAnsi="Calibri" w:cs="Calibri"/>
          <w:lang w:val="en-AU"/>
        </w:rPr>
        <w:t>Importantly, our casings also are designed to be more reusable and to reduce waste, and this will work well with both the current,</w:t>
      </w:r>
      <w:r w:rsidR="00D74E20" w:rsidRPr="001069A3">
        <w:rPr>
          <w:rFonts w:asciiTheme="majorHAnsi" w:hAnsiTheme="majorHAnsi" w:cstheme="majorBidi"/>
          <w:lang w:val="en-AU"/>
        </w:rPr>
        <w:t xml:space="preserve"> </w:t>
      </w:r>
      <w:r w:rsidR="00D74E20" w:rsidRPr="001069A3">
        <w:rPr>
          <w:rFonts w:cstheme="minorHAnsi"/>
          <w:color w:val="000000" w:themeColor="text1"/>
          <w:lang w:val="en-AU"/>
        </w:rPr>
        <w:lastRenderedPageBreak/>
        <w:t>premium products that Braille are renowned for, as well as the unique assets they’re developing for future use in emerging battery markets.</w:t>
      </w:r>
      <w:r w:rsidRPr="00F2193A">
        <w:rPr>
          <w:rFonts w:cstheme="minorHAnsi"/>
        </w:rPr>
        <w:t>”</w:t>
      </w:r>
      <w:r w:rsidR="0064086F">
        <w:rPr>
          <w:rFonts w:cstheme="minorHAnsi"/>
        </w:rPr>
        <w:t xml:space="preserve"> sa</w:t>
      </w:r>
      <w:r w:rsidR="00C06BAE">
        <w:rPr>
          <w:rFonts w:cstheme="minorHAnsi"/>
        </w:rPr>
        <w:t>id</w:t>
      </w:r>
      <w:r w:rsidR="004646AD">
        <w:rPr>
          <w:rFonts w:cstheme="minorHAnsi"/>
        </w:rPr>
        <w:t xml:space="preserve"> </w:t>
      </w:r>
      <w:r w:rsidR="001618E2">
        <w:rPr>
          <w:rFonts w:cstheme="minorHAnsi"/>
        </w:rPr>
        <w:t>Vaulta Founder, Dominic Spooner.</w:t>
      </w:r>
    </w:p>
    <w:p w14:paraId="3B23280A" w14:textId="78B30BAF" w:rsidR="0041106F" w:rsidRDefault="0041106F" w:rsidP="0041106F">
      <w:pPr>
        <w:jc w:val="both"/>
        <w:rPr>
          <w:rFonts w:cstheme="minorHAnsi"/>
          <w:b/>
          <w:bCs/>
        </w:rPr>
      </w:pPr>
      <w:r w:rsidRPr="00EA1977">
        <w:rPr>
          <w:rFonts w:cstheme="minorHAnsi"/>
          <w:b/>
          <w:bCs/>
        </w:rPr>
        <w:t xml:space="preserve">About </w:t>
      </w:r>
      <w:r w:rsidR="00946F7E">
        <w:rPr>
          <w:rFonts w:cstheme="minorHAnsi"/>
          <w:b/>
          <w:bCs/>
        </w:rPr>
        <w:t>Vaulta</w:t>
      </w:r>
    </w:p>
    <w:p w14:paraId="07D42BF8" w14:textId="63C38213" w:rsidR="00F83FA6" w:rsidRPr="001431A5" w:rsidRDefault="001431A5" w:rsidP="0041106F">
      <w:pPr>
        <w:jc w:val="both"/>
        <w:rPr>
          <w:rFonts w:cstheme="minorHAnsi"/>
        </w:rPr>
      </w:pPr>
      <w:r w:rsidRPr="001431A5">
        <w:rPr>
          <w:rFonts w:cstheme="minorHAnsi"/>
        </w:rPr>
        <w:t xml:space="preserve">Vaulta is a battery casing technology company based in Brisbane, Australia. Its world-first design allows those building batteries to save money, time, </w:t>
      </w:r>
      <w:r w:rsidR="00FF4D74" w:rsidRPr="001431A5">
        <w:rPr>
          <w:rFonts w:cstheme="minorHAnsi"/>
        </w:rPr>
        <w:t>weight,</w:t>
      </w:r>
      <w:r w:rsidRPr="001431A5">
        <w:rPr>
          <w:rFonts w:cstheme="minorHAnsi"/>
        </w:rPr>
        <w:t xml:space="preserve"> and space to utili</w:t>
      </w:r>
      <w:r w:rsidR="00297D9D">
        <w:rPr>
          <w:rFonts w:cstheme="minorHAnsi"/>
        </w:rPr>
        <w:t>z</w:t>
      </w:r>
      <w:r w:rsidRPr="001431A5">
        <w:rPr>
          <w:rFonts w:cstheme="minorHAnsi"/>
        </w:rPr>
        <w:t>e in a range of vehicles, while greatly increasing efficiencies in safety and workforce deployment.</w:t>
      </w:r>
    </w:p>
    <w:p w14:paraId="7DD41FB2" w14:textId="2CBCDC41" w:rsidR="00DC6143" w:rsidRPr="00EA1977" w:rsidRDefault="00DC6143" w:rsidP="00DC6143">
      <w:pPr>
        <w:jc w:val="both"/>
        <w:rPr>
          <w:rFonts w:cstheme="minorHAnsi"/>
          <w:b/>
          <w:bCs/>
        </w:rPr>
      </w:pPr>
      <w:r w:rsidRPr="00EA1977">
        <w:rPr>
          <w:rFonts w:cstheme="minorHAnsi"/>
          <w:b/>
          <w:bCs/>
        </w:rPr>
        <w:t xml:space="preserve">About Braille Energy Systems Inc. </w:t>
      </w:r>
    </w:p>
    <w:p w14:paraId="4DD0EBF8" w14:textId="77777777" w:rsidR="00DC6143" w:rsidRPr="00EA1977" w:rsidRDefault="00DC6143" w:rsidP="00DC6143">
      <w:pPr>
        <w:spacing w:line="256" w:lineRule="auto"/>
        <w:jc w:val="both"/>
        <w:outlineLvl w:val="1"/>
        <w:rPr>
          <w:rFonts w:cstheme="minorHAnsi"/>
        </w:rPr>
      </w:pPr>
      <w:r w:rsidRPr="00EA1977">
        <w:rPr>
          <w:rFonts w:cstheme="minorHAnsi"/>
        </w:rPr>
        <w:t xml:space="preserve">Braille Energy Systems Inc. holds an 89.95% equity interest in Braille Holdings Inc., which holds a 100% equity interest in Braille Battery Inc. Braille Battery is an established battery-manufacturing and energy storage company supplying batteries to the professional motor sports industry and the pioneer of a complete line of lightweight high powered battery systems for the transportation market. Braille Energy Systems (BESI) will expand its market penetration into a wider range of market segments that require lightweight, high-performing energy solutions, using the most scientifically advanced materials. For </w:t>
      </w:r>
      <w:r w:rsidRPr="00EA1977">
        <w:rPr>
          <w:rFonts w:cstheme="minorHAnsi"/>
          <w:bCs/>
        </w:rPr>
        <w:t xml:space="preserve">additional information about BESI and Braille Battery products, please visit our website at:  </w:t>
      </w:r>
      <w:hyperlink r:id="rId10" w:history="1">
        <w:r w:rsidRPr="00EA1977">
          <w:rPr>
            <w:rStyle w:val="Hyperlink"/>
            <w:rFonts w:cstheme="minorHAnsi"/>
            <w:bCs/>
          </w:rPr>
          <w:t>www.brailleenergysystemsinc.com</w:t>
        </w:r>
      </w:hyperlink>
      <w:r w:rsidRPr="00EA1977">
        <w:rPr>
          <w:rFonts w:cstheme="minorHAnsi"/>
          <w:bCs/>
        </w:rPr>
        <w:t xml:space="preserve"> or </w:t>
      </w:r>
      <w:hyperlink r:id="rId11" w:history="1">
        <w:r w:rsidRPr="00EA1977">
          <w:rPr>
            <w:rStyle w:val="Hyperlink"/>
            <w:rFonts w:cstheme="minorHAnsi"/>
            <w:bCs/>
          </w:rPr>
          <w:t>www.braillebattery.com</w:t>
        </w:r>
      </w:hyperlink>
      <w:r w:rsidRPr="00EA1977">
        <w:rPr>
          <w:rFonts w:cstheme="minorHAnsi"/>
          <w:bCs/>
        </w:rPr>
        <w:t>.</w:t>
      </w:r>
      <w:r w:rsidRPr="00EA1977">
        <w:rPr>
          <w:rFonts w:cstheme="minorHAnsi"/>
        </w:rPr>
        <w:t xml:space="preserve"> </w:t>
      </w:r>
    </w:p>
    <w:p w14:paraId="62F9701E" w14:textId="77777777" w:rsidR="00DC6143" w:rsidRPr="00EA1977" w:rsidRDefault="00DC6143" w:rsidP="00DC6143">
      <w:pPr>
        <w:spacing w:line="256" w:lineRule="auto"/>
        <w:jc w:val="both"/>
        <w:outlineLvl w:val="1"/>
        <w:rPr>
          <w:rFonts w:cstheme="minorHAnsi"/>
        </w:rPr>
      </w:pPr>
      <w:r w:rsidRPr="00EA1977">
        <w:rPr>
          <w:rFonts w:cstheme="minorHAnsi"/>
        </w:rPr>
        <w:t>Neither TSX Venture Exchange nor its Regulation Services Provider (as that term is defined in the policies of the TSX Venture Exchange) accepts responsibility for the adequacy or accuracy of this release.</w:t>
      </w:r>
    </w:p>
    <w:p w14:paraId="164F25BD" w14:textId="77777777" w:rsidR="00DC6143" w:rsidRPr="00EA1977" w:rsidRDefault="00DC6143" w:rsidP="00DC6143">
      <w:pPr>
        <w:spacing w:line="256" w:lineRule="auto"/>
        <w:jc w:val="both"/>
        <w:outlineLvl w:val="1"/>
        <w:rPr>
          <w:rFonts w:cstheme="minorHAnsi"/>
        </w:rPr>
      </w:pPr>
      <w:r w:rsidRPr="00EA1977">
        <w:rPr>
          <w:rFonts w:cstheme="minorHAnsi"/>
        </w:rPr>
        <w:t>This news release may contain assumptions, estimates, and other forward-looking statements regarding future events. Such forward-looking statements involve inherent risks and uncertainties and are subject to factors, many of which are beyond the Company's control that may cause actual results or performance to differ materially from those currently anticipated in such statements.</w:t>
      </w:r>
    </w:p>
    <w:p w14:paraId="75677A48" w14:textId="0FC2BA57" w:rsidR="00DC6143" w:rsidRPr="00EA1977" w:rsidRDefault="00DC6143" w:rsidP="00DC6143">
      <w:pPr>
        <w:jc w:val="both"/>
        <w:rPr>
          <w:rFonts w:cstheme="minorHAnsi"/>
          <w:b/>
          <w:bCs/>
        </w:rPr>
      </w:pPr>
      <w:r w:rsidRPr="00EA1977">
        <w:rPr>
          <w:rFonts w:cstheme="minorHAnsi"/>
          <w:b/>
          <w:bCs/>
        </w:rPr>
        <w:t>Braille Energy Systems Inc. Investor Contacts:</w:t>
      </w:r>
    </w:p>
    <w:p w14:paraId="1DCB05F5" w14:textId="77777777" w:rsidR="00DC6143" w:rsidRPr="00EA1977" w:rsidRDefault="00DC6143" w:rsidP="00DC6143">
      <w:pPr>
        <w:spacing w:after="0"/>
        <w:jc w:val="both"/>
        <w:rPr>
          <w:rStyle w:val="Hyperlink"/>
          <w:rFonts w:cstheme="minorHAnsi"/>
          <w:b/>
          <w:bCs/>
          <w:color w:val="auto"/>
          <w:u w:val="none"/>
        </w:rPr>
      </w:pPr>
      <w:r w:rsidRPr="00EA1977">
        <w:rPr>
          <w:rStyle w:val="Hyperlink"/>
          <w:rFonts w:eastAsia="Calibri" w:cstheme="minorHAnsi"/>
          <w:color w:val="auto"/>
          <w:u w:val="none"/>
        </w:rPr>
        <w:t>Scott Anderson</w:t>
      </w:r>
    </w:p>
    <w:p w14:paraId="10B04DC4" w14:textId="77777777" w:rsidR="00DC6143" w:rsidRPr="00EA1977" w:rsidRDefault="00DC6143" w:rsidP="00DC6143">
      <w:pPr>
        <w:spacing w:after="0"/>
        <w:jc w:val="both"/>
        <w:rPr>
          <w:rStyle w:val="Hyperlink"/>
          <w:rFonts w:eastAsia="Calibri" w:cstheme="minorHAnsi"/>
          <w:color w:val="auto"/>
          <w:u w:val="none"/>
        </w:rPr>
      </w:pPr>
      <w:r w:rsidRPr="00EA1977">
        <w:rPr>
          <w:rStyle w:val="Hyperlink"/>
          <w:rFonts w:eastAsia="Calibri" w:cstheme="minorHAnsi"/>
          <w:color w:val="auto"/>
          <w:u w:val="none"/>
        </w:rPr>
        <w:t>Investor Relations</w:t>
      </w:r>
    </w:p>
    <w:p w14:paraId="56A40FCD" w14:textId="77777777" w:rsidR="00DC6143" w:rsidRPr="00EA1977" w:rsidRDefault="00DC6143" w:rsidP="00DC6143">
      <w:pPr>
        <w:spacing w:after="0"/>
        <w:jc w:val="both"/>
        <w:rPr>
          <w:rStyle w:val="Hyperlink"/>
          <w:rFonts w:eastAsia="Calibri" w:cstheme="minorHAnsi"/>
          <w:color w:val="auto"/>
          <w:u w:val="none"/>
        </w:rPr>
      </w:pPr>
      <w:r w:rsidRPr="00EA1977">
        <w:rPr>
          <w:rStyle w:val="Hyperlink"/>
          <w:rFonts w:eastAsia="Calibri" w:cstheme="minorHAnsi"/>
          <w:color w:val="auto"/>
          <w:u w:val="none"/>
        </w:rPr>
        <w:t>(858) 229-7063</w:t>
      </w:r>
    </w:p>
    <w:p w14:paraId="6EFEFCC4" w14:textId="77777777" w:rsidR="00DC6143" w:rsidRPr="00EA1977" w:rsidRDefault="00C7547E" w:rsidP="00DC6143">
      <w:pPr>
        <w:spacing w:after="0"/>
        <w:jc w:val="both"/>
        <w:rPr>
          <w:rFonts w:eastAsia="Calibri" w:cstheme="minorHAnsi"/>
        </w:rPr>
      </w:pPr>
      <w:hyperlink r:id="rId12" w:history="1">
        <w:r w:rsidR="00DC6143" w:rsidRPr="00EA1977">
          <w:rPr>
            <w:rStyle w:val="Hyperlink"/>
            <w:rFonts w:eastAsia="Calibri" w:cstheme="minorHAnsi"/>
          </w:rPr>
          <w:t>sanderson@nextcap-ir.com</w:t>
        </w:r>
      </w:hyperlink>
    </w:p>
    <w:p w14:paraId="4733EE7A" w14:textId="77777777" w:rsidR="00DC6143" w:rsidRPr="00EA1977" w:rsidRDefault="00DC6143" w:rsidP="00DC6143">
      <w:pPr>
        <w:spacing w:after="0" w:line="256" w:lineRule="auto"/>
        <w:jc w:val="both"/>
        <w:rPr>
          <w:rFonts w:eastAsia="Calibri" w:cstheme="minorHAnsi"/>
        </w:rPr>
      </w:pPr>
    </w:p>
    <w:p w14:paraId="66431F0C" w14:textId="77777777" w:rsidR="00DC6143" w:rsidRPr="00EA1977" w:rsidRDefault="00DC6143" w:rsidP="00DC6143">
      <w:pPr>
        <w:spacing w:after="0" w:line="256" w:lineRule="auto"/>
        <w:jc w:val="both"/>
        <w:rPr>
          <w:rFonts w:eastAsia="Calibri" w:cstheme="minorHAnsi"/>
        </w:rPr>
      </w:pPr>
      <w:r w:rsidRPr="00EA1977">
        <w:rPr>
          <w:rFonts w:eastAsia="Calibri" w:cstheme="minorHAnsi"/>
        </w:rPr>
        <w:t xml:space="preserve">Judith Mazvihwa-MacLean </w:t>
      </w:r>
    </w:p>
    <w:p w14:paraId="380AECF2" w14:textId="77777777" w:rsidR="00DC6143" w:rsidRPr="00EA1977" w:rsidRDefault="00DC6143" w:rsidP="00DC6143">
      <w:pPr>
        <w:spacing w:after="0" w:line="256" w:lineRule="auto"/>
        <w:jc w:val="both"/>
        <w:rPr>
          <w:rFonts w:eastAsia="Calibri" w:cstheme="minorHAnsi"/>
        </w:rPr>
      </w:pPr>
      <w:r w:rsidRPr="00EA1977">
        <w:rPr>
          <w:rFonts w:eastAsia="Calibri" w:cstheme="minorHAnsi"/>
        </w:rPr>
        <w:t xml:space="preserve">CFO </w:t>
      </w:r>
    </w:p>
    <w:p w14:paraId="67F0E737" w14:textId="6D6F8939" w:rsidR="00781186" w:rsidRDefault="00DC6143" w:rsidP="00E10790">
      <w:pPr>
        <w:spacing w:after="0" w:line="256" w:lineRule="auto"/>
        <w:jc w:val="both"/>
        <w:rPr>
          <w:rFonts w:eastAsia="Calibri" w:cstheme="minorHAnsi"/>
          <w:color w:val="0563C1" w:themeColor="hyperlink"/>
          <w:u w:val="single"/>
        </w:rPr>
      </w:pPr>
      <w:r w:rsidRPr="00EA1977">
        <w:rPr>
          <w:rFonts w:eastAsia="Calibri" w:cstheme="minorHAnsi"/>
        </w:rPr>
        <w:t>(613) 581-4040</w:t>
      </w:r>
    </w:p>
    <w:p w14:paraId="6AF02F8A" w14:textId="43403DDC" w:rsidR="00E10790" w:rsidRDefault="00C7547E" w:rsidP="00E10790">
      <w:pPr>
        <w:spacing w:after="0" w:line="256" w:lineRule="auto"/>
        <w:jc w:val="both"/>
        <w:rPr>
          <w:rFonts w:eastAsia="Calibri" w:cstheme="minorHAnsi"/>
        </w:rPr>
      </w:pPr>
      <w:hyperlink r:id="rId13" w:history="1">
        <w:r w:rsidR="00E10790" w:rsidRPr="005125F4">
          <w:rPr>
            <w:rStyle w:val="Hyperlink"/>
            <w:rFonts w:eastAsia="Calibri" w:cstheme="minorHAnsi"/>
          </w:rPr>
          <w:t>jmazvihwa@grafoid.com</w:t>
        </w:r>
      </w:hyperlink>
    </w:p>
    <w:p w14:paraId="6BF8BC05" w14:textId="77777777" w:rsidR="00E10790" w:rsidRPr="00E10790" w:rsidRDefault="00E10790" w:rsidP="00E10790">
      <w:pPr>
        <w:spacing w:after="0" w:line="256" w:lineRule="auto"/>
        <w:jc w:val="both"/>
        <w:rPr>
          <w:rFonts w:eastAsia="Calibri" w:cstheme="minorHAnsi"/>
        </w:rPr>
      </w:pPr>
    </w:p>
    <w:sectPr w:rsidR="00E10790" w:rsidRPr="00E10790">
      <w:headerReference w:type="default" r:id="rId14"/>
      <w:footerReference w:type="default" r:id="rId15"/>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2F216" w14:textId="77777777" w:rsidR="00C7547E" w:rsidRDefault="00C7547E">
      <w:pPr>
        <w:spacing w:after="0" w:line="240" w:lineRule="auto"/>
      </w:pPr>
      <w:r>
        <w:separator/>
      </w:r>
    </w:p>
  </w:endnote>
  <w:endnote w:type="continuationSeparator" w:id="0">
    <w:p w14:paraId="4229CC81" w14:textId="77777777" w:rsidR="00C7547E" w:rsidRDefault="00C75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9CFAA" w14:textId="77777777" w:rsidR="00781186" w:rsidRDefault="003D3DF5">
    <w:pPr>
      <w:tabs>
        <w:tab w:val="right" w:pos="9360"/>
      </w:tabs>
      <w:spacing w:after="0" w:line="240" w:lineRule="auto"/>
      <w:rPr>
        <w:rFonts w:ascii="Calibri" w:eastAsia="Calibri" w:hAnsi="Calibri" w:cs="Times New Roman"/>
      </w:rPr>
    </w:pPr>
    <w:r>
      <w:rPr>
        <w:rFonts w:ascii="Arial" w:eastAsia="Calibri" w:hAnsi="Arial" w:cs="Arial"/>
        <w:b/>
        <w:sz w:val="18"/>
        <w:szCs w:val="18"/>
      </w:rPr>
      <w:t>Website</w:t>
    </w:r>
    <w:r>
      <w:rPr>
        <w:rFonts w:ascii="Arial" w:eastAsia="Calibri" w:hAnsi="Arial" w:cs="Arial"/>
        <w:sz w:val="18"/>
        <w:szCs w:val="18"/>
      </w:rPr>
      <w:t>: www.brailleenergysystemsinc.com</w:t>
    </w:r>
    <w:r>
      <w:rPr>
        <w:rFonts w:ascii="Calibri" w:eastAsia="Calibri" w:hAnsi="Calibri" w:cs="Times New Roman"/>
      </w:rPr>
      <w:tab/>
    </w:r>
    <w:r>
      <w:rPr>
        <w:rFonts w:ascii="Arial" w:eastAsia="Calibri" w:hAnsi="Arial" w:cs="Arial"/>
        <w:b/>
        <w:sz w:val="18"/>
        <w:szCs w:val="18"/>
      </w:rPr>
      <w:t>TSX-V: BES</w:t>
    </w:r>
  </w:p>
  <w:p w14:paraId="46609775" w14:textId="77777777" w:rsidR="00781186" w:rsidRDefault="00781186">
    <w:pPr>
      <w:pStyle w:val="Footer"/>
    </w:pPr>
  </w:p>
  <w:p w14:paraId="029F3029" w14:textId="77777777" w:rsidR="00781186" w:rsidRDefault="007811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24E1F" w14:textId="77777777" w:rsidR="00C7547E" w:rsidRDefault="00C7547E">
      <w:pPr>
        <w:spacing w:after="0" w:line="240" w:lineRule="auto"/>
      </w:pPr>
      <w:r>
        <w:separator/>
      </w:r>
    </w:p>
  </w:footnote>
  <w:footnote w:type="continuationSeparator" w:id="0">
    <w:p w14:paraId="4CC99894" w14:textId="77777777" w:rsidR="00C7547E" w:rsidRDefault="00C75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9DE10" w14:textId="77777777" w:rsidR="00781186" w:rsidRDefault="003D3DF5">
    <w:pPr>
      <w:pStyle w:val="Header"/>
      <w:jc w:val="center"/>
    </w:pPr>
    <w:r>
      <w:rPr>
        <w:noProof/>
      </w:rPr>
      <w:drawing>
        <wp:inline distT="0" distB="0" distL="0" distR="0" wp14:anchorId="364721A3" wp14:editId="61E232E5">
          <wp:extent cx="2980607" cy="1819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006" cy="1826233"/>
                  </a:xfrm>
                  <a:prstGeom prst="rect">
                    <a:avLst/>
                  </a:prstGeom>
                  <a:noFill/>
                  <a:ln>
                    <a:noFill/>
                  </a:ln>
                </pic:spPr>
              </pic:pic>
            </a:graphicData>
          </a:graphic>
        </wp:inline>
      </w:drawing>
    </w:r>
  </w:p>
  <w:p w14:paraId="1938C4FC" w14:textId="77777777" w:rsidR="00781186" w:rsidRDefault="00781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55B"/>
    <w:multiLevelType w:val="multilevel"/>
    <w:tmpl w:val="4ACE2A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5A2A46"/>
    <w:multiLevelType w:val="hybridMultilevel"/>
    <w:tmpl w:val="2F344F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1870BD6"/>
    <w:multiLevelType w:val="multilevel"/>
    <w:tmpl w:val="A19E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5869BC"/>
    <w:multiLevelType w:val="hybridMultilevel"/>
    <w:tmpl w:val="440C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B657FD"/>
    <w:multiLevelType w:val="hybridMultilevel"/>
    <w:tmpl w:val="9992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186"/>
    <w:rsid w:val="00003A3F"/>
    <w:rsid w:val="000223EA"/>
    <w:rsid w:val="000336AD"/>
    <w:rsid w:val="0004294B"/>
    <w:rsid w:val="00062E29"/>
    <w:rsid w:val="00070152"/>
    <w:rsid w:val="0009341A"/>
    <w:rsid w:val="0009443B"/>
    <w:rsid w:val="000C3DE3"/>
    <w:rsid w:val="000F5B72"/>
    <w:rsid w:val="001069A3"/>
    <w:rsid w:val="001219D1"/>
    <w:rsid w:val="00131BB0"/>
    <w:rsid w:val="001328F7"/>
    <w:rsid w:val="001431A5"/>
    <w:rsid w:val="00154294"/>
    <w:rsid w:val="001618E2"/>
    <w:rsid w:val="00162216"/>
    <w:rsid w:val="001922CD"/>
    <w:rsid w:val="001C2A43"/>
    <w:rsid w:val="001C4806"/>
    <w:rsid w:val="001C78C6"/>
    <w:rsid w:val="001D1555"/>
    <w:rsid w:val="001E1A09"/>
    <w:rsid w:val="001F34C8"/>
    <w:rsid w:val="0020412A"/>
    <w:rsid w:val="00204F0D"/>
    <w:rsid w:val="002075CF"/>
    <w:rsid w:val="002156AC"/>
    <w:rsid w:val="00215EC7"/>
    <w:rsid w:val="002267C4"/>
    <w:rsid w:val="0027295E"/>
    <w:rsid w:val="00281490"/>
    <w:rsid w:val="002914BB"/>
    <w:rsid w:val="00297D9D"/>
    <w:rsid w:val="00297EE6"/>
    <w:rsid w:val="002A5108"/>
    <w:rsid w:val="002A774C"/>
    <w:rsid w:val="002B0919"/>
    <w:rsid w:val="002C2D9B"/>
    <w:rsid w:val="002C4596"/>
    <w:rsid w:val="002E14C5"/>
    <w:rsid w:val="002E42EF"/>
    <w:rsid w:val="002E4958"/>
    <w:rsid w:val="002F5192"/>
    <w:rsid w:val="003123F2"/>
    <w:rsid w:val="00313A7E"/>
    <w:rsid w:val="00327E08"/>
    <w:rsid w:val="00337FF8"/>
    <w:rsid w:val="0034264E"/>
    <w:rsid w:val="003444F5"/>
    <w:rsid w:val="0035681A"/>
    <w:rsid w:val="00357554"/>
    <w:rsid w:val="00365D7F"/>
    <w:rsid w:val="003718A9"/>
    <w:rsid w:val="003A7EF6"/>
    <w:rsid w:val="003B0227"/>
    <w:rsid w:val="003C5CCA"/>
    <w:rsid w:val="003D3DF5"/>
    <w:rsid w:val="003E319A"/>
    <w:rsid w:val="0041106F"/>
    <w:rsid w:val="00424456"/>
    <w:rsid w:val="00425C11"/>
    <w:rsid w:val="00430511"/>
    <w:rsid w:val="0045018B"/>
    <w:rsid w:val="00457B13"/>
    <w:rsid w:val="00463552"/>
    <w:rsid w:val="004646AD"/>
    <w:rsid w:val="00466B23"/>
    <w:rsid w:val="00473D84"/>
    <w:rsid w:val="00484915"/>
    <w:rsid w:val="004A0DBF"/>
    <w:rsid w:val="004B29CC"/>
    <w:rsid w:val="004C5788"/>
    <w:rsid w:val="004D696C"/>
    <w:rsid w:val="004E050E"/>
    <w:rsid w:val="004E5603"/>
    <w:rsid w:val="004F4820"/>
    <w:rsid w:val="00501442"/>
    <w:rsid w:val="005141CC"/>
    <w:rsid w:val="00523D46"/>
    <w:rsid w:val="0052675F"/>
    <w:rsid w:val="005338BE"/>
    <w:rsid w:val="00547EBF"/>
    <w:rsid w:val="005608CA"/>
    <w:rsid w:val="00567412"/>
    <w:rsid w:val="00572711"/>
    <w:rsid w:val="00580807"/>
    <w:rsid w:val="005A2976"/>
    <w:rsid w:val="005A747F"/>
    <w:rsid w:val="005B429D"/>
    <w:rsid w:val="005C0233"/>
    <w:rsid w:val="005C1C14"/>
    <w:rsid w:val="005D57FD"/>
    <w:rsid w:val="005F5455"/>
    <w:rsid w:val="00601C66"/>
    <w:rsid w:val="006045B7"/>
    <w:rsid w:val="00633B00"/>
    <w:rsid w:val="00633D4C"/>
    <w:rsid w:val="006356EF"/>
    <w:rsid w:val="0064086F"/>
    <w:rsid w:val="00645DDD"/>
    <w:rsid w:val="00650FA7"/>
    <w:rsid w:val="006524EA"/>
    <w:rsid w:val="00654CB6"/>
    <w:rsid w:val="00657B2E"/>
    <w:rsid w:val="00660352"/>
    <w:rsid w:val="00676F0C"/>
    <w:rsid w:val="00686AB4"/>
    <w:rsid w:val="00687983"/>
    <w:rsid w:val="00687F3D"/>
    <w:rsid w:val="00690A77"/>
    <w:rsid w:val="006914AA"/>
    <w:rsid w:val="0069159E"/>
    <w:rsid w:val="006A2DD4"/>
    <w:rsid w:val="006B0840"/>
    <w:rsid w:val="006C2013"/>
    <w:rsid w:val="006C3932"/>
    <w:rsid w:val="006D0400"/>
    <w:rsid w:val="006D30AD"/>
    <w:rsid w:val="006E2565"/>
    <w:rsid w:val="006F1673"/>
    <w:rsid w:val="006F4A14"/>
    <w:rsid w:val="0071624F"/>
    <w:rsid w:val="00734F03"/>
    <w:rsid w:val="007550E8"/>
    <w:rsid w:val="00762D63"/>
    <w:rsid w:val="00781186"/>
    <w:rsid w:val="00782A48"/>
    <w:rsid w:val="007B120C"/>
    <w:rsid w:val="007C1288"/>
    <w:rsid w:val="007C5BC8"/>
    <w:rsid w:val="007C6650"/>
    <w:rsid w:val="007D21D9"/>
    <w:rsid w:val="007D4FCB"/>
    <w:rsid w:val="007F2211"/>
    <w:rsid w:val="00801406"/>
    <w:rsid w:val="008018EB"/>
    <w:rsid w:val="0081275D"/>
    <w:rsid w:val="008179C4"/>
    <w:rsid w:val="00820E07"/>
    <w:rsid w:val="00831830"/>
    <w:rsid w:val="00835518"/>
    <w:rsid w:val="00856FA2"/>
    <w:rsid w:val="0086488A"/>
    <w:rsid w:val="00872670"/>
    <w:rsid w:val="0089424B"/>
    <w:rsid w:val="008A0FBA"/>
    <w:rsid w:val="008C77A6"/>
    <w:rsid w:val="008D4397"/>
    <w:rsid w:val="008D6905"/>
    <w:rsid w:val="008D6ED0"/>
    <w:rsid w:val="008F42BA"/>
    <w:rsid w:val="0091179D"/>
    <w:rsid w:val="00912931"/>
    <w:rsid w:val="00915E0A"/>
    <w:rsid w:val="00916E9A"/>
    <w:rsid w:val="00946F7E"/>
    <w:rsid w:val="0095028D"/>
    <w:rsid w:val="009532B2"/>
    <w:rsid w:val="009534D7"/>
    <w:rsid w:val="00955654"/>
    <w:rsid w:val="00973B1B"/>
    <w:rsid w:val="0098389C"/>
    <w:rsid w:val="0098570F"/>
    <w:rsid w:val="0099320E"/>
    <w:rsid w:val="009C6DA6"/>
    <w:rsid w:val="009D357D"/>
    <w:rsid w:val="009D56B3"/>
    <w:rsid w:val="009D7078"/>
    <w:rsid w:val="009E2D76"/>
    <w:rsid w:val="009E3F2B"/>
    <w:rsid w:val="00A17581"/>
    <w:rsid w:val="00A329AB"/>
    <w:rsid w:val="00A37E75"/>
    <w:rsid w:val="00A4377A"/>
    <w:rsid w:val="00A45E85"/>
    <w:rsid w:val="00A47BD5"/>
    <w:rsid w:val="00A52BAD"/>
    <w:rsid w:val="00A74C8C"/>
    <w:rsid w:val="00A81A95"/>
    <w:rsid w:val="00A9473B"/>
    <w:rsid w:val="00AD2951"/>
    <w:rsid w:val="00AD3780"/>
    <w:rsid w:val="00AE0D60"/>
    <w:rsid w:val="00AE32D1"/>
    <w:rsid w:val="00AE666D"/>
    <w:rsid w:val="00AF000C"/>
    <w:rsid w:val="00AF7786"/>
    <w:rsid w:val="00B1417B"/>
    <w:rsid w:val="00B15E22"/>
    <w:rsid w:val="00B1711C"/>
    <w:rsid w:val="00B1784E"/>
    <w:rsid w:val="00B50054"/>
    <w:rsid w:val="00B628F9"/>
    <w:rsid w:val="00BC456F"/>
    <w:rsid w:val="00BC7776"/>
    <w:rsid w:val="00BE034B"/>
    <w:rsid w:val="00BE22DF"/>
    <w:rsid w:val="00BE6ED0"/>
    <w:rsid w:val="00BE71F1"/>
    <w:rsid w:val="00BF1E66"/>
    <w:rsid w:val="00C06BAE"/>
    <w:rsid w:val="00C12C75"/>
    <w:rsid w:val="00C2064F"/>
    <w:rsid w:val="00C56F76"/>
    <w:rsid w:val="00C65D20"/>
    <w:rsid w:val="00C7409A"/>
    <w:rsid w:val="00C7547E"/>
    <w:rsid w:val="00C840F4"/>
    <w:rsid w:val="00C87690"/>
    <w:rsid w:val="00C87743"/>
    <w:rsid w:val="00C959F8"/>
    <w:rsid w:val="00C963F4"/>
    <w:rsid w:val="00CA76F1"/>
    <w:rsid w:val="00CB131A"/>
    <w:rsid w:val="00CB708C"/>
    <w:rsid w:val="00CC08E8"/>
    <w:rsid w:val="00CC4ABB"/>
    <w:rsid w:val="00CE4F89"/>
    <w:rsid w:val="00CF25B9"/>
    <w:rsid w:val="00CF2652"/>
    <w:rsid w:val="00D13AD7"/>
    <w:rsid w:val="00D16988"/>
    <w:rsid w:val="00D242AD"/>
    <w:rsid w:val="00D43D30"/>
    <w:rsid w:val="00D46605"/>
    <w:rsid w:val="00D50673"/>
    <w:rsid w:val="00D63344"/>
    <w:rsid w:val="00D712D3"/>
    <w:rsid w:val="00D74E20"/>
    <w:rsid w:val="00D86299"/>
    <w:rsid w:val="00D9034F"/>
    <w:rsid w:val="00D91DA8"/>
    <w:rsid w:val="00D93262"/>
    <w:rsid w:val="00DA1DE8"/>
    <w:rsid w:val="00DA5A94"/>
    <w:rsid w:val="00DB77C4"/>
    <w:rsid w:val="00DC611E"/>
    <w:rsid w:val="00DC6143"/>
    <w:rsid w:val="00DD04C5"/>
    <w:rsid w:val="00DE18CE"/>
    <w:rsid w:val="00DF4E3C"/>
    <w:rsid w:val="00E00511"/>
    <w:rsid w:val="00E10790"/>
    <w:rsid w:val="00E14D2C"/>
    <w:rsid w:val="00E153BD"/>
    <w:rsid w:val="00E26B4D"/>
    <w:rsid w:val="00E30944"/>
    <w:rsid w:val="00E31BA5"/>
    <w:rsid w:val="00E533D5"/>
    <w:rsid w:val="00E57BF0"/>
    <w:rsid w:val="00E7045F"/>
    <w:rsid w:val="00E76E02"/>
    <w:rsid w:val="00E779E3"/>
    <w:rsid w:val="00E91C43"/>
    <w:rsid w:val="00EA1977"/>
    <w:rsid w:val="00EB7835"/>
    <w:rsid w:val="00EC4E51"/>
    <w:rsid w:val="00ED6C29"/>
    <w:rsid w:val="00EE29DE"/>
    <w:rsid w:val="00EE7917"/>
    <w:rsid w:val="00EF0BF3"/>
    <w:rsid w:val="00F01AD0"/>
    <w:rsid w:val="00F15949"/>
    <w:rsid w:val="00F21115"/>
    <w:rsid w:val="00F2193A"/>
    <w:rsid w:val="00F42C55"/>
    <w:rsid w:val="00F4305A"/>
    <w:rsid w:val="00F63342"/>
    <w:rsid w:val="00F755C9"/>
    <w:rsid w:val="00F83FA6"/>
    <w:rsid w:val="00F8455A"/>
    <w:rsid w:val="00F903A2"/>
    <w:rsid w:val="00F903E2"/>
    <w:rsid w:val="00F91407"/>
    <w:rsid w:val="00F969D8"/>
    <w:rsid w:val="00FA2DA7"/>
    <w:rsid w:val="00FA3350"/>
    <w:rsid w:val="00FA59E5"/>
    <w:rsid w:val="00FA74D4"/>
    <w:rsid w:val="00FC0BA0"/>
    <w:rsid w:val="00FD55F9"/>
    <w:rsid w:val="00FF4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F98E8"/>
  <w15:chartTrackingRefBased/>
  <w15:docId w15:val="{B1A2D24D-4085-4DE0-B90E-C39B9609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1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NormalWeb">
    <w:name w:val="Normal (Web)"/>
    <w:basedOn w:val="Normal"/>
    <w:uiPriority w:val="99"/>
    <w:unhideWhenUsed/>
    <w:rPr>
      <w:rFonts w:ascii="Times New Roman" w:hAnsi="Times New Roman" w:cs="Times New Roman"/>
      <w:sz w:val="24"/>
      <w:szCs w:val="24"/>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UnresolvedMention">
    <w:name w:val="Unresolved Mention"/>
    <w:basedOn w:val="DefaultParagraphFont"/>
    <w:uiPriority w:val="99"/>
    <w:semiHidden/>
    <w:unhideWhenUsed/>
    <w:rsid w:val="006F1673"/>
    <w:rPr>
      <w:color w:val="605E5C"/>
      <w:shd w:val="clear" w:color="auto" w:fill="E1DFDD"/>
    </w:rPr>
  </w:style>
  <w:style w:type="paragraph" w:customStyle="1" w:styleId="break-words">
    <w:name w:val="break-words"/>
    <w:basedOn w:val="Normal"/>
    <w:rsid w:val="0041106F"/>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86128">
      <w:bodyDiv w:val="1"/>
      <w:marLeft w:val="0"/>
      <w:marRight w:val="0"/>
      <w:marTop w:val="0"/>
      <w:marBottom w:val="0"/>
      <w:divBdr>
        <w:top w:val="none" w:sz="0" w:space="0" w:color="auto"/>
        <w:left w:val="none" w:sz="0" w:space="0" w:color="auto"/>
        <w:bottom w:val="none" w:sz="0" w:space="0" w:color="auto"/>
        <w:right w:val="none" w:sz="0" w:space="0" w:color="auto"/>
      </w:divBdr>
    </w:div>
    <w:div w:id="106462840">
      <w:bodyDiv w:val="1"/>
      <w:marLeft w:val="0"/>
      <w:marRight w:val="0"/>
      <w:marTop w:val="0"/>
      <w:marBottom w:val="0"/>
      <w:divBdr>
        <w:top w:val="none" w:sz="0" w:space="0" w:color="auto"/>
        <w:left w:val="none" w:sz="0" w:space="0" w:color="auto"/>
        <w:bottom w:val="none" w:sz="0" w:space="0" w:color="auto"/>
        <w:right w:val="none" w:sz="0" w:space="0" w:color="auto"/>
      </w:divBdr>
    </w:div>
    <w:div w:id="153573622">
      <w:bodyDiv w:val="1"/>
      <w:marLeft w:val="0"/>
      <w:marRight w:val="0"/>
      <w:marTop w:val="0"/>
      <w:marBottom w:val="0"/>
      <w:divBdr>
        <w:top w:val="none" w:sz="0" w:space="0" w:color="auto"/>
        <w:left w:val="none" w:sz="0" w:space="0" w:color="auto"/>
        <w:bottom w:val="none" w:sz="0" w:space="0" w:color="auto"/>
        <w:right w:val="none" w:sz="0" w:space="0" w:color="auto"/>
      </w:divBdr>
    </w:div>
    <w:div w:id="304970710">
      <w:bodyDiv w:val="1"/>
      <w:marLeft w:val="0"/>
      <w:marRight w:val="0"/>
      <w:marTop w:val="0"/>
      <w:marBottom w:val="0"/>
      <w:divBdr>
        <w:top w:val="none" w:sz="0" w:space="0" w:color="auto"/>
        <w:left w:val="none" w:sz="0" w:space="0" w:color="auto"/>
        <w:bottom w:val="none" w:sz="0" w:space="0" w:color="auto"/>
        <w:right w:val="none" w:sz="0" w:space="0" w:color="auto"/>
      </w:divBdr>
    </w:div>
    <w:div w:id="335308976">
      <w:bodyDiv w:val="1"/>
      <w:marLeft w:val="0"/>
      <w:marRight w:val="0"/>
      <w:marTop w:val="0"/>
      <w:marBottom w:val="0"/>
      <w:divBdr>
        <w:top w:val="none" w:sz="0" w:space="0" w:color="auto"/>
        <w:left w:val="none" w:sz="0" w:space="0" w:color="auto"/>
        <w:bottom w:val="none" w:sz="0" w:space="0" w:color="auto"/>
        <w:right w:val="none" w:sz="0" w:space="0" w:color="auto"/>
      </w:divBdr>
    </w:div>
    <w:div w:id="412901227">
      <w:bodyDiv w:val="1"/>
      <w:marLeft w:val="0"/>
      <w:marRight w:val="0"/>
      <w:marTop w:val="0"/>
      <w:marBottom w:val="0"/>
      <w:divBdr>
        <w:top w:val="none" w:sz="0" w:space="0" w:color="auto"/>
        <w:left w:val="none" w:sz="0" w:space="0" w:color="auto"/>
        <w:bottom w:val="none" w:sz="0" w:space="0" w:color="auto"/>
        <w:right w:val="none" w:sz="0" w:space="0" w:color="auto"/>
      </w:divBdr>
    </w:div>
    <w:div w:id="419789818">
      <w:bodyDiv w:val="1"/>
      <w:marLeft w:val="0"/>
      <w:marRight w:val="0"/>
      <w:marTop w:val="0"/>
      <w:marBottom w:val="0"/>
      <w:divBdr>
        <w:top w:val="none" w:sz="0" w:space="0" w:color="auto"/>
        <w:left w:val="none" w:sz="0" w:space="0" w:color="auto"/>
        <w:bottom w:val="none" w:sz="0" w:space="0" w:color="auto"/>
        <w:right w:val="none" w:sz="0" w:space="0" w:color="auto"/>
      </w:divBdr>
    </w:div>
    <w:div w:id="739058144">
      <w:bodyDiv w:val="1"/>
      <w:marLeft w:val="0"/>
      <w:marRight w:val="0"/>
      <w:marTop w:val="0"/>
      <w:marBottom w:val="0"/>
      <w:divBdr>
        <w:top w:val="none" w:sz="0" w:space="0" w:color="auto"/>
        <w:left w:val="none" w:sz="0" w:space="0" w:color="auto"/>
        <w:bottom w:val="none" w:sz="0" w:space="0" w:color="auto"/>
        <w:right w:val="none" w:sz="0" w:space="0" w:color="auto"/>
      </w:divBdr>
    </w:div>
    <w:div w:id="893007112">
      <w:bodyDiv w:val="1"/>
      <w:marLeft w:val="0"/>
      <w:marRight w:val="0"/>
      <w:marTop w:val="0"/>
      <w:marBottom w:val="0"/>
      <w:divBdr>
        <w:top w:val="none" w:sz="0" w:space="0" w:color="auto"/>
        <w:left w:val="none" w:sz="0" w:space="0" w:color="auto"/>
        <w:bottom w:val="none" w:sz="0" w:space="0" w:color="auto"/>
        <w:right w:val="none" w:sz="0" w:space="0" w:color="auto"/>
      </w:divBdr>
    </w:div>
    <w:div w:id="987442255">
      <w:bodyDiv w:val="1"/>
      <w:marLeft w:val="0"/>
      <w:marRight w:val="0"/>
      <w:marTop w:val="0"/>
      <w:marBottom w:val="0"/>
      <w:divBdr>
        <w:top w:val="none" w:sz="0" w:space="0" w:color="auto"/>
        <w:left w:val="none" w:sz="0" w:space="0" w:color="auto"/>
        <w:bottom w:val="none" w:sz="0" w:space="0" w:color="auto"/>
        <w:right w:val="none" w:sz="0" w:space="0" w:color="auto"/>
      </w:divBdr>
    </w:div>
    <w:div w:id="1031034677">
      <w:bodyDiv w:val="1"/>
      <w:marLeft w:val="0"/>
      <w:marRight w:val="0"/>
      <w:marTop w:val="0"/>
      <w:marBottom w:val="0"/>
      <w:divBdr>
        <w:top w:val="none" w:sz="0" w:space="0" w:color="auto"/>
        <w:left w:val="none" w:sz="0" w:space="0" w:color="auto"/>
        <w:bottom w:val="none" w:sz="0" w:space="0" w:color="auto"/>
        <w:right w:val="none" w:sz="0" w:space="0" w:color="auto"/>
      </w:divBdr>
    </w:div>
    <w:div w:id="1192887073">
      <w:bodyDiv w:val="1"/>
      <w:marLeft w:val="0"/>
      <w:marRight w:val="0"/>
      <w:marTop w:val="0"/>
      <w:marBottom w:val="0"/>
      <w:divBdr>
        <w:top w:val="none" w:sz="0" w:space="0" w:color="auto"/>
        <w:left w:val="none" w:sz="0" w:space="0" w:color="auto"/>
        <w:bottom w:val="none" w:sz="0" w:space="0" w:color="auto"/>
        <w:right w:val="none" w:sz="0" w:space="0" w:color="auto"/>
      </w:divBdr>
    </w:div>
    <w:div w:id="1209955698">
      <w:bodyDiv w:val="1"/>
      <w:marLeft w:val="0"/>
      <w:marRight w:val="0"/>
      <w:marTop w:val="0"/>
      <w:marBottom w:val="0"/>
      <w:divBdr>
        <w:top w:val="none" w:sz="0" w:space="0" w:color="auto"/>
        <w:left w:val="none" w:sz="0" w:space="0" w:color="auto"/>
        <w:bottom w:val="none" w:sz="0" w:space="0" w:color="auto"/>
        <w:right w:val="none" w:sz="0" w:space="0" w:color="auto"/>
      </w:divBdr>
    </w:div>
    <w:div w:id="1782526796">
      <w:bodyDiv w:val="1"/>
      <w:marLeft w:val="0"/>
      <w:marRight w:val="0"/>
      <w:marTop w:val="0"/>
      <w:marBottom w:val="0"/>
      <w:divBdr>
        <w:top w:val="none" w:sz="0" w:space="0" w:color="auto"/>
        <w:left w:val="none" w:sz="0" w:space="0" w:color="auto"/>
        <w:bottom w:val="none" w:sz="0" w:space="0" w:color="auto"/>
        <w:right w:val="none" w:sz="0" w:space="0" w:color="auto"/>
      </w:divBdr>
    </w:div>
    <w:div w:id="211146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mazvihwa@grafoid.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nderson@nextcap-i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raillebattery.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brailleenergysystemsin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1CFB479DBD264F9F6D4C48F1598A3B" ma:contentTypeVersion="12" ma:contentTypeDescription="Create a new document." ma:contentTypeScope="" ma:versionID="43c3b868122ff8190de77735f2c101dd">
  <xsd:schema xmlns:xsd="http://www.w3.org/2001/XMLSchema" xmlns:xs="http://www.w3.org/2001/XMLSchema" xmlns:p="http://schemas.microsoft.com/office/2006/metadata/properties" xmlns:ns2="70f624e0-da36-47e1-bfd4-a8e31df4f62f" xmlns:ns3="7b4a5260-b4d7-4823-ba59-2182e8c7643f" targetNamespace="http://schemas.microsoft.com/office/2006/metadata/properties" ma:root="true" ma:fieldsID="843dd1f0bd76314f47c80a118b65fb20" ns2:_="" ns3:_="">
    <xsd:import namespace="70f624e0-da36-47e1-bfd4-a8e31df4f62f"/>
    <xsd:import namespace="7b4a5260-b4d7-4823-ba59-2182e8c7643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f624e0-da36-47e1-bfd4-a8e31df4f62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4a5260-b4d7-4823-ba59-2182e8c7643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CB9E21-647D-49CB-804C-E45566E2D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f624e0-da36-47e1-bfd4-a8e31df4f62f"/>
    <ds:schemaRef ds:uri="7b4a5260-b4d7-4823-ba59-2182e8c764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68BCA5-A071-434D-9BA0-7287386A1882}">
  <ds:schemaRefs>
    <ds:schemaRef ds:uri="http://schemas.microsoft.com/sharepoint/v3/contenttype/forms"/>
  </ds:schemaRefs>
</ds:datastoreItem>
</file>

<file path=customXml/itemProps3.xml><?xml version="1.0" encoding="utf-8"?>
<ds:datastoreItem xmlns:ds="http://schemas.openxmlformats.org/officeDocument/2006/customXml" ds:itemID="{611209ED-5E36-42DE-86D9-DBB4D40FE0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801</Words>
  <Characters>4567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Anderson</dc:creator>
  <cp:keywords/>
  <dc:description/>
  <cp:lastModifiedBy>Scott Anderson</cp:lastModifiedBy>
  <cp:revision>8</cp:revision>
  <dcterms:created xsi:type="dcterms:W3CDTF">2021-05-04T17:05:00Z</dcterms:created>
  <dcterms:modified xsi:type="dcterms:W3CDTF">2021-05-09T17:18:00Z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0x010100471CFB479DBD264F9F6D4C48F1598A3B</vt:lpwstr>
  </property>
  <property fmtid="{D5CDD505-2E9C-101B-9397-08002B2CF9AE}" pid="3" name="ContentType">
    <vt:lpwstr>DMS Document</vt:lpwstr>
  </property>
  <property fmtid="{D5CDD505-2E9C-101B-9397-08002B2CF9AE}" pid="4" name="_dlc_DocId">
    <vt:lpwstr>Perlaw114-1280475097-403</vt:lpwstr>
  </property>
  <property fmtid="{D5CDD505-2E9C-101B-9397-08002B2CF9AE}" pid="5" name="_dlc_DocIdUrl">
    <vt:lpwstr>https://perlaw.sharepoint.com/sites/DMSContent114/FCGI-0001/_layouts/15/DocIdRedir.aspx?ID=Perlaw114-1280475097-403, Perlaw114-1280475097-403</vt:lpwstr>
  </property>
  <property fmtid="{D5CDD505-2E9C-101B-9397-08002B2CF9AE}" pid="6" name="ClientCode">
    <vt:lpwstr>MINC</vt:lpwstr>
  </property>
  <property fmtid="{D5CDD505-2E9C-101B-9397-08002B2CF9AE}" pid="7" name="ClientName">
    <vt:lpwstr>Braille Energy Systems Inc.</vt:lpwstr>
  </property>
  <property fmtid="{D5CDD505-2E9C-101B-9397-08002B2CF9AE}" pid="8" name="MatterCode">
    <vt:lpwstr>MINC-0001</vt:lpwstr>
  </property>
  <property fmtid="{D5CDD505-2E9C-101B-9397-08002B2CF9AE}" pid="9" name="MatterName">
    <vt:lpwstr>General Matters</vt:lpwstr>
  </property>
  <property fmtid="{D5CDD505-2E9C-101B-9397-08002B2CF9AE}" pid="10" name="jf6c7445cd3749388dde494274b415bb">
    <vt:lpwstr>CP - Press releases|c1f7481b-1ec9-4ee3-95e6-fef5ee01c5bc</vt:lpwstr>
  </property>
  <property fmtid="{D5CDD505-2E9C-101B-9397-08002B2CF9AE}" pid="11" name="DocumentType">
    <vt:lpwstr>56;#CP - Press releases|c1f7481b-1ec9-4ee3-95e6-fef5ee01c5bc</vt:lpwstr>
  </property>
  <property fmtid="{D5CDD505-2E9C-101B-9397-08002B2CF9AE}" pid="12" name="Created">
    <vt:lpwstr>2021-02-03T15:48:00+00:00</vt:lpwstr>
  </property>
  <property fmtid="{D5CDD505-2E9C-101B-9397-08002B2CF9AE}" pid="13" name="Modified">
    <vt:lpwstr>2021-02-03T15:48:00+00:00</vt:lpwstr>
  </property>
  <property fmtid="{D5CDD505-2E9C-101B-9397-08002B2CF9AE}" pid="14" name="ResearchType">
    <vt:lpwstr/>
  </property>
  <property fmtid="{D5CDD505-2E9C-101B-9397-08002B2CF9AE}" pid="15" name="DocumentStatus">
    <vt:lpwstr/>
  </property>
  <property fmtid="{D5CDD505-2E9C-101B-9397-08002B2CF9AE}" pid="16" name="PrecedentType">
    <vt:lpwstr/>
  </property>
  <property fmtid="{D5CDD505-2E9C-101B-9397-08002B2CF9AE}" pid="17" name="eade7d957458420cbe942a83bf99b946">
    <vt:lpwstr/>
  </property>
  <property fmtid="{D5CDD505-2E9C-101B-9397-08002B2CF9AE}" pid="18" name="AreaofLaw">
    <vt:lpwstr/>
  </property>
  <property fmtid="{D5CDD505-2E9C-101B-9397-08002B2CF9AE}" pid="19" name="_dlc_DocIdItemGuid">
    <vt:lpwstr>96778852-e7c2-4dfa-b824-0447794b5de9</vt:lpwstr>
  </property>
  <property fmtid="{D5CDD505-2E9C-101B-9397-08002B2CF9AE}" pid="20" name="l99503ae53e54735955565cdfd55a350">
    <vt:lpwstr/>
  </property>
  <property fmtid="{D5CDD505-2E9C-101B-9397-08002B2CF9AE}" pid="21" name="DocumentDate">
    <vt:filetime>2021-01-29T19:37:44Z</vt:filetime>
  </property>
  <property fmtid="{D5CDD505-2E9C-101B-9397-08002B2CF9AE}" pid="22" name="cd50f8e2630b4bf8894a96e8d1f318cc">
    <vt:lpwstr/>
  </property>
</Properties>
</file>