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3F672" w14:textId="34E28135" w:rsidR="006C7181" w:rsidRPr="006C7181" w:rsidRDefault="00197DCD" w:rsidP="006C7181">
      <w:pPr>
        <w:spacing w:before="100" w:beforeAutospacing="1" w:after="100" w:afterAutospacing="1" w:line="240" w:lineRule="auto"/>
        <w:jc w:val="center"/>
        <w:outlineLvl w:val="0"/>
        <w:rPr>
          <w:rFonts w:eastAsia="Times New Roman" w:cstheme="minorHAnsi"/>
          <w:b/>
          <w:bCs/>
          <w:kern w:val="36"/>
          <w:sz w:val="32"/>
          <w:szCs w:val="32"/>
        </w:rPr>
      </w:pPr>
      <w:r>
        <w:rPr>
          <w:rFonts w:eastAsia="Times New Roman" w:cstheme="minorHAnsi"/>
          <w:b/>
          <w:bCs/>
          <w:kern w:val="36"/>
          <w:sz w:val="32"/>
          <w:szCs w:val="32"/>
        </w:rPr>
        <w:t xml:space="preserve">CORRECTION: </w:t>
      </w:r>
      <w:r w:rsidR="00F67304" w:rsidRPr="00F67304">
        <w:rPr>
          <w:rFonts w:eastAsia="Times New Roman" w:cstheme="minorHAnsi"/>
          <w:b/>
          <w:bCs/>
          <w:kern w:val="36"/>
          <w:sz w:val="32"/>
          <w:szCs w:val="32"/>
        </w:rPr>
        <w:t>Solar Integrated Roofing Corp.</w:t>
      </w:r>
      <w:r w:rsidR="00F67304">
        <w:rPr>
          <w:rFonts w:eastAsia="Times New Roman" w:cstheme="minorHAnsi"/>
          <w:b/>
          <w:bCs/>
          <w:kern w:val="36"/>
          <w:sz w:val="32"/>
          <w:szCs w:val="32"/>
        </w:rPr>
        <w:t xml:space="preserve"> </w:t>
      </w:r>
      <w:r w:rsidR="006C7181" w:rsidRPr="006C7181">
        <w:rPr>
          <w:rFonts w:eastAsia="Times New Roman" w:cstheme="minorHAnsi"/>
          <w:b/>
          <w:bCs/>
          <w:kern w:val="36"/>
          <w:sz w:val="32"/>
          <w:szCs w:val="32"/>
        </w:rPr>
        <w:t>Reports Record Fiscal Year 2021 Financial Results</w:t>
      </w:r>
    </w:p>
    <w:p w14:paraId="20CDC58D" w14:textId="3B58B878" w:rsidR="006C7181" w:rsidRDefault="00847D42" w:rsidP="006C7181">
      <w:pPr>
        <w:spacing w:before="100" w:beforeAutospacing="1" w:after="100" w:afterAutospacing="1" w:line="240" w:lineRule="auto"/>
        <w:jc w:val="center"/>
        <w:rPr>
          <w:rFonts w:eastAsia="Times New Roman" w:cstheme="minorHAnsi"/>
          <w:i/>
          <w:iCs/>
        </w:rPr>
      </w:pPr>
      <w:r>
        <w:rPr>
          <w:rFonts w:eastAsia="Times New Roman" w:cstheme="minorHAnsi"/>
          <w:i/>
          <w:iCs/>
        </w:rPr>
        <w:t>FY</w:t>
      </w:r>
      <w:r w:rsidR="006C7181" w:rsidRPr="00847D42">
        <w:rPr>
          <w:rFonts w:eastAsia="Times New Roman" w:cstheme="minorHAnsi"/>
          <w:i/>
          <w:iCs/>
        </w:rPr>
        <w:t xml:space="preserve"> 2021 Revenues Increase </w:t>
      </w:r>
      <w:r w:rsidR="00632F67" w:rsidRPr="00847D42">
        <w:rPr>
          <w:rFonts w:eastAsia="Times New Roman" w:cstheme="minorHAnsi"/>
          <w:i/>
          <w:iCs/>
        </w:rPr>
        <w:t>87</w:t>
      </w:r>
      <w:r w:rsidR="006C7181" w:rsidRPr="00847D42">
        <w:rPr>
          <w:rFonts w:eastAsia="Times New Roman" w:cstheme="minorHAnsi"/>
          <w:i/>
          <w:iCs/>
        </w:rPr>
        <w:t>% to Record $</w:t>
      </w:r>
      <w:r w:rsidR="00632F67" w:rsidRPr="00847D42">
        <w:rPr>
          <w:rFonts w:eastAsia="Times New Roman" w:cstheme="minorHAnsi"/>
          <w:i/>
          <w:iCs/>
        </w:rPr>
        <w:t>17.1</w:t>
      </w:r>
      <w:r w:rsidR="006C7181" w:rsidRPr="00847D42">
        <w:rPr>
          <w:rFonts w:eastAsia="Times New Roman" w:cstheme="minorHAnsi"/>
          <w:i/>
          <w:iCs/>
        </w:rPr>
        <w:t xml:space="preserve"> Million</w:t>
      </w:r>
      <w:r w:rsidR="0027616E">
        <w:rPr>
          <w:rFonts w:eastAsia="Times New Roman" w:cstheme="minorHAnsi"/>
          <w:i/>
          <w:iCs/>
        </w:rPr>
        <w:t>; Company Expects to Reach Profitability in FY 2022</w:t>
      </w:r>
    </w:p>
    <w:p w14:paraId="0433A526" w14:textId="62E39536" w:rsidR="00197DCD" w:rsidRPr="006C7181" w:rsidRDefault="00197DCD" w:rsidP="006C7181">
      <w:pPr>
        <w:spacing w:before="100" w:beforeAutospacing="1" w:after="100" w:afterAutospacing="1" w:line="240" w:lineRule="auto"/>
        <w:jc w:val="center"/>
        <w:rPr>
          <w:rFonts w:eastAsia="Times New Roman" w:cstheme="minorHAnsi"/>
        </w:rPr>
      </w:pPr>
      <w:r>
        <w:rPr>
          <w:rFonts w:eastAsia="Times New Roman" w:cstheme="minorHAnsi"/>
          <w:i/>
          <w:iCs/>
        </w:rPr>
        <w:t>Correction to Percentage Change Calculations in Original Press Release Issued Previously Today</w:t>
      </w:r>
    </w:p>
    <w:p w14:paraId="11207FC7" w14:textId="138EAC97" w:rsidR="006C7181" w:rsidRPr="006C7181" w:rsidRDefault="00F67304" w:rsidP="006845E4">
      <w:pPr>
        <w:spacing w:before="100" w:beforeAutospacing="1" w:after="100" w:afterAutospacing="1" w:line="240" w:lineRule="auto"/>
        <w:jc w:val="both"/>
        <w:rPr>
          <w:rFonts w:eastAsia="Times New Roman" w:cstheme="minorHAnsi"/>
        </w:rPr>
      </w:pPr>
      <w:r w:rsidRPr="00F67304">
        <w:rPr>
          <w:rFonts w:eastAsia="Times New Roman" w:cstheme="minorHAnsi"/>
          <w:b/>
          <w:bCs/>
        </w:rPr>
        <w:t xml:space="preserve">EL CAJON, CA </w:t>
      </w:r>
      <w:r>
        <w:rPr>
          <w:rFonts w:eastAsia="Times New Roman" w:cstheme="minorHAnsi"/>
          <w:b/>
          <w:bCs/>
        </w:rPr>
        <w:t>-</w:t>
      </w:r>
      <w:r w:rsidRPr="00F67304">
        <w:rPr>
          <w:rFonts w:eastAsia="Times New Roman" w:cstheme="minorHAnsi"/>
          <w:b/>
          <w:bCs/>
        </w:rPr>
        <w:t xml:space="preserve"> June </w:t>
      </w:r>
      <w:r w:rsidR="00E947B5">
        <w:rPr>
          <w:rFonts w:eastAsia="Times New Roman" w:cstheme="minorHAnsi"/>
          <w:b/>
          <w:bCs/>
        </w:rPr>
        <w:t>16</w:t>
      </w:r>
      <w:r w:rsidRPr="00F67304">
        <w:rPr>
          <w:rFonts w:eastAsia="Times New Roman" w:cstheme="minorHAnsi"/>
          <w:b/>
          <w:bCs/>
        </w:rPr>
        <w:t xml:space="preserve">, 2021 </w:t>
      </w:r>
      <w:r>
        <w:rPr>
          <w:rFonts w:eastAsia="Times New Roman" w:cstheme="minorHAnsi"/>
          <w:b/>
          <w:bCs/>
        </w:rPr>
        <w:t>-</w:t>
      </w:r>
      <w:r w:rsidRPr="00F67304">
        <w:rPr>
          <w:rFonts w:eastAsia="Times New Roman" w:cstheme="minorHAnsi"/>
          <w:b/>
          <w:bCs/>
        </w:rPr>
        <w:t xml:space="preserve"> </w:t>
      </w:r>
      <w:r w:rsidRPr="00F67304">
        <w:rPr>
          <w:rFonts w:eastAsia="Times New Roman" w:cstheme="minorHAnsi"/>
        </w:rPr>
        <w:t>Solar Integrated Roofing Corp. (</w:t>
      </w:r>
      <w:proofErr w:type="gramStart"/>
      <w:r w:rsidRPr="00F67304">
        <w:rPr>
          <w:rFonts w:eastAsia="Times New Roman" w:cstheme="minorHAnsi"/>
        </w:rPr>
        <w:t>OTC:SIRC</w:t>
      </w:r>
      <w:proofErr w:type="gramEnd"/>
      <w:r w:rsidRPr="00F67304">
        <w:rPr>
          <w:rFonts w:eastAsia="Times New Roman" w:cstheme="minorHAnsi"/>
        </w:rPr>
        <w:t>), an integrated, single-source solar power and roofing systems installation company,</w:t>
      </w:r>
      <w:r>
        <w:rPr>
          <w:rFonts w:eastAsia="Times New Roman" w:cstheme="minorHAnsi"/>
          <w:b/>
          <w:bCs/>
        </w:rPr>
        <w:t xml:space="preserve"> </w:t>
      </w:r>
      <w:r w:rsidR="006C7181" w:rsidRPr="006C7181">
        <w:rPr>
          <w:rFonts w:eastAsia="Times New Roman" w:cstheme="minorHAnsi"/>
        </w:rPr>
        <w:t xml:space="preserve">has reported its financial results for the fourth quarter and fiscal year ended </w:t>
      </w:r>
      <w:r>
        <w:rPr>
          <w:rFonts w:eastAsia="Times New Roman" w:cstheme="minorHAnsi"/>
        </w:rPr>
        <w:t>February 28</w:t>
      </w:r>
      <w:r w:rsidR="006C7181" w:rsidRPr="006C7181">
        <w:rPr>
          <w:rFonts w:eastAsia="Times New Roman" w:cstheme="minorHAnsi"/>
        </w:rPr>
        <w:t>, 202</w:t>
      </w:r>
      <w:r>
        <w:rPr>
          <w:rFonts w:eastAsia="Times New Roman" w:cstheme="minorHAnsi"/>
        </w:rPr>
        <w:t>1</w:t>
      </w:r>
      <w:r w:rsidR="006C7181" w:rsidRPr="006C7181">
        <w:rPr>
          <w:rFonts w:eastAsia="Times New Roman" w:cstheme="minorHAnsi"/>
        </w:rPr>
        <w:t>.</w:t>
      </w:r>
    </w:p>
    <w:p w14:paraId="74F97CA3" w14:textId="77777777" w:rsidR="00F67304" w:rsidRPr="00F67304" w:rsidRDefault="00F67304" w:rsidP="00F67304">
      <w:pPr>
        <w:spacing w:before="100" w:beforeAutospacing="1" w:after="100" w:afterAutospacing="1" w:line="240" w:lineRule="auto"/>
        <w:rPr>
          <w:rFonts w:eastAsia="Times New Roman" w:cstheme="minorHAnsi"/>
        </w:rPr>
      </w:pPr>
      <w:r w:rsidRPr="00F67304">
        <w:rPr>
          <w:rFonts w:eastAsia="Times New Roman" w:cstheme="minorHAnsi"/>
          <w:b/>
          <w:bCs/>
        </w:rPr>
        <w:t>Key Fourth Quarter 2020 and Subsequent Operational Highlights</w:t>
      </w:r>
    </w:p>
    <w:p w14:paraId="5139AAB5" w14:textId="77777777" w:rsidR="0049090C" w:rsidRDefault="0049090C" w:rsidP="0049090C">
      <w:pPr>
        <w:numPr>
          <w:ilvl w:val="0"/>
          <w:numId w:val="1"/>
        </w:numPr>
        <w:spacing w:before="100" w:beforeAutospacing="1" w:after="100" w:afterAutospacing="1" w:line="240" w:lineRule="auto"/>
        <w:rPr>
          <w:rFonts w:eastAsia="Times New Roman" w:cstheme="minorHAnsi"/>
        </w:rPr>
      </w:pPr>
      <w:r>
        <w:rPr>
          <w:rFonts w:eastAsia="Times New Roman" w:cstheme="minorHAnsi"/>
        </w:rPr>
        <w:t>A</w:t>
      </w:r>
      <w:r w:rsidRPr="0049090C">
        <w:rPr>
          <w:rFonts w:eastAsia="Times New Roman" w:cstheme="minorHAnsi"/>
        </w:rPr>
        <w:t xml:space="preserve">nnounced that revenues </w:t>
      </w:r>
      <w:r>
        <w:rPr>
          <w:rFonts w:eastAsia="Times New Roman" w:cstheme="minorHAnsi"/>
        </w:rPr>
        <w:t>for</w:t>
      </w:r>
      <w:r w:rsidRPr="0049090C">
        <w:rPr>
          <w:rFonts w:eastAsia="Times New Roman" w:cstheme="minorHAnsi"/>
        </w:rPr>
        <w:t xml:space="preserve"> the 12 months ended May 31, </w:t>
      </w:r>
      <w:proofErr w:type="gramStart"/>
      <w:r w:rsidRPr="0049090C">
        <w:rPr>
          <w:rFonts w:eastAsia="Times New Roman" w:cstheme="minorHAnsi"/>
        </w:rPr>
        <w:t>2022</w:t>
      </w:r>
      <w:proofErr w:type="gramEnd"/>
      <w:r>
        <w:rPr>
          <w:rFonts w:eastAsia="Times New Roman" w:cstheme="minorHAnsi"/>
        </w:rPr>
        <w:t xml:space="preserve"> are</w:t>
      </w:r>
      <w:r w:rsidRPr="0049090C">
        <w:rPr>
          <w:rFonts w:eastAsia="Times New Roman" w:cstheme="minorHAnsi"/>
        </w:rPr>
        <w:t xml:space="preserve"> preliminar</w:t>
      </w:r>
      <w:r>
        <w:rPr>
          <w:rFonts w:eastAsia="Times New Roman" w:cstheme="minorHAnsi"/>
        </w:rPr>
        <w:t>ily</w:t>
      </w:r>
      <w:r w:rsidRPr="0049090C">
        <w:rPr>
          <w:rFonts w:eastAsia="Times New Roman" w:cstheme="minorHAnsi"/>
        </w:rPr>
        <w:t xml:space="preserve"> expected to grow to at least $100 million</w:t>
      </w:r>
      <w:r>
        <w:rPr>
          <w:rFonts w:eastAsia="Times New Roman" w:cstheme="minorHAnsi"/>
        </w:rPr>
        <w:t xml:space="preserve"> due to the </w:t>
      </w:r>
      <w:r w:rsidRPr="0049090C">
        <w:rPr>
          <w:rFonts w:eastAsia="Times New Roman" w:cstheme="minorHAnsi"/>
        </w:rPr>
        <w:t>accelerated pace of acquisitions in 2021</w:t>
      </w:r>
      <w:r>
        <w:rPr>
          <w:rFonts w:eastAsia="Times New Roman" w:cstheme="minorHAnsi"/>
        </w:rPr>
        <w:t>.</w:t>
      </w:r>
    </w:p>
    <w:p w14:paraId="3605A746" w14:textId="3B944BD2" w:rsidR="00B64103" w:rsidRDefault="00B64103" w:rsidP="007A28B2">
      <w:pPr>
        <w:numPr>
          <w:ilvl w:val="0"/>
          <w:numId w:val="1"/>
        </w:numPr>
        <w:spacing w:before="100" w:beforeAutospacing="1" w:after="100" w:afterAutospacing="1" w:line="240" w:lineRule="auto"/>
        <w:rPr>
          <w:rFonts w:eastAsia="Times New Roman" w:cstheme="minorHAnsi"/>
        </w:rPr>
      </w:pPr>
      <w:r>
        <w:rPr>
          <w:rFonts w:eastAsia="Times New Roman" w:cstheme="minorHAnsi"/>
        </w:rPr>
        <w:t>Announced and closed multiple accretive acquisitions in the solar, roofing and battery space:</w:t>
      </w:r>
    </w:p>
    <w:p w14:paraId="533CA545" w14:textId="32B6A242" w:rsidR="00F67304" w:rsidRDefault="00F67304" w:rsidP="009E10F6">
      <w:pPr>
        <w:numPr>
          <w:ilvl w:val="1"/>
          <w:numId w:val="10"/>
        </w:numPr>
        <w:spacing w:before="100" w:beforeAutospacing="1" w:after="100" w:afterAutospacing="1" w:line="240" w:lineRule="auto"/>
        <w:rPr>
          <w:rFonts w:eastAsia="Times New Roman" w:cstheme="minorHAnsi"/>
        </w:rPr>
      </w:pPr>
      <w:r>
        <w:rPr>
          <w:rFonts w:eastAsia="Times New Roman" w:cstheme="minorHAnsi"/>
        </w:rPr>
        <w:t>C</w:t>
      </w:r>
      <w:r w:rsidRPr="00F67304">
        <w:rPr>
          <w:rFonts w:eastAsia="Times New Roman" w:cstheme="minorHAnsi"/>
        </w:rPr>
        <w:t>los</w:t>
      </w:r>
      <w:r w:rsidR="0049090C">
        <w:rPr>
          <w:rFonts w:eastAsia="Times New Roman" w:cstheme="minorHAnsi"/>
        </w:rPr>
        <w:t>ed</w:t>
      </w:r>
      <w:r w:rsidRPr="00F67304">
        <w:rPr>
          <w:rFonts w:eastAsia="Times New Roman" w:cstheme="minorHAnsi"/>
        </w:rPr>
        <w:t xml:space="preserve"> acquisition of Future Home Power, a solar, roofing and battery storage sales company</w:t>
      </w:r>
      <w:r w:rsidR="0049090C">
        <w:rPr>
          <w:rFonts w:eastAsia="Times New Roman" w:cstheme="minorHAnsi"/>
        </w:rPr>
        <w:t xml:space="preserve">, </w:t>
      </w:r>
      <w:r w:rsidR="0049090C" w:rsidRPr="0049090C">
        <w:rPr>
          <w:rFonts w:eastAsia="Times New Roman" w:cstheme="minorHAnsi"/>
        </w:rPr>
        <w:t>expect</w:t>
      </w:r>
      <w:r w:rsidR="0049090C">
        <w:rPr>
          <w:rFonts w:eastAsia="Times New Roman" w:cstheme="minorHAnsi"/>
        </w:rPr>
        <w:t>ing</w:t>
      </w:r>
      <w:r w:rsidR="0049090C" w:rsidRPr="0049090C">
        <w:rPr>
          <w:rFonts w:eastAsia="Times New Roman" w:cstheme="minorHAnsi"/>
        </w:rPr>
        <w:t xml:space="preserve"> the acquisition to be immediately accretive and to rapidly grow to $1 million per week in incremental sales at a robust 45% gross margin profile, capturing value across the full customer lifecycle</w:t>
      </w:r>
      <w:r w:rsidR="0049090C">
        <w:rPr>
          <w:rFonts w:eastAsia="Times New Roman" w:cstheme="minorHAnsi"/>
        </w:rPr>
        <w:t>.</w:t>
      </w:r>
    </w:p>
    <w:p w14:paraId="190A7BEE" w14:textId="5013E635" w:rsidR="00B64103" w:rsidRDefault="00B64103" w:rsidP="009E10F6">
      <w:pPr>
        <w:numPr>
          <w:ilvl w:val="1"/>
          <w:numId w:val="10"/>
        </w:numPr>
        <w:spacing w:before="100" w:beforeAutospacing="1" w:after="100" w:afterAutospacing="1" w:line="240" w:lineRule="auto"/>
        <w:rPr>
          <w:rFonts w:eastAsia="Times New Roman" w:cstheme="minorHAnsi"/>
        </w:rPr>
      </w:pPr>
      <w:r>
        <w:rPr>
          <w:rFonts w:eastAsia="Times New Roman" w:cstheme="minorHAnsi"/>
        </w:rPr>
        <w:t>C</w:t>
      </w:r>
      <w:r w:rsidRPr="00B64103">
        <w:rPr>
          <w:rFonts w:eastAsia="Times New Roman" w:cstheme="minorHAnsi"/>
        </w:rPr>
        <w:t>los</w:t>
      </w:r>
      <w:r>
        <w:rPr>
          <w:rFonts w:eastAsia="Times New Roman" w:cstheme="minorHAnsi"/>
        </w:rPr>
        <w:t>ed</w:t>
      </w:r>
      <w:r w:rsidRPr="00B64103">
        <w:rPr>
          <w:rFonts w:eastAsia="Times New Roman" w:cstheme="minorHAnsi"/>
        </w:rPr>
        <w:t xml:space="preserve"> acquisition of Balance, LLC, a Business Process Outsourcing (BPO) firm - finalizing the buildout of the Company's unified back</w:t>
      </w:r>
      <w:r w:rsidR="0088098F">
        <w:rPr>
          <w:rFonts w:eastAsia="Times New Roman" w:cstheme="minorHAnsi"/>
        </w:rPr>
        <w:t>-</w:t>
      </w:r>
      <w:r w:rsidRPr="00B64103">
        <w:rPr>
          <w:rFonts w:eastAsia="Times New Roman" w:cstheme="minorHAnsi"/>
        </w:rPr>
        <w:t>office capabilities to support all recent and future acquisitions.</w:t>
      </w:r>
    </w:p>
    <w:p w14:paraId="4971A3E4" w14:textId="45DFC564" w:rsidR="00211458" w:rsidRDefault="00211458" w:rsidP="009E10F6">
      <w:pPr>
        <w:numPr>
          <w:ilvl w:val="1"/>
          <w:numId w:val="10"/>
        </w:numPr>
        <w:spacing w:before="100" w:beforeAutospacing="1" w:after="100" w:afterAutospacing="1" w:line="240" w:lineRule="auto"/>
        <w:rPr>
          <w:rFonts w:eastAsia="Times New Roman" w:cstheme="minorHAnsi"/>
        </w:rPr>
      </w:pPr>
      <w:r>
        <w:rPr>
          <w:rFonts w:eastAsia="Times New Roman" w:cstheme="minorHAnsi"/>
        </w:rPr>
        <w:t>C</w:t>
      </w:r>
      <w:r w:rsidRPr="00211458">
        <w:rPr>
          <w:rFonts w:eastAsia="Times New Roman" w:cstheme="minorHAnsi"/>
        </w:rPr>
        <w:t>los</w:t>
      </w:r>
      <w:r>
        <w:rPr>
          <w:rFonts w:eastAsia="Times New Roman" w:cstheme="minorHAnsi"/>
        </w:rPr>
        <w:t xml:space="preserve">ed </w:t>
      </w:r>
      <w:r w:rsidRPr="00211458">
        <w:rPr>
          <w:rFonts w:eastAsia="Times New Roman" w:cstheme="minorHAnsi"/>
        </w:rPr>
        <w:t>acquisition of Pacific Lighting Management</w:t>
      </w:r>
      <w:r>
        <w:rPr>
          <w:rFonts w:eastAsia="Times New Roman" w:cstheme="minorHAnsi"/>
        </w:rPr>
        <w:t xml:space="preserve">, </w:t>
      </w:r>
      <w:r w:rsidRPr="00211458">
        <w:rPr>
          <w:rFonts w:eastAsia="Times New Roman" w:cstheme="minorHAnsi"/>
        </w:rPr>
        <w:t>a</w:t>
      </w:r>
      <w:r w:rsidR="00EB77CC">
        <w:rPr>
          <w:rFonts w:eastAsia="Times New Roman" w:cstheme="minorHAnsi"/>
        </w:rPr>
        <w:t xml:space="preserve"> </w:t>
      </w:r>
      <w:r w:rsidRPr="00211458">
        <w:rPr>
          <w:rFonts w:eastAsia="Times New Roman" w:cstheme="minorHAnsi"/>
        </w:rPr>
        <w:t>diversified energy services and electric vehicle</w:t>
      </w:r>
      <w:r w:rsidR="00EB77CC">
        <w:rPr>
          <w:rFonts w:eastAsia="Times New Roman" w:cstheme="minorHAnsi"/>
        </w:rPr>
        <w:t xml:space="preserve"> (EV)</w:t>
      </w:r>
      <w:r w:rsidRPr="00211458">
        <w:rPr>
          <w:rFonts w:eastAsia="Times New Roman" w:cstheme="minorHAnsi"/>
        </w:rPr>
        <w:t xml:space="preserve"> charging solutions provider to large commercial and government customer</w:t>
      </w:r>
      <w:r w:rsidR="00EB77CC">
        <w:rPr>
          <w:rFonts w:eastAsia="Times New Roman" w:cstheme="minorHAnsi"/>
        </w:rPr>
        <w:t>s,</w:t>
      </w:r>
      <w:r>
        <w:rPr>
          <w:rFonts w:eastAsia="Times New Roman" w:cstheme="minorHAnsi"/>
        </w:rPr>
        <w:t xml:space="preserve"> to help grow its</w:t>
      </w:r>
      <w:r w:rsidRPr="00211458">
        <w:rPr>
          <w:rFonts w:eastAsia="Times New Roman" w:cstheme="minorHAnsi"/>
        </w:rPr>
        <w:t xml:space="preserve"> dedicated EV charging solutions division.</w:t>
      </w:r>
    </w:p>
    <w:p w14:paraId="73E826C3" w14:textId="795B4558" w:rsidR="00211458" w:rsidRDefault="00211458" w:rsidP="009E10F6">
      <w:pPr>
        <w:numPr>
          <w:ilvl w:val="1"/>
          <w:numId w:val="10"/>
        </w:numPr>
        <w:spacing w:before="100" w:beforeAutospacing="1" w:after="100" w:afterAutospacing="1" w:line="240" w:lineRule="auto"/>
        <w:rPr>
          <w:rFonts w:eastAsia="Times New Roman" w:cstheme="minorHAnsi"/>
        </w:rPr>
      </w:pPr>
      <w:r>
        <w:rPr>
          <w:rFonts w:eastAsia="Times New Roman" w:cstheme="minorHAnsi"/>
        </w:rPr>
        <w:t>C</w:t>
      </w:r>
      <w:r w:rsidRPr="00211458">
        <w:rPr>
          <w:rFonts w:eastAsia="Times New Roman" w:cstheme="minorHAnsi"/>
        </w:rPr>
        <w:t>los</w:t>
      </w:r>
      <w:r w:rsidR="0088098F">
        <w:rPr>
          <w:rFonts w:eastAsia="Times New Roman" w:cstheme="minorHAnsi"/>
        </w:rPr>
        <w:t>ed</w:t>
      </w:r>
      <w:r w:rsidRPr="00211458">
        <w:rPr>
          <w:rFonts w:eastAsia="Times New Roman" w:cstheme="minorHAnsi"/>
        </w:rPr>
        <w:t xml:space="preserve"> acquisition of Cornerstone Construction, a leading provider of roofing and solar solutions in South Carolina and adjacent markets</w:t>
      </w:r>
      <w:r>
        <w:rPr>
          <w:rFonts w:eastAsia="Times New Roman" w:cstheme="minorHAnsi"/>
        </w:rPr>
        <w:t>, completing the Company’s transition to a national brand.</w:t>
      </w:r>
    </w:p>
    <w:p w14:paraId="29681259" w14:textId="2BBA438A" w:rsidR="00F0643A" w:rsidRPr="00211458" w:rsidRDefault="00F0643A" w:rsidP="009E10F6">
      <w:pPr>
        <w:numPr>
          <w:ilvl w:val="1"/>
          <w:numId w:val="10"/>
        </w:numPr>
        <w:spacing w:before="100" w:beforeAutospacing="1" w:after="100" w:afterAutospacing="1" w:line="240" w:lineRule="auto"/>
        <w:rPr>
          <w:rFonts w:eastAsia="Times New Roman" w:cstheme="minorHAnsi"/>
        </w:rPr>
      </w:pPr>
      <w:r w:rsidRPr="00F0643A">
        <w:rPr>
          <w:rFonts w:eastAsia="Times New Roman" w:cstheme="minorHAnsi"/>
        </w:rPr>
        <w:t>C</w:t>
      </w:r>
      <w:r w:rsidR="0088098F">
        <w:rPr>
          <w:rFonts w:eastAsia="Times New Roman" w:cstheme="minorHAnsi"/>
        </w:rPr>
        <w:t>losed</w:t>
      </w:r>
      <w:r>
        <w:rPr>
          <w:rFonts w:eastAsia="Times New Roman" w:cstheme="minorHAnsi"/>
        </w:rPr>
        <w:t xml:space="preserve"> a</w:t>
      </w:r>
      <w:r w:rsidRPr="00F0643A">
        <w:rPr>
          <w:rFonts w:eastAsia="Times New Roman" w:cstheme="minorHAnsi"/>
        </w:rPr>
        <w:t>cquisition of Enerev</w:t>
      </w:r>
      <w:r>
        <w:rPr>
          <w:rFonts w:eastAsia="Times New Roman" w:cstheme="minorHAnsi"/>
        </w:rPr>
        <w:t>, a s</w:t>
      </w:r>
      <w:r w:rsidRPr="00F0643A">
        <w:rPr>
          <w:rFonts w:eastAsia="Times New Roman" w:cstheme="minorHAnsi"/>
        </w:rPr>
        <w:t>outhern California</w:t>
      </w:r>
      <w:r>
        <w:rPr>
          <w:rFonts w:eastAsia="Times New Roman" w:cstheme="minorHAnsi"/>
        </w:rPr>
        <w:t xml:space="preserve"> r</w:t>
      </w:r>
      <w:r w:rsidRPr="00F0643A">
        <w:rPr>
          <w:rFonts w:eastAsia="Times New Roman" w:cstheme="minorHAnsi"/>
        </w:rPr>
        <w:t xml:space="preserve">esidential </w:t>
      </w:r>
      <w:r>
        <w:rPr>
          <w:rFonts w:eastAsia="Times New Roman" w:cstheme="minorHAnsi"/>
        </w:rPr>
        <w:t>s</w:t>
      </w:r>
      <w:r w:rsidRPr="00F0643A">
        <w:rPr>
          <w:rFonts w:eastAsia="Times New Roman" w:cstheme="minorHAnsi"/>
        </w:rPr>
        <w:t xml:space="preserve">olar </w:t>
      </w:r>
      <w:r w:rsidR="00EB77CC">
        <w:rPr>
          <w:rFonts w:eastAsia="Times New Roman" w:cstheme="minorHAnsi"/>
        </w:rPr>
        <w:t>i</w:t>
      </w:r>
      <w:r w:rsidRPr="00F0643A">
        <w:rPr>
          <w:rFonts w:eastAsia="Times New Roman" w:cstheme="minorHAnsi"/>
        </w:rPr>
        <w:t>nstaller</w:t>
      </w:r>
      <w:r w:rsidR="00EB77CC">
        <w:rPr>
          <w:rFonts w:eastAsia="Times New Roman" w:cstheme="minorHAnsi"/>
        </w:rPr>
        <w:t xml:space="preserve">, </w:t>
      </w:r>
      <w:r>
        <w:rPr>
          <w:rFonts w:eastAsia="Times New Roman" w:cstheme="minorHAnsi"/>
        </w:rPr>
        <w:t>a</w:t>
      </w:r>
      <w:r w:rsidRPr="00F0643A">
        <w:rPr>
          <w:rFonts w:eastAsia="Times New Roman" w:cstheme="minorHAnsi"/>
        </w:rPr>
        <w:t xml:space="preserve">fter </w:t>
      </w:r>
      <w:r>
        <w:rPr>
          <w:rFonts w:eastAsia="Times New Roman" w:cstheme="minorHAnsi"/>
        </w:rPr>
        <w:t>s</w:t>
      </w:r>
      <w:r w:rsidRPr="00F0643A">
        <w:rPr>
          <w:rFonts w:eastAsia="Times New Roman" w:cstheme="minorHAnsi"/>
        </w:rPr>
        <w:t xml:space="preserve">uccessful </w:t>
      </w:r>
      <w:r>
        <w:rPr>
          <w:rFonts w:eastAsia="Times New Roman" w:cstheme="minorHAnsi"/>
        </w:rPr>
        <w:t>joint venture</w:t>
      </w:r>
      <w:r w:rsidRPr="00F0643A">
        <w:rPr>
          <w:rFonts w:eastAsia="Times New Roman" w:cstheme="minorHAnsi"/>
        </w:rPr>
        <w:t xml:space="preserve"> </w:t>
      </w:r>
      <w:r>
        <w:rPr>
          <w:rFonts w:eastAsia="Times New Roman" w:cstheme="minorHAnsi"/>
        </w:rPr>
        <w:t>p</w:t>
      </w:r>
      <w:r w:rsidRPr="00F0643A">
        <w:rPr>
          <w:rFonts w:eastAsia="Times New Roman" w:cstheme="minorHAnsi"/>
        </w:rPr>
        <w:t>ilot</w:t>
      </w:r>
      <w:r w:rsidR="00EB77CC">
        <w:rPr>
          <w:rFonts w:eastAsia="Times New Roman" w:cstheme="minorHAnsi"/>
        </w:rPr>
        <w:t xml:space="preserve"> which is</w:t>
      </w:r>
      <w:r w:rsidRPr="00F0643A">
        <w:rPr>
          <w:rFonts w:eastAsia="Times New Roman" w:cstheme="minorHAnsi"/>
        </w:rPr>
        <w:t xml:space="preserve"> expected to add up to $2 million</w:t>
      </w:r>
      <w:r>
        <w:rPr>
          <w:rFonts w:eastAsia="Times New Roman" w:cstheme="minorHAnsi"/>
        </w:rPr>
        <w:t xml:space="preserve"> </w:t>
      </w:r>
      <w:r w:rsidRPr="00F0643A">
        <w:rPr>
          <w:rFonts w:eastAsia="Times New Roman" w:cstheme="minorHAnsi"/>
        </w:rPr>
        <w:t>per month revenue run rate.</w:t>
      </w:r>
    </w:p>
    <w:p w14:paraId="4CE2A0AB" w14:textId="7B42B4B8" w:rsidR="0049090C" w:rsidRDefault="0049090C" w:rsidP="007A28B2">
      <w:pPr>
        <w:numPr>
          <w:ilvl w:val="0"/>
          <w:numId w:val="1"/>
        </w:numPr>
        <w:spacing w:before="100" w:beforeAutospacing="1" w:after="100" w:afterAutospacing="1" w:line="240" w:lineRule="auto"/>
        <w:rPr>
          <w:rFonts w:eastAsia="Times New Roman" w:cstheme="minorHAnsi"/>
        </w:rPr>
      </w:pPr>
      <w:r>
        <w:rPr>
          <w:rFonts w:eastAsia="Times New Roman" w:cstheme="minorHAnsi"/>
        </w:rPr>
        <w:t>A</w:t>
      </w:r>
      <w:r w:rsidRPr="0049090C">
        <w:rPr>
          <w:rFonts w:eastAsia="Times New Roman" w:cstheme="minorHAnsi"/>
        </w:rPr>
        <w:t xml:space="preserve">ppointed </w:t>
      </w:r>
      <w:r w:rsidR="00EB77CC">
        <w:rPr>
          <w:rFonts w:eastAsia="Times New Roman" w:cstheme="minorHAnsi"/>
        </w:rPr>
        <w:t>respected</w:t>
      </w:r>
      <w:r w:rsidR="00EB77CC" w:rsidRPr="0049090C">
        <w:rPr>
          <w:rFonts w:eastAsia="Times New Roman" w:cstheme="minorHAnsi"/>
        </w:rPr>
        <w:t xml:space="preserve"> technology expert </w:t>
      </w:r>
      <w:r w:rsidRPr="0049090C">
        <w:rPr>
          <w:rFonts w:eastAsia="Times New Roman" w:cstheme="minorHAnsi"/>
        </w:rPr>
        <w:t>Muthla AlSayer</w:t>
      </w:r>
      <w:r>
        <w:rPr>
          <w:rFonts w:eastAsia="Times New Roman" w:cstheme="minorHAnsi"/>
        </w:rPr>
        <w:t xml:space="preserve">, </w:t>
      </w:r>
      <w:r w:rsidR="0088098F">
        <w:rPr>
          <w:rFonts w:eastAsia="Times New Roman" w:cstheme="minorHAnsi"/>
        </w:rPr>
        <w:t xml:space="preserve">and </w:t>
      </w:r>
      <w:r w:rsidR="00EB77CC" w:rsidRPr="0088098F">
        <w:rPr>
          <w:rFonts w:eastAsia="Times New Roman" w:cstheme="minorHAnsi"/>
        </w:rPr>
        <w:t xml:space="preserve">accomplished executive and management consultant </w:t>
      </w:r>
      <w:r w:rsidR="0088098F" w:rsidRPr="0088098F">
        <w:rPr>
          <w:rFonts w:eastAsia="Times New Roman" w:cstheme="minorHAnsi"/>
        </w:rPr>
        <w:t>Donald Pierce</w:t>
      </w:r>
      <w:r w:rsidRPr="0049090C">
        <w:rPr>
          <w:rFonts w:eastAsia="Times New Roman" w:cstheme="minorHAnsi"/>
        </w:rPr>
        <w:t xml:space="preserve"> to the Board of Directors</w:t>
      </w:r>
      <w:r>
        <w:rPr>
          <w:rFonts w:eastAsia="Times New Roman" w:cstheme="minorHAnsi"/>
        </w:rPr>
        <w:t>.</w:t>
      </w:r>
    </w:p>
    <w:p w14:paraId="5BA496BE" w14:textId="68E12B20" w:rsidR="00F0643A" w:rsidRPr="009E10F6" w:rsidRDefault="0088098F" w:rsidP="009E10F6">
      <w:pPr>
        <w:numPr>
          <w:ilvl w:val="0"/>
          <w:numId w:val="1"/>
        </w:numPr>
        <w:spacing w:before="100" w:beforeAutospacing="1" w:after="100" w:afterAutospacing="1" w:line="240" w:lineRule="auto"/>
        <w:rPr>
          <w:rFonts w:eastAsia="Times New Roman" w:cstheme="minorHAnsi"/>
        </w:rPr>
      </w:pPr>
      <w:r>
        <w:rPr>
          <w:rFonts w:eastAsia="Times New Roman" w:cstheme="minorHAnsi"/>
        </w:rPr>
        <w:t>S</w:t>
      </w:r>
      <w:r w:rsidR="00B64103" w:rsidRPr="00B64103">
        <w:rPr>
          <w:rFonts w:eastAsia="Times New Roman" w:cstheme="minorHAnsi"/>
        </w:rPr>
        <w:t>elected Coinbase Commerce as a cryptocurrency partner and has completed the technical and financial integrations to begin testing the acceptance of cryptocurrency payments from customers at its subsidiary Cornerstone Construction.</w:t>
      </w:r>
    </w:p>
    <w:p w14:paraId="0ECACF39" w14:textId="2489EF76" w:rsidR="00211458" w:rsidRDefault="00211458" w:rsidP="007A28B2">
      <w:pPr>
        <w:numPr>
          <w:ilvl w:val="0"/>
          <w:numId w:val="1"/>
        </w:numPr>
        <w:spacing w:before="100" w:beforeAutospacing="1" w:after="100" w:afterAutospacing="1" w:line="240" w:lineRule="auto"/>
        <w:rPr>
          <w:rFonts w:eastAsia="Times New Roman" w:cstheme="minorHAnsi"/>
        </w:rPr>
      </w:pPr>
      <w:r>
        <w:rPr>
          <w:rFonts w:eastAsia="Times New Roman" w:cstheme="minorHAnsi"/>
        </w:rPr>
        <w:t>E</w:t>
      </w:r>
      <w:r w:rsidRPr="00211458">
        <w:rPr>
          <w:rFonts w:eastAsia="Times New Roman" w:cstheme="minorHAnsi"/>
        </w:rPr>
        <w:t>ngaged investor relations specialists MZ Group to lead a comprehensive strategic investor relations and financial communications program</w:t>
      </w:r>
      <w:r>
        <w:rPr>
          <w:rFonts w:eastAsia="Times New Roman" w:cstheme="minorHAnsi"/>
        </w:rPr>
        <w:t>.</w:t>
      </w:r>
    </w:p>
    <w:p w14:paraId="5A52D974" w14:textId="58E126A2" w:rsidR="006845E4" w:rsidRDefault="009E10F6" w:rsidP="006845E4">
      <w:pPr>
        <w:spacing w:before="100" w:beforeAutospacing="1" w:after="100" w:afterAutospacing="1" w:line="240" w:lineRule="auto"/>
        <w:jc w:val="both"/>
        <w:rPr>
          <w:rFonts w:eastAsia="Times New Roman" w:cstheme="minorHAnsi"/>
        </w:rPr>
      </w:pPr>
      <w:r>
        <w:rPr>
          <w:rFonts w:eastAsia="Times New Roman" w:cstheme="minorHAnsi"/>
          <w:b/>
          <w:bCs/>
        </w:rPr>
        <w:t>M</w:t>
      </w:r>
      <w:r w:rsidR="006C7181" w:rsidRPr="006C7181">
        <w:rPr>
          <w:rFonts w:eastAsia="Times New Roman" w:cstheme="minorHAnsi"/>
          <w:b/>
          <w:bCs/>
        </w:rPr>
        <w:t>anagement Commentary</w:t>
      </w:r>
    </w:p>
    <w:p w14:paraId="202C11EC" w14:textId="0FBDFE6B" w:rsidR="007D5B04" w:rsidRPr="00E77BB6" w:rsidRDefault="00BB7304" w:rsidP="007C1822">
      <w:pPr>
        <w:spacing w:before="100" w:beforeAutospacing="1" w:after="100" w:afterAutospacing="1" w:line="240" w:lineRule="auto"/>
        <w:jc w:val="both"/>
        <w:rPr>
          <w:rFonts w:eastAsia="Times New Roman" w:cstheme="minorHAnsi"/>
        </w:rPr>
      </w:pPr>
      <w:r w:rsidRPr="00BB7304">
        <w:rPr>
          <w:rFonts w:eastAsia="Times New Roman" w:cstheme="minorHAnsi"/>
        </w:rPr>
        <w:t>"</w:t>
      </w:r>
      <w:r w:rsidR="007C1822" w:rsidRPr="00E77BB6">
        <w:rPr>
          <w:rFonts w:eastAsia="Times New Roman" w:cstheme="minorHAnsi"/>
        </w:rPr>
        <w:t xml:space="preserve">The start of </w:t>
      </w:r>
      <w:r w:rsidR="00EB77CC">
        <w:rPr>
          <w:rFonts w:eastAsia="Times New Roman" w:cstheme="minorHAnsi"/>
        </w:rPr>
        <w:t>fiscal 2</w:t>
      </w:r>
      <w:r w:rsidR="007C1822" w:rsidRPr="00E77BB6">
        <w:rPr>
          <w:rFonts w:eastAsia="Times New Roman" w:cstheme="minorHAnsi"/>
        </w:rPr>
        <w:t>02</w:t>
      </w:r>
      <w:r w:rsidR="00E77BB6">
        <w:rPr>
          <w:rFonts w:eastAsia="Times New Roman" w:cstheme="minorHAnsi"/>
        </w:rPr>
        <w:t>2</w:t>
      </w:r>
      <w:r w:rsidR="007C1822" w:rsidRPr="00E77BB6">
        <w:rPr>
          <w:rFonts w:eastAsia="Times New Roman" w:cstheme="minorHAnsi"/>
        </w:rPr>
        <w:t xml:space="preserve"> was highly focused on </w:t>
      </w:r>
      <w:r w:rsidR="00EB77CC">
        <w:rPr>
          <w:rFonts w:eastAsia="Times New Roman" w:cstheme="minorHAnsi"/>
        </w:rPr>
        <w:t>executing up</w:t>
      </w:r>
      <w:r w:rsidR="007C1822" w:rsidRPr="00E77BB6">
        <w:rPr>
          <w:rFonts w:eastAsia="Times New Roman" w:cstheme="minorHAnsi"/>
        </w:rPr>
        <w:t xml:space="preserve">on our significant acquisition pipeline of complementary solar, roofing and battery companies,” </w:t>
      </w:r>
      <w:r w:rsidR="007C1822" w:rsidRPr="00BB7304">
        <w:rPr>
          <w:rFonts w:eastAsia="Times New Roman" w:cstheme="minorHAnsi"/>
        </w:rPr>
        <w:t>said David Massey, Chief Executive Officer of Solar Integrated Roofing Corporation.</w:t>
      </w:r>
      <w:r w:rsidR="007C1822" w:rsidRPr="00E77BB6">
        <w:rPr>
          <w:rFonts w:eastAsia="Times New Roman" w:cstheme="minorHAnsi"/>
        </w:rPr>
        <w:t xml:space="preserve"> “Our success has transformed our </w:t>
      </w:r>
      <w:r w:rsidR="0088098F">
        <w:rPr>
          <w:rFonts w:eastAsia="Times New Roman" w:cstheme="minorHAnsi"/>
        </w:rPr>
        <w:t>c</w:t>
      </w:r>
      <w:r w:rsidR="007C1822" w:rsidRPr="00E77BB6">
        <w:rPr>
          <w:rFonts w:eastAsia="Times New Roman" w:cstheme="minorHAnsi"/>
        </w:rPr>
        <w:t>ompany into a national brand with services now spanning solar, battery backup, EV charging, roofing installation, HVAC work, electrical contracting and back</w:t>
      </w:r>
      <w:r w:rsidR="007D5B04" w:rsidRPr="00E77BB6">
        <w:rPr>
          <w:rFonts w:eastAsia="Times New Roman" w:cstheme="minorHAnsi"/>
        </w:rPr>
        <w:t>-</w:t>
      </w:r>
      <w:r w:rsidR="007C1822" w:rsidRPr="00E77BB6">
        <w:rPr>
          <w:rFonts w:eastAsia="Times New Roman" w:cstheme="minorHAnsi"/>
        </w:rPr>
        <w:t xml:space="preserve">office technology support. </w:t>
      </w:r>
    </w:p>
    <w:p w14:paraId="13EE9C7E" w14:textId="45320B46" w:rsidR="007C1822" w:rsidRPr="00847D42" w:rsidRDefault="007D5B04" w:rsidP="007C1822">
      <w:pPr>
        <w:spacing w:before="100" w:beforeAutospacing="1" w:after="100" w:afterAutospacing="1" w:line="240" w:lineRule="auto"/>
        <w:jc w:val="both"/>
        <w:rPr>
          <w:rFonts w:eastAsia="Times New Roman" w:cstheme="minorHAnsi"/>
        </w:rPr>
      </w:pPr>
      <w:r w:rsidRPr="00847D42">
        <w:rPr>
          <w:rFonts w:eastAsia="Times New Roman" w:cstheme="minorHAnsi"/>
        </w:rPr>
        <w:t>“</w:t>
      </w:r>
      <w:r w:rsidR="007C1822" w:rsidRPr="00847D42">
        <w:rPr>
          <w:rFonts w:eastAsia="Times New Roman" w:cstheme="minorHAnsi"/>
        </w:rPr>
        <w:t xml:space="preserve">The acquisitions drove </w:t>
      </w:r>
      <w:r w:rsidR="00847D42" w:rsidRPr="00847D42">
        <w:rPr>
          <w:rFonts w:eastAsia="Times New Roman" w:cstheme="minorHAnsi"/>
        </w:rPr>
        <w:t xml:space="preserve">annual </w:t>
      </w:r>
      <w:r w:rsidR="007C1822" w:rsidRPr="00847D42">
        <w:rPr>
          <w:rFonts w:eastAsia="Times New Roman" w:cstheme="minorHAnsi"/>
        </w:rPr>
        <w:t xml:space="preserve">revenues to </w:t>
      </w:r>
      <w:r w:rsidR="00847D42" w:rsidRPr="00847D42">
        <w:rPr>
          <w:rFonts w:eastAsia="Times New Roman" w:cstheme="minorHAnsi"/>
        </w:rPr>
        <w:t xml:space="preserve">a </w:t>
      </w:r>
      <w:r w:rsidR="007C1822" w:rsidRPr="00847D42">
        <w:rPr>
          <w:rFonts w:eastAsia="Times New Roman" w:cstheme="minorHAnsi"/>
        </w:rPr>
        <w:t xml:space="preserve">record </w:t>
      </w:r>
      <w:r w:rsidR="00847D42">
        <w:rPr>
          <w:rFonts w:eastAsia="Times New Roman" w:cstheme="minorHAnsi"/>
        </w:rPr>
        <w:t xml:space="preserve">$17.1 </w:t>
      </w:r>
      <w:r w:rsidRPr="00847D42">
        <w:rPr>
          <w:rFonts w:eastAsia="Times New Roman" w:cstheme="minorHAnsi"/>
        </w:rPr>
        <w:t xml:space="preserve">million and set us on a course to achieve at least $100 million in the twelve months ended May 31, 2022. </w:t>
      </w:r>
      <w:r w:rsidR="00E641DC" w:rsidRPr="00847D42">
        <w:rPr>
          <w:rFonts w:eastAsia="Times New Roman" w:cstheme="minorHAnsi"/>
        </w:rPr>
        <w:t>Our focus on rapidly growing, high margin acquisitions has significantly grown sales</w:t>
      </w:r>
      <w:r w:rsidR="000B51E9" w:rsidRPr="00847D42">
        <w:rPr>
          <w:rFonts w:eastAsia="Times New Roman" w:cstheme="minorHAnsi"/>
        </w:rPr>
        <w:t>,</w:t>
      </w:r>
      <w:r w:rsidR="00E641DC" w:rsidRPr="00847D42">
        <w:rPr>
          <w:rFonts w:eastAsia="Times New Roman" w:cstheme="minorHAnsi"/>
        </w:rPr>
        <w:t xml:space="preserve"> allowed us to </w:t>
      </w:r>
      <w:r w:rsidR="000B51E9" w:rsidRPr="00847D42">
        <w:rPr>
          <w:rFonts w:eastAsia="Times New Roman" w:cstheme="minorHAnsi"/>
        </w:rPr>
        <w:t xml:space="preserve">now </w:t>
      </w:r>
      <w:r w:rsidR="00E641DC" w:rsidRPr="00847D42">
        <w:rPr>
          <w:rFonts w:eastAsia="Times New Roman" w:cstheme="minorHAnsi"/>
        </w:rPr>
        <w:t xml:space="preserve">capture the full lifecycle of our </w:t>
      </w:r>
      <w:r w:rsidR="000B51E9" w:rsidRPr="00847D42">
        <w:rPr>
          <w:rFonts w:eastAsia="Times New Roman" w:cstheme="minorHAnsi"/>
        </w:rPr>
        <w:t>customers,</w:t>
      </w:r>
      <w:r w:rsidR="00E641DC" w:rsidRPr="00847D42">
        <w:rPr>
          <w:rFonts w:eastAsia="Times New Roman" w:cstheme="minorHAnsi"/>
        </w:rPr>
        <w:t xml:space="preserve"> and </w:t>
      </w:r>
      <w:r w:rsidR="0088098F" w:rsidRPr="00847D42">
        <w:rPr>
          <w:rFonts w:eastAsia="Times New Roman" w:cstheme="minorHAnsi"/>
        </w:rPr>
        <w:t>brought</w:t>
      </w:r>
      <w:r w:rsidR="00E641DC" w:rsidRPr="00847D42">
        <w:rPr>
          <w:rFonts w:eastAsia="Times New Roman" w:cstheme="minorHAnsi"/>
        </w:rPr>
        <w:t xml:space="preserve"> </w:t>
      </w:r>
      <w:r w:rsidR="000B51E9" w:rsidRPr="00847D42">
        <w:rPr>
          <w:rFonts w:eastAsia="Times New Roman" w:cstheme="minorHAnsi"/>
        </w:rPr>
        <w:t xml:space="preserve">new </w:t>
      </w:r>
      <w:r w:rsidR="00E641DC" w:rsidRPr="00847D42">
        <w:rPr>
          <w:rFonts w:eastAsia="Times New Roman" w:cstheme="minorHAnsi"/>
        </w:rPr>
        <w:t xml:space="preserve">synergies and efficiencies across </w:t>
      </w:r>
      <w:r w:rsidR="00EB77CC" w:rsidRPr="00847D42">
        <w:rPr>
          <w:rFonts w:eastAsia="Times New Roman" w:cstheme="minorHAnsi"/>
        </w:rPr>
        <w:t>the SIRC family of companies</w:t>
      </w:r>
      <w:r w:rsidR="00E641DC" w:rsidRPr="00847D42">
        <w:rPr>
          <w:rFonts w:eastAsia="Times New Roman" w:cstheme="minorHAnsi"/>
        </w:rPr>
        <w:t xml:space="preserve">. </w:t>
      </w:r>
      <w:r w:rsidR="0027616E">
        <w:rPr>
          <w:rFonts w:eastAsia="Times New Roman" w:cstheme="minorHAnsi"/>
        </w:rPr>
        <w:t>Due to this, we expect to reach profitability in FY2022.</w:t>
      </w:r>
    </w:p>
    <w:p w14:paraId="58D6F7DF" w14:textId="315B2F63" w:rsidR="00E641DC" w:rsidRPr="00847D42" w:rsidRDefault="007D5B04" w:rsidP="00EB77CC">
      <w:pPr>
        <w:spacing w:before="100" w:beforeAutospacing="1" w:after="100" w:afterAutospacing="1" w:line="240" w:lineRule="auto"/>
        <w:jc w:val="both"/>
        <w:rPr>
          <w:rFonts w:eastAsia="Times New Roman" w:cstheme="minorHAnsi"/>
        </w:rPr>
      </w:pPr>
      <w:r w:rsidRPr="00847D42">
        <w:rPr>
          <w:rFonts w:eastAsia="Times New Roman" w:cstheme="minorHAnsi"/>
        </w:rPr>
        <w:t xml:space="preserve">“During the quarter we also focused efforts on our audit and transition to a fully reporting company in </w:t>
      </w:r>
      <w:r w:rsidR="00FA39E2" w:rsidRPr="00847D42">
        <w:rPr>
          <w:rFonts w:eastAsia="Times New Roman" w:cstheme="minorHAnsi"/>
        </w:rPr>
        <w:t>anticipation of an uplist to the OTCQB Venture Market. We added several highly respected directors to round out our Board and engaged</w:t>
      </w:r>
      <w:r w:rsidR="00EB77CC" w:rsidRPr="00847D42">
        <w:rPr>
          <w:rFonts w:eastAsia="Times New Roman" w:cstheme="minorHAnsi"/>
        </w:rPr>
        <w:t xml:space="preserve"> MZ Group,</w:t>
      </w:r>
      <w:r w:rsidR="00FA39E2" w:rsidRPr="00847D42">
        <w:rPr>
          <w:rFonts w:eastAsia="Times New Roman" w:cstheme="minorHAnsi"/>
        </w:rPr>
        <w:t xml:space="preserve"> a leading investor relations firm</w:t>
      </w:r>
      <w:r w:rsidR="00EB77CC" w:rsidRPr="00847D42">
        <w:rPr>
          <w:rFonts w:eastAsia="Times New Roman" w:cstheme="minorHAnsi"/>
        </w:rPr>
        <w:t>,</w:t>
      </w:r>
      <w:r w:rsidR="00FA39E2" w:rsidRPr="00847D42">
        <w:rPr>
          <w:rFonts w:eastAsia="Times New Roman" w:cstheme="minorHAnsi"/>
        </w:rPr>
        <w:t xml:space="preserve"> to lead our communications program. Due to our rapid pace of acquisition, and the need to audit each of the </w:t>
      </w:r>
      <w:r w:rsidR="0088098F" w:rsidRPr="00847D42">
        <w:rPr>
          <w:rFonts w:eastAsia="Times New Roman" w:cstheme="minorHAnsi"/>
        </w:rPr>
        <w:t xml:space="preserve">newly </w:t>
      </w:r>
      <w:r w:rsidR="00FA39E2" w:rsidRPr="00847D42">
        <w:rPr>
          <w:rFonts w:eastAsia="Times New Roman" w:cstheme="minorHAnsi"/>
        </w:rPr>
        <w:t xml:space="preserve">acquired entities, we now </w:t>
      </w:r>
      <w:r w:rsidR="00EB77CC" w:rsidRPr="00847D42">
        <w:rPr>
          <w:rFonts w:eastAsia="Times New Roman" w:cstheme="minorHAnsi"/>
        </w:rPr>
        <w:t>plan</w:t>
      </w:r>
      <w:r w:rsidR="00FA39E2" w:rsidRPr="00847D42">
        <w:rPr>
          <w:rFonts w:eastAsia="Times New Roman" w:cstheme="minorHAnsi"/>
        </w:rPr>
        <w:t xml:space="preserve"> to refile our Form 10 </w:t>
      </w:r>
      <w:r w:rsidR="00EB77CC" w:rsidRPr="00847D42">
        <w:rPr>
          <w:rFonts w:eastAsia="Times New Roman" w:cstheme="minorHAnsi"/>
        </w:rPr>
        <w:t>as soon as possible.</w:t>
      </w:r>
    </w:p>
    <w:p w14:paraId="37C44597" w14:textId="58663BD1" w:rsidR="00BB7304" w:rsidRPr="00847D42" w:rsidRDefault="00E77BB6" w:rsidP="006845E4">
      <w:pPr>
        <w:spacing w:before="100" w:beforeAutospacing="1" w:after="100" w:afterAutospacing="1" w:line="240" w:lineRule="auto"/>
        <w:jc w:val="both"/>
        <w:rPr>
          <w:rFonts w:eastAsia="Times New Roman" w:cstheme="minorHAnsi"/>
        </w:rPr>
      </w:pPr>
      <w:r w:rsidRPr="00847D42">
        <w:rPr>
          <w:rFonts w:eastAsia="Times New Roman" w:cstheme="minorHAnsi"/>
        </w:rPr>
        <w:t>“</w:t>
      </w:r>
      <w:r w:rsidR="00EB77CC" w:rsidRPr="00847D42">
        <w:rPr>
          <w:rFonts w:eastAsia="Times New Roman" w:cstheme="minorHAnsi"/>
        </w:rPr>
        <w:t>Fiscal 2</w:t>
      </w:r>
      <w:r w:rsidRPr="00847D42">
        <w:rPr>
          <w:rFonts w:eastAsia="Times New Roman" w:cstheme="minorHAnsi"/>
        </w:rPr>
        <w:t xml:space="preserve">021 was a record year for Solar Integrated Roofing and we believe we have positioned the Company for an even more </w:t>
      </w:r>
      <w:r w:rsidR="00EB77CC" w:rsidRPr="00847D42">
        <w:rPr>
          <w:rFonts w:eastAsia="Times New Roman" w:cstheme="minorHAnsi"/>
        </w:rPr>
        <w:t>exciting</w:t>
      </w:r>
      <w:r w:rsidRPr="00847D42">
        <w:rPr>
          <w:rFonts w:eastAsia="Times New Roman" w:cstheme="minorHAnsi"/>
        </w:rPr>
        <w:t xml:space="preserve"> </w:t>
      </w:r>
      <w:r w:rsidR="00EB77CC" w:rsidRPr="00847D42">
        <w:rPr>
          <w:rFonts w:eastAsia="Times New Roman" w:cstheme="minorHAnsi"/>
        </w:rPr>
        <w:t xml:space="preserve">fiscal </w:t>
      </w:r>
      <w:r w:rsidRPr="00847D42">
        <w:rPr>
          <w:rFonts w:eastAsia="Times New Roman" w:cstheme="minorHAnsi"/>
        </w:rPr>
        <w:t>2022. Over the course of the year our team has worked tirelessly to integrate our acquisitions and continue</w:t>
      </w:r>
      <w:r w:rsidR="00EB77CC" w:rsidRPr="00847D42">
        <w:rPr>
          <w:rFonts w:eastAsia="Times New Roman" w:cstheme="minorHAnsi"/>
        </w:rPr>
        <w:t>s</w:t>
      </w:r>
      <w:r w:rsidRPr="00847D42">
        <w:rPr>
          <w:rFonts w:eastAsia="Times New Roman" w:cstheme="minorHAnsi"/>
        </w:rPr>
        <w:t xml:space="preserve"> to seek new opportunities for</w:t>
      </w:r>
      <w:r w:rsidR="0088098F" w:rsidRPr="00847D42">
        <w:rPr>
          <w:rFonts w:eastAsia="Times New Roman" w:cstheme="minorHAnsi"/>
        </w:rPr>
        <w:t xml:space="preserve"> </w:t>
      </w:r>
      <w:r w:rsidRPr="00847D42">
        <w:rPr>
          <w:rFonts w:eastAsia="Times New Roman" w:cstheme="minorHAnsi"/>
        </w:rPr>
        <w:t xml:space="preserve">growth. The solar, roofing and battery market continues to grow, and our brands are </w:t>
      </w:r>
      <w:r w:rsidR="00E4206F" w:rsidRPr="00847D42">
        <w:rPr>
          <w:rFonts w:eastAsia="Times New Roman" w:cstheme="minorHAnsi"/>
        </w:rPr>
        <w:t>capturing</w:t>
      </w:r>
      <w:r w:rsidRPr="00847D42">
        <w:rPr>
          <w:rFonts w:eastAsia="Times New Roman" w:cstheme="minorHAnsi"/>
        </w:rPr>
        <w:t xml:space="preserve"> additional market share. With our exceptional portfolio of </w:t>
      </w:r>
      <w:r w:rsidR="00E4206F" w:rsidRPr="00847D42">
        <w:rPr>
          <w:rFonts w:eastAsia="Times New Roman" w:cstheme="minorHAnsi"/>
        </w:rPr>
        <w:t>companies</w:t>
      </w:r>
      <w:r w:rsidRPr="00847D42">
        <w:rPr>
          <w:rFonts w:eastAsia="Times New Roman" w:cstheme="minorHAnsi"/>
        </w:rPr>
        <w:t xml:space="preserve"> and ongoing organic growth, we look forward to sharing our </w:t>
      </w:r>
      <w:r w:rsidR="00E4206F" w:rsidRPr="00847D42">
        <w:rPr>
          <w:rFonts w:eastAsia="Times New Roman" w:cstheme="minorHAnsi"/>
        </w:rPr>
        <w:t xml:space="preserve">future </w:t>
      </w:r>
      <w:r w:rsidRPr="00847D42">
        <w:rPr>
          <w:rFonts w:eastAsia="Times New Roman" w:cstheme="minorHAnsi"/>
        </w:rPr>
        <w:t>achievements with our shareholders</w:t>
      </w:r>
      <w:r w:rsidR="00BB7304" w:rsidRPr="00847D42">
        <w:rPr>
          <w:rFonts w:eastAsia="Times New Roman" w:cstheme="minorHAnsi"/>
        </w:rPr>
        <w:t>," concluded Massey.</w:t>
      </w:r>
    </w:p>
    <w:p w14:paraId="00A63513" w14:textId="3BE14350" w:rsidR="006845E4" w:rsidRPr="00847D42" w:rsidRDefault="006C7181" w:rsidP="006845E4">
      <w:pPr>
        <w:spacing w:before="100" w:beforeAutospacing="1" w:after="100" w:afterAutospacing="1" w:line="240" w:lineRule="auto"/>
        <w:jc w:val="both"/>
        <w:rPr>
          <w:rFonts w:eastAsia="Times New Roman" w:cstheme="minorHAnsi"/>
          <w:b/>
          <w:bCs/>
        </w:rPr>
      </w:pPr>
      <w:r w:rsidRPr="00847D42">
        <w:rPr>
          <w:rFonts w:eastAsia="Times New Roman" w:cstheme="minorHAnsi"/>
          <w:b/>
          <w:bCs/>
        </w:rPr>
        <w:t>Full Year 202</w:t>
      </w:r>
      <w:r w:rsidR="00E87517" w:rsidRPr="00847D42">
        <w:rPr>
          <w:rFonts w:eastAsia="Times New Roman" w:cstheme="minorHAnsi"/>
          <w:b/>
          <w:bCs/>
        </w:rPr>
        <w:t>1</w:t>
      </w:r>
      <w:r w:rsidRPr="00847D42">
        <w:rPr>
          <w:rFonts w:eastAsia="Times New Roman" w:cstheme="minorHAnsi"/>
          <w:b/>
          <w:bCs/>
        </w:rPr>
        <w:t xml:space="preserve"> Financial Results        </w:t>
      </w:r>
    </w:p>
    <w:p w14:paraId="422C9CB8" w14:textId="55A999E0" w:rsidR="006C7181" w:rsidRPr="00847D42" w:rsidRDefault="006C7181" w:rsidP="006845E4">
      <w:pPr>
        <w:spacing w:before="100" w:beforeAutospacing="1" w:after="100" w:afterAutospacing="1" w:line="240" w:lineRule="auto"/>
        <w:jc w:val="both"/>
        <w:rPr>
          <w:rFonts w:eastAsia="Times New Roman" w:cstheme="minorHAnsi"/>
        </w:rPr>
      </w:pPr>
      <w:r w:rsidRPr="00847D42">
        <w:rPr>
          <w:rFonts w:eastAsia="Times New Roman" w:cstheme="minorHAnsi"/>
        </w:rPr>
        <w:t>Revenue for fiscal year 202</w:t>
      </w:r>
      <w:r w:rsidR="00E87517" w:rsidRPr="00847D42">
        <w:rPr>
          <w:rFonts w:eastAsia="Times New Roman" w:cstheme="minorHAnsi"/>
        </w:rPr>
        <w:t>1</w:t>
      </w:r>
      <w:r w:rsidRPr="00847D42">
        <w:rPr>
          <w:rFonts w:eastAsia="Times New Roman" w:cstheme="minorHAnsi"/>
        </w:rPr>
        <w:t xml:space="preserve"> increased </w:t>
      </w:r>
      <w:r w:rsidR="002039A4" w:rsidRPr="00847D42">
        <w:rPr>
          <w:rFonts w:eastAsia="Times New Roman" w:cstheme="minorHAnsi"/>
        </w:rPr>
        <w:t>87</w:t>
      </w:r>
      <w:r w:rsidRPr="00847D42">
        <w:rPr>
          <w:rFonts w:eastAsia="Times New Roman" w:cstheme="minorHAnsi"/>
        </w:rPr>
        <w:t>% to a record $</w:t>
      </w:r>
      <w:r w:rsidR="002039A4" w:rsidRPr="00847D42">
        <w:rPr>
          <w:rFonts w:eastAsia="Times New Roman" w:cstheme="minorHAnsi"/>
        </w:rPr>
        <w:t>17.1</w:t>
      </w:r>
      <w:r w:rsidRPr="00847D42">
        <w:rPr>
          <w:rFonts w:eastAsia="Times New Roman" w:cstheme="minorHAnsi"/>
        </w:rPr>
        <w:t xml:space="preserve"> million, </w:t>
      </w:r>
      <w:r w:rsidR="00847D42">
        <w:rPr>
          <w:rFonts w:eastAsia="Times New Roman" w:cstheme="minorHAnsi"/>
        </w:rPr>
        <w:t xml:space="preserve">as </w:t>
      </w:r>
      <w:r w:rsidRPr="00847D42">
        <w:rPr>
          <w:rFonts w:eastAsia="Times New Roman" w:cstheme="minorHAnsi"/>
        </w:rPr>
        <w:t>compared to $</w:t>
      </w:r>
      <w:r w:rsidR="002039A4" w:rsidRPr="00847D42">
        <w:rPr>
          <w:rFonts w:eastAsia="Times New Roman" w:cstheme="minorHAnsi"/>
        </w:rPr>
        <w:t>9.1</w:t>
      </w:r>
      <w:r w:rsidRPr="00847D42">
        <w:rPr>
          <w:rFonts w:eastAsia="Times New Roman" w:cstheme="minorHAnsi"/>
        </w:rPr>
        <w:t xml:space="preserve"> million in fiscal year 20</w:t>
      </w:r>
      <w:r w:rsidR="00E87517" w:rsidRPr="00847D42">
        <w:rPr>
          <w:rFonts w:eastAsia="Times New Roman" w:cstheme="minorHAnsi"/>
        </w:rPr>
        <w:t>20</w:t>
      </w:r>
      <w:r w:rsidRPr="00847D42">
        <w:rPr>
          <w:rFonts w:eastAsia="Times New Roman" w:cstheme="minorHAnsi"/>
        </w:rPr>
        <w:t>. </w:t>
      </w:r>
    </w:p>
    <w:p w14:paraId="44852558" w14:textId="1C31BD91" w:rsidR="006C7181" w:rsidRPr="00847D42" w:rsidRDefault="006C7181" w:rsidP="006845E4">
      <w:pPr>
        <w:spacing w:before="100" w:beforeAutospacing="1" w:after="100" w:afterAutospacing="1" w:line="240" w:lineRule="auto"/>
        <w:jc w:val="both"/>
        <w:rPr>
          <w:rFonts w:eastAsia="Times New Roman" w:cstheme="minorHAnsi"/>
        </w:rPr>
      </w:pPr>
      <w:r w:rsidRPr="00847D42">
        <w:rPr>
          <w:rFonts w:eastAsia="Times New Roman" w:cstheme="minorHAnsi"/>
        </w:rPr>
        <w:t>Gross profit increased</w:t>
      </w:r>
      <w:r w:rsidR="00565B5D" w:rsidRPr="00847D42">
        <w:rPr>
          <w:rFonts w:eastAsia="Times New Roman" w:cstheme="minorHAnsi"/>
        </w:rPr>
        <w:t xml:space="preserve"> </w:t>
      </w:r>
      <w:r w:rsidR="002039A4" w:rsidRPr="00847D42">
        <w:rPr>
          <w:rFonts w:eastAsia="Times New Roman" w:cstheme="minorHAnsi"/>
        </w:rPr>
        <w:t>144</w:t>
      </w:r>
      <w:r w:rsidRPr="00847D42">
        <w:rPr>
          <w:rFonts w:eastAsia="Times New Roman" w:cstheme="minorHAnsi"/>
        </w:rPr>
        <w:t>% to $</w:t>
      </w:r>
      <w:r w:rsidR="002039A4" w:rsidRPr="00847D42">
        <w:rPr>
          <w:rFonts w:eastAsia="Times New Roman" w:cstheme="minorHAnsi"/>
        </w:rPr>
        <w:t>3.5</w:t>
      </w:r>
      <w:r w:rsidRPr="00847D42">
        <w:rPr>
          <w:rFonts w:eastAsia="Times New Roman" w:cstheme="minorHAnsi"/>
        </w:rPr>
        <w:t xml:space="preserve"> million, or </w:t>
      </w:r>
      <w:r w:rsidR="002039A4" w:rsidRPr="00847D42">
        <w:rPr>
          <w:rFonts w:eastAsia="Times New Roman" w:cstheme="minorHAnsi"/>
        </w:rPr>
        <w:t>20</w:t>
      </w:r>
      <w:r w:rsidRPr="00847D42">
        <w:rPr>
          <w:rFonts w:eastAsia="Times New Roman" w:cstheme="minorHAnsi"/>
        </w:rPr>
        <w:t>% of total revenues, in fiscal year 202</w:t>
      </w:r>
      <w:r w:rsidR="00565B5D" w:rsidRPr="00847D42">
        <w:rPr>
          <w:rFonts w:eastAsia="Times New Roman" w:cstheme="minorHAnsi"/>
        </w:rPr>
        <w:t>1</w:t>
      </w:r>
      <w:r w:rsidRPr="00847D42">
        <w:rPr>
          <w:rFonts w:eastAsia="Times New Roman" w:cstheme="minorHAnsi"/>
        </w:rPr>
        <w:t>, compared to $</w:t>
      </w:r>
      <w:r w:rsidR="002039A4" w:rsidRPr="00847D42">
        <w:rPr>
          <w:rFonts w:eastAsia="Times New Roman" w:cstheme="minorHAnsi"/>
        </w:rPr>
        <w:t>2.4</w:t>
      </w:r>
      <w:r w:rsidRPr="00847D42">
        <w:rPr>
          <w:rFonts w:eastAsia="Times New Roman" w:cstheme="minorHAnsi"/>
        </w:rPr>
        <w:t xml:space="preserve"> million, or </w:t>
      </w:r>
      <w:r w:rsidR="002039A4" w:rsidRPr="00847D42">
        <w:rPr>
          <w:rFonts w:eastAsia="Times New Roman" w:cstheme="minorHAnsi"/>
        </w:rPr>
        <w:t>26</w:t>
      </w:r>
      <w:r w:rsidRPr="00847D42">
        <w:rPr>
          <w:rFonts w:eastAsia="Times New Roman" w:cstheme="minorHAnsi"/>
        </w:rPr>
        <w:t>% of total revenues, in fiscal year 20</w:t>
      </w:r>
      <w:r w:rsidR="00565B5D" w:rsidRPr="00847D42">
        <w:rPr>
          <w:rFonts w:eastAsia="Times New Roman" w:cstheme="minorHAnsi"/>
        </w:rPr>
        <w:t>20</w:t>
      </w:r>
      <w:r w:rsidRPr="00847D42">
        <w:rPr>
          <w:rFonts w:eastAsia="Times New Roman" w:cstheme="minorHAnsi"/>
        </w:rPr>
        <w:t xml:space="preserve">. </w:t>
      </w:r>
    </w:p>
    <w:p w14:paraId="20FBA1DC" w14:textId="3774A4A4" w:rsidR="00BB7304" w:rsidRPr="00847D42" w:rsidRDefault="006C7181" w:rsidP="006845E4">
      <w:pPr>
        <w:spacing w:before="100" w:beforeAutospacing="1" w:after="100" w:afterAutospacing="1" w:line="240" w:lineRule="auto"/>
        <w:jc w:val="both"/>
        <w:rPr>
          <w:rFonts w:eastAsia="Times New Roman" w:cstheme="minorHAnsi"/>
        </w:rPr>
      </w:pPr>
      <w:r w:rsidRPr="00847D42">
        <w:rPr>
          <w:rFonts w:eastAsia="Times New Roman" w:cstheme="minorHAnsi"/>
        </w:rPr>
        <w:t>Operating expenses totaled $</w:t>
      </w:r>
      <w:r w:rsidR="004F20A6" w:rsidRPr="00847D42">
        <w:rPr>
          <w:rFonts w:eastAsia="Times New Roman" w:cstheme="minorHAnsi"/>
        </w:rPr>
        <w:t>7.8</w:t>
      </w:r>
      <w:r w:rsidRPr="00847D42">
        <w:rPr>
          <w:rFonts w:eastAsia="Times New Roman" w:cstheme="minorHAnsi"/>
        </w:rPr>
        <w:t xml:space="preserve"> million in fiscal year 202</w:t>
      </w:r>
      <w:r w:rsidR="006845E4" w:rsidRPr="00847D42">
        <w:rPr>
          <w:rFonts w:eastAsia="Times New Roman" w:cstheme="minorHAnsi"/>
        </w:rPr>
        <w:t>1</w:t>
      </w:r>
      <w:r w:rsidRPr="00847D42">
        <w:rPr>
          <w:rFonts w:eastAsia="Times New Roman" w:cstheme="minorHAnsi"/>
        </w:rPr>
        <w:t xml:space="preserve">, </w:t>
      </w:r>
      <w:r w:rsidR="00847D42">
        <w:rPr>
          <w:rFonts w:eastAsia="Times New Roman" w:cstheme="minorHAnsi"/>
        </w:rPr>
        <w:t xml:space="preserve">as </w:t>
      </w:r>
      <w:r w:rsidRPr="00847D42">
        <w:rPr>
          <w:rFonts w:eastAsia="Times New Roman" w:cstheme="minorHAnsi"/>
        </w:rPr>
        <w:t>compared to $</w:t>
      </w:r>
      <w:r w:rsidR="004F20A6" w:rsidRPr="00847D42">
        <w:rPr>
          <w:rFonts w:eastAsia="Times New Roman" w:cstheme="minorHAnsi"/>
        </w:rPr>
        <w:t>5.9</w:t>
      </w:r>
      <w:r w:rsidRPr="00847D42">
        <w:rPr>
          <w:rFonts w:eastAsia="Times New Roman" w:cstheme="minorHAnsi"/>
        </w:rPr>
        <w:t xml:space="preserve"> million in fiscal year 20</w:t>
      </w:r>
      <w:r w:rsidR="006845E4" w:rsidRPr="00847D42">
        <w:rPr>
          <w:rFonts w:eastAsia="Times New Roman" w:cstheme="minorHAnsi"/>
        </w:rPr>
        <w:t>20</w:t>
      </w:r>
      <w:r w:rsidRPr="00847D42">
        <w:rPr>
          <w:rFonts w:eastAsia="Times New Roman" w:cstheme="minorHAnsi"/>
        </w:rPr>
        <w:t>. As a percentage of sales, operating expenses decreased in fiscal 202</w:t>
      </w:r>
      <w:r w:rsidR="006845E4" w:rsidRPr="00847D42">
        <w:rPr>
          <w:rFonts w:eastAsia="Times New Roman" w:cstheme="minorHAnsi"/>
        </w:rPr>
        <w:t>1</w:t>
      </w:r>
      <w:r w:rsidRPr="00847D42">
        <w:rPr>
          <w:rFonts w:eastAsia="Times New Roman" w:cstheme="minorHAnsi"/>
        </w:rPr>
        <w:t xml:space="preserve"> from </w:t>
      </w:r>
      <w:r w:rsidR="004F20A6" w:rsidRPr="00847D42">
        <w:rPr>
          <w:rFonts w:eastAsia="Times New Roman" w:cstheme="minorHAnsi"/>
        </w:rPr>
        <w:t>65</w:t>
      </w:r>
      <w:r w:rsidRPr="00847D42">
        <w:rPr>
          <w:rFonts w:eastAsia="Times New Roman" w:cstheme="minorHAnsi"/>
        </w:rPr>
        <w:t xml:space="preserve">% to </w:t>
      </w:r>
      <w:r w:rsidR="004F20A6" w:rsidRPr="00847D42">
        <w:rPr>
          <w:rFonts w:eastAsia="Times New Roman" w:cstheme="minorHAnsi"/>
        </w:rPr>
        <w:t>46</w:t>
      </w:r>
      <w:r w:rsidRPr="00847D42">
        <w:rPr>
          <w:rFonts w:eastAsia="Times New Roman" w:cstheme="minorHAnsi"/>
        </w:rPr>
        <w:t xml:space="preserve">%. </w:t>
      </w:r>
    </w:p>
    <w:p w14:paraId="42F68D64" w14:textId="23738B5C" w:rsidR="006C7181" w:rsidRPr="006C7181" w:rsidRDefault="006C7181" w:rsidP="006845E4">
      <w:pPr>
        <w:spacing w:before="100" w:beforeAutospacing="1" w:after="100" w:afterAutospacing="1" w:line="240" w:lineRule="auto"/>
        <w:jc w:val="both"/>
        <w:rPr>
          <w:rFonts w:eastAsia="Times New Roman" w:cstheme="minorHAnsi"/>
        </w:rPr>
      </w:pPr>
      <w:r w:rsidRPr="00847D42">
        <w:rPr>
          <w:rFonts w:eastAsia="Times New Roman" w:cstheme="minorHAnsi"/>
        </w:rPr>
        <w:t xml:space="preserve">Net </w:t>
      </w:r>
      <w:r w:rsidR="00847D42">
        <w:rPr>
          <w:rFonts w:eastAsia="Times New Roman" w:cstheme="minorHAnsi"/>
        </w:rPr>
        <w:t>loss</w:t>
      </w:r>
      <w:r w:rsidR="00847D42" w:rsidRPr="00847D42">
        <w:rPr>
          <w:rFonts w:eastAsia="Times New Roman" w:cstheme="minorHAnsi"/>
        </w:rPr>
        <w:t xml:space="preserve"> </w:t>
      </w:r>
      <w:r w:rsidRPr="00847D42">
        <w:rPr>
          <w:rFonts w:eastAsia="Times New Roman" w:cstheme="minorHAnsi"/>
        </w:rPr>
        <w:t>for fiscal year 202</w:t>
      </w:r>
      <w:r w:rsidR="006845E4" w:rsidRPr="00847D42">
        <w:rPr>
          <w:rFonts w:eastAsia="Times New Roman" w:cstheme="minorHAnsi"/>
        </w:rPr>
        <w:t>1</w:t>
      </w:r>
      <w:r w:rsidRPr="00847D42">
        <w:rPr>
          <w:rFonts w:eastAsia="Times New Roman" w:cstheme="minorHAnsi"/>
        </w:rPr>
        <w:t xml:space="preserve"> </w:t>
      </w:r>
      <w:r w:rsidR="00847D42">
        <w:rPr>
          <w:rFonts w:eastAsia="Times New Roman" w:cstheme="minorHAnsi"/>
        </w:rPr>
        <w:t>totaled $</w:t>
      </w:r>
      <w:r w:rsidR="006275DF" w:rsidRPr="00847D42">
        <w:rPr>
          <w:rFonts w:eastAsia="Times New Roman" w:cstheme="minorHAnsi"/>
        </w:rPr>
        <w:t>5.9</w:t>
      </w:r>
      <w:r w:rsidR="006845E4" w:rsidRPr="00847D42">
        <w:rPr>
          <w:rFonts w:eastAsia="Times New Roman" w:cstheme="minorHAnsi"/>
        </w:rPr>
        <w:t xml:space="preserve"> </w:t>
      </w:r>
      <w:r w:rsidRPr="00847D42">
        <w:rPr>
          <w:rFonts w:eastAsia="Times New Roman" w:cstheme="minorHAnsi"/>
        </w:rPr>
        <w:t>million, or $</w:t>
      </w:r>
      <w:r w:rsidR="006275DF" w:rsidRPr="00847D42">
        <w:rPr>
          <w:rFonts w:eastAsia="Times New Roman" w:cstheme="minorHAnsi"/>
        </w:rPr>
        <w:t>(0.03)</w:t>
      </w:r>
      <w:r w:rsidRPr="00847D42">
        <w:rPr>
          <w:rFonts w:eastAsia="Times New Roman" w:cstheme="minorHAnsi"/>
        </w:rPr>
        <w:t xml:space="preserve"> per share, as compared </w:t>
      </w:r>
      <w:r w:rsidR="00847D42">
        <w:rPr>
          <w:rFonts w:eastAsia="Times New Roman" w:cstheme="minorHAnsi"/>
        </w:rPr>
        <w:t xml:space="preserve">to </w:t>
      </w:r>
      <w:r w:rsidRPr="00847D42">
        <w:rPr>
          <w:rFonts w:eastAsia="Times New Roman" w:cstheme="minorHAnsi"/>
        </w:rPr>
        <w:t>$</w:t>
      </w:r>
      <w:r w:rsidR="006275DF" w:rsidRPr="00847D42">
        <w:rPr>
          <w:rFonts w:eastAsia="Times New Roman" w:cstheme="minorHAnsi"/>
        </w:rPr>
        <w:t>4.6</w:t>
      </w:r>
      <w:r w:rsidRPr="00847D42">
        <w:rPr>
          <w:rFonts w:eastAsia="Times New Roman" w:cstheme="minorHAnsi"/>
        </w:rPr>
        <w:t xml:space="preserve"> million, or $</w:t>
      </w:r>
      <w:r w:rsidR="006275DF" w:rsidRPr="00847D42">
        <w:rPr>
          <w:rFonts w:eastAsia="Times New Roman" w:cstheme="minorHAnsi"/>
        </w:rPr>
        <w:t>(0.04)</w:t>
      </w:r>
      <w:r w:rsidRPr="00847D42">
        <w:rPr>
          <w:rFonts w:eastAsia="Times New Roman" w:cstheme="minorHAnsi"/>
        </w:rPr>
        <w:t xml:space="preserve"> per share, in fiscal year 20</w:t>
      </w:r>
      <w:r w:rsidR="006845E4" w:rsidRPr="00847D42">
        <w:rPr>
          <w:rFonts w:eastAsia="Times New Roman" w:cstheme="minorHAnsi"/>
        </w:rPr>
        <w:t>20</w:t>
      </w:r>
      <w:r w:rsidRPr="00847D42">
        <w:rPr>
          <w:rFonts w:eastAsia="Times New Roman" w:cstheme="minorHAnsi"/>
        </w:rPr>
        <w:t xml:space="preserve">. </w:t>
      </w:r>
    </w:p>
    <w:p w14:paraId="3AFBDC69" w14:textId="77777777" w:rsidR="00BB7304" w:rsidRPr="00BB7304" w:rsidRDefault="00BB7304" w:rsidP="00BB7304">
      <w:pPr>
        <w:pStyle w:val="NormalWeb"/>
        <w:rPr>
          <w:rFonts w:asciiTheme="minorHAnsi" w:hAnsiTheme="minorHAnsi" w:cstheme="minorHAnsi"/>
          <w:sz w:val="22"/>
          <w:szCs w:val="22"/>
        </w:rPr>
      </w:pPr>
      <w:r w:rsidRPr="00BB7304">
        <w:rPr>
          <w:rStyle w:val="Strong"/>
          <w:rFonts w:asciiTheme="minorHAnsi" w:hAnsiTheme="minorHAnsi" w:cstheme="minorHAnsi"/>
          <w:sz w:val="22"/>
          <w:szCs w:val="22"/>
        </w:rPr>
        <w:t>About Solar Integrated Roofing Corp.</w:t>
      </w:r>
    </w:p>
    <w:p w14:paraId="1FCB5633" w14:textId="77777777" w:rsidR="00B152A5" w:rsidRPr="00CE6BA7" w:rsidRDefault="00B152A5" w:rsidP="00B152A5">
      <w:pPr>
        <w:pStyle w:val="p1"/>
        <w:jc w:val="both"/>
        <w:rPr>
          <w:rFonts w:ascii="Calibri" w:hAnsi="Calibri" w:cs="Calibri"/>
          <w:sz w:val="22"/>
          <w:szCs w:val="22"/>
        </w:rPr>
      </w:pPr>
      <w:r w:rsidRPr="00CE6BA7">
        <w:rPr>
          <w:rFonts w:ascii="Calibri" w:hAnsi="Calibri" w:cs="Calibri"/>
          <w:sz w:val="22"/>
          <w:szCs w:val="22"/>
        </w:rPr>
        <w:t>Solar Integrated Roofing Corp. (</w:t>
      </w:r>
      <w:proofErr w:type="gramStart"/>
      <w:r w:rsidRPr="00CE6BA7">
        <w:rPr>
          <w:rFonts w:ascii="Calibri" w:hAnsi="Calibri" w:cs="Calibri"/>
          <w:sz w:val="22"/>
          <w:szCs w:val="22"/>
        </w:rPr>
        <w:t>OTC:SIRC</w:t>
      </w:r>
      <w:proofErr w:type="gramEnd"/>
      <w:r w:rsidRPr="00CE6BA7">
        <w:rPr>
          <w:rFonts w:ascii="Calibri" w:hAnsi="Calibri" w:cs="Calibri"/>
          <w:sz w:val="22"/>
          <w:szCs w:val="22"/>
        </w:rPr>
        <w:t xml:space="preserve">), is an integrated, single-source solar power and roofing systems installation platform company specializing in commercial and residential properties throughout the United States. </w:t>
      </w:r>
      <w:r w:rsidRPr="00B152A5">
        <w:rPr>
          <w:rStyle w:val="s1"/>
          <w:rFonts w:ascii="Calibri" w:hAnsi="Calibri" w:cs="Calibri"/>
          <w:b w:val="0"/>
          <w:bCs w:val="0"/>
          <w:sz w:val="22"/>
          <w:szCs w:val="22"/>
          <w:u w:val="none"/>
        </w:rPr>
        <w:t>The Company serves communities by delivering the best experience through constant innovation &amp; legacy-focused leadership.</w:t>
      </w:r>
      <w:r w:rsidRPr="00CE6BA7">
        <w:rPr>
          <w:rStyle w:val="s1"/>
          <w:rFonts w:ascii="Calibri" w:hAnsi="Calibri" w:cs="Calibri"/>
          <w:sz w:val="22"/>
          <w:szCs w:val="22"/>
        </w:rPr>
        <w:t xml:space="preserve"> </w:t>
      </w:r>
      <w:r w:rsidRPr="00CE6BA7">
        <w:rPr>
          <w:rFonts w:ascii="Calibri" w:hAnsi="Calibri" w:cs="Calibri"/>
          <w:sz w:val="22"/>
          <w:szCs w:val="22"/>
        </w:rPr>
        <w:t xml:space="preserve">The Company's broad array of solutions include sales and installation of solar energy systems, battery backup and electric vehicle (EV) charging stations to roofing, HVAC and related electrical contracting work. For more information, please visit the Company's website at </w:t>
      </w:r>
      <w:hyperlink r:id="rId5" w:history="1">
        <w:r w:rsidRPr="00CE6BA7">
          <w:rPr>
            <w:rStyle w:val="Hyperlink"/>
            <w:rFonts w:ascii="Calibri" w:hAnsi="Calibri" w:cs="Calibri"/>
            <w:sz w:val="22"/>
            <w:szCs w:val="22"/>
          </w:rPr>
          <w:t>www.solarintegratedroofing.com</w:t>
        </w:r>
      </w:hyperlink>
      <w:r w:rsidRPr="00CE6BA7">
        <w:rPr>
          <w:rFonts w:ascii="Calibri" w:hAnsi="Calibri" w:cs="Calibri"/>
          <w:sz w:val="22"/>
          <w:szCs w:val="22"/>
        </w:rPr>
        <w:t>.</w:t>
      </w:r>
    </w:p>
    <w:p w14:paraId="1543903A" w14:textId="77777777" w:rsidR="00BB7304" w:rsidRPr="00BB7304" w:rsidRDefault="00BB7304" w:rsidP="00BB7304">
      <w:pPr>
        <w:pStyle w:val="NormalWeb"/>
        <w:rPr>
          <w:rFonts w:asciiTheme="minorHAnsi" w:hAnsiTheme="minorHAnsi" w:cstheme="minorHAnsi"/>
          <w:sz w:val="22"/>
          <w:szCs w:val="22"/>
        </w:rPr>
      </w:pPr>
      <w:r w:rsidRPr="00BB7304">
        <w:rPr>
          <w:rStyle w:val="Strong"/>
          <w:rFonts w:asciiTheme="minorHAnsi" w:hAnsiTheme="minorHAnsi" w:cstheme="minorHAnsi"/>
          <w:sz w:val="22"/>
          <w:szCs w:val="22"/>
        </w:rPr>
        <w:t>Forward-Looking Statements</w:t>
      </w:r>
    </w:p>
    <w:p w14:paraId="5C00B13F" w14:textId="77777777" w:rsidR="00BB7304" w:rsidRPr="00BB7304" w:rsidRDefault="00BB7304" w:rsidP="00BB7304">
      <w:pPr>
        <w:pStyle w:val="NormalWeb"/>
        <w:jc w:val="both"/>
        <w:rPr>
          <w:rFonts w:asciiTheme="minorHAnsi" w:hAnsiTheme="minorHAnsi" w:cstheme="minorHAnsi"/>
          <w:sz w:val="22"/>
          <w:szCs w:val="22"/>
        </w:rPr>
      </w:pPr>
      <w:r w:rsidRPr="00BB7304">
        <w:rPr>
          <w:rFonts w:asciiTheme="minorHAnsi" w:hAnsiTheme="minorHAnsi" w:cstheme="minorHAnsi"/>
          <w:sz w:val="22"/>
          <w:szCs w:val="22"/>
        </w:rPr>
        <w:t>Any statements made in this press release which are not historical facts contain certain forward-looking statements; as such term is defined in the Private Security Litigation Reform Act of 1995, concerning potential developments affecting the business, prospects, financial condition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result from business risks and 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219CB639" w14:textId="77777777" w:rsidR="00BB7304" w:rsidRPr="00BB7304" w:rsidRDefault="00BB7304" w:rsidP="00BB7304">
      <w:pPr>
        <w:pStyle w:val="NormalWeb"/>
        <w:rPr>
          <w:rFonts w:asciiTheme="minorHAnsi" w:hAnsiTheme="minorHAnsi" w:cstheme="minorHAnsi"/>
          <w:sz w:val="22"/>
          <w:szCs w:val="22"/>
        </w:rPr>
      </w:pPr>
      <w:r w:rsidRPr="00BB7304">
        <w:rPr>
          <w:rStyle w:val="Strong"/>
          <w:rFonts w:asciiTheme="minorHAnsi" w:hAnsiTheme="minorHAnsi" w:cstheme="minorHAnsi"/>
          <w:sz w:val="22"/>
          <w:szCs w:val="22"/>
        </w:rPr>
        <w:t>Investor Relations Contact</w:t>
      </w:r>
      <w:r w:rsidRPr="00BB7304">
        <w:rPr>
          <w:rFonts w:asciiTheme="minorHAnsi" w:hAnsiTheme="minorHAnsi" w:cstheme="minorHAnsi"/>
          <w:sz w:val="22"/>
          <w:szCs w:val="22"/>
        </w:rPr>
        <w:t>:</w:t>
      </w:r>
    </w:p>
    <w:p w14:paraId="1407779C" w14:textId="77777777" w:rsidR="00BB7304" w:rsidRPr="00BB7304" w:rsidRDefault="00BB7304" w:rsidP="00BB7304">
      <w:pPr>
        <w:pStyle w:val="NormalWeb"/>
        <w:rPr>
          <w:rFonts w:asciiTheme="minorHAnsi" w:hAnsiTheme="minorHAnsi" w:cstheme="minorHAnsi"/>
          <w:sz w:val="22"/>
          <w:szCs w:val="22"/>
        </w:rPr>
      </w:pPr>
      <w:r w:rsidRPr="00BB7304">
        <w:rPr>
          <w:rFonts w:asciiTheme="minorHAnsi" w:hAnsiTheme="minorHAnsi" w:cstheme="minorHAnsi"/>
          <w:sz w:val="22"/>
          <w:szCs w:val="22"/>
        </w:rPr>
        <w:t>Lucas A. Zimmerman</w:t>
      </w:r>
      <w:r w:rsidRPr="00BB7304">
        <w:rPr>
          <w:rFonts w:asciiTheme="minorHAnsi" w:hAnsiTheme="minorHAnsi" w:cstheme="minorHAnsi"/>
          <w:sz w:val="22"/>
          <w:szCs w:val="22"/>
        </w:rPr>
        <w:br/>
        <w:t>Senior Vice President</w:t>
      </w:r>
      <w:r w:rsidRPr="00BB7304">
        <w:rPr>
          <w:rFonts w:asciiTheme="minorHAnsi" w:hAnsiTheme="minorHAnsi" w:cstheme="minorHAnsi"/>
          <w:sz w:val="22"/>
          <w:szCs w:val="22"/>
        </w:rPr>
        <w:br/>
        <w:t>MZ North America</w:t>
      </w:r>
      <w:r w:rsidRPr="00BB7304">
        <w:rPr>
          <w:rFonts w:asciiTheme="minorHAnsi" w:hAnsiTheme="minorHAnsi" w:cstheme="minorHAnsi"/>
          <w:sz w:val="22"/>
          <w:szCs w:val="22"/>
        </w:rPr>
        <w:br/>
        <w:t>Main: 949-259-4987</w:t>
      </w:r>
      <w:r w:rsidRPr="00BB7304">
        <w:rPr>
          <w:rFonts w:asciiTheme="minorHAnsi" w:hAnsiTheme="minorHAnsi" w:cstheme="minorHAnsi"/>
          <w:sz w:val="22"/>
          <w:szCs w:val="22"/>
        </w:rPr>
        <w:br/>
      </w:r>
      <w:hyperlink r:id="rId6" w:history="1">
        <w:r w:rsidRPr="00BB7304">
          <w:rPr>
            <w:rStyle w:val="Hyperlink"/>
            <w:rFonts w:asciiTheme="minorHAnsi" w:hAnsiTheme="minorHAnsi" w:cstheme="minorHAnsi"/>
            <w:sz w:val="22"/>
            <w:szCs w:val="22"/>
          </w:rPr>
          <w:t>SIRC@mzgroup.us</w:t>
        </w:r>
      </w:hyperlink>
      <w:r w:rsidRPr="00BB7304">
        <w:rPr>
          <w:rFonts w:asciiTheme="minorHAnsi" w:hAnsiTheme="minorHAnsi" w:cstheme="minorHAnsi"/>
          <w:sz w:val="22"/>
          <w:szCs w:val="22"/>
        </w:rPr>
        <w:br/>
      </w:r>
      <w:hyperlink r:id="rId7" w:history="1">
        <w:r w:rsidRPr="00BB7304">
          <w:rPr>
            <w:rStyle w:val="Hyperlink"/>
            <w:rFonts w:asciiTheme="minorHAnsi" w:hAnsiTheme="minorHAnsi" w:cstheme="minorHAnsi"/>
            <w:sz w:val="22"/>
            <w:szCs w:val="22"/>
          </w:rPr>
          <w:t>www.mzgroup.us</w:t>
        </w:r>
      </w:hyperlink>
    </w:p>
    <w:p w14:paraId="7160501E" w14:textId="77777777" w:rsidR="0021347D" w:rsidRPr="006C7181" w:rsidRDefault="0021347D" w:rsidP="00BB7304">
      <w:pPr>
        <w:spacing w:before="100" w:beforeAutospacing="1" w:after="100" w:afterAutospacing="1" w:line="240" w:lineRule="auto"/>
        <w:jc w:val="both"/>
        <w:rPr>
          <w:rFonts w:cstheme="minorHAnsi"/>
        </w:rPr>
      </w:pPr>
    </w:p>
    <w:sectPr w:rsidR="0021347D" w:rsidRPr="006C7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pleSystemUIFont">
    <w:altName w:val="Cambria"/>
    <w:panose1 w:val="020B0604020202020204"/>
    <w:charset w:val="00"/>
    <w:family w:val="roman"/>
    <w:notTrueType/>
    <w:pitch w:val="default"/>
  </w:font>
  <w:font w:name=".SFUI-Semibol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3577C"/>
    <w:multiLevelType w:val="multilevel"/>
    <w:tmpl w:val="D184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3F0348"/>
    <w:multiLevelType w:val="multilevel"/>
    <w:tmpl w:val="1702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862B1"/>
    <w:multiLevelType w:val="multilevel"/>
    <w:tmpl w:val="B218F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905B5E"/>
    <w:multiLevelType w:val="multilevel"/>
    <w:tmpl w:val="EF7C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321E23"/>
    <w:multiLevelType w:val="multilevel"/>
    <w:tmpl w:val="B4F4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B05659"/>
    <w:multiLevelType w:val="multilevel"/>
    <w:tmpl w:val="9A02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BA62CD"/>
    <w:multiLevelType w:val="multilevel"/>
    <w:tmpl w:val="3D36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D03C0A"/>
    <w:multiLevelType w:val="multilevel"/>
    <w:tmpl w:val="FF702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D07034"/>
    <w:multiLevelType w:val="multilevel"/>
    <w:tmpl w:val="8652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F3552F"/>
    <w:multiLevelType w:val="multilevel"/>
    <w:tmpl w:val="4624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3"/>
  </w:num>
  <w:num w:numId="4">
    <w:abstractNumId w:val="4"/>
  </w:num>
  <w:num w:numId="5">
    <w:abstractNumId w:val="9"/>
  </w:num>
  <w:num w:numId="6">
    <w:abstractNumId w:val="0"/>
  </w:num>
  <w:num w:numId="7">
    <w:abstractNumId w:val="5"/>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81"/>
    <w:rsid w:val="000B51E9"/>
    <w:rsid w:val="00103C84"/>
    <w:rsid w:val="00197DCD"/>
    <w:rsid w:val="001B2CE9"/>
    <w:rsid w:val="002039A4"/>
    <w:rsid w:val="00211458"/>
    <w:rsid w:val="0021347D"/>
    <w:rsid w:val="0027616E"/>
    <w:rsid w:val="004038A0"/>
    <w:rsid w:val="0049090C"/>
    <w:rsid w:val="004F20A6"/>
    <w:rsid w:val="00565B5D"/>
    <w:rsid w:val="00584E86"/>
    <w:rsid w:val="005F5599"/>
    <w:rsid w:val="00602854"/>
    <w:rsid w:val="00605132"/>
    <w:rsid w:val="006275DF"/>
    <w:rsid w:val="00632F67"/>
    <w:rsid w:val="006845E4"/>
    <w:rsid w:val="006C7181"/>
    <w:rsid w:val="006F3B9B"/>
    <w:rsid w:val="00711BD8"/>
    <w:rsid w:val="007A28B2"/>
    <w:rsid w:val="007C1822"/>
    <w:rsid w:val="007D5B04"/>
    <w:rsid w:val="0080001F"/>
    <w:rsid w:val="00847D42"/>
    <w:rsid w:val="0088098F"/>
    <w:rsid w:val="008C76BF"/>
    <w:rsid w:val="009A0CA5"/>
    <w:rsid w:val="009E10F6"/>
    <w:rsid w:val="00A5293B"/>
    <w:rsid w:val="00B152A5"/>
    <w:rsid w:val="00B64103"/>
    <w:rsid w:val="00BB7304"/>
    <w:rsid w:val="00E23768"/>
    <w:rsid w:val="00E4206F"/>
    <w:rsid w:val="00E641DC"/>
    <w:rsid w:val="00E77BB6"/>
    <w:rsid w:val="00E87517"/>
    <w:rsid w:val="00E947B5"/>
    <w:rsid w:val="00EB77CC"/>
    <w:rsid w:val="00F0643A"/>
    <w:rsid w:val="00F67304"/>
    <w:rsid w:val="00F82B0C"/>
    <w:rsid w:val="00F8419B"/>
    <w:rsid w:val="00FA3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0874"/>
  <w15:chartTrackingRefBased/>
  <w15:docId w15:val="{9151926F-23A9-4A97-BC4D-D5C7CA38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71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71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7181"/>
    <w:rPr>
      <w:i/>
      <w:iCs/>
    </w:rPr>
  </w:style>
  <w:style w:type="character" w:styleId="Hyperlink">
    <w:name w:val="Hyperlink"/>
    <w:basedOn w:val="DefaultParagraphFont"/>
    <w:uiPriority w:val="99"/>
    <w:unhideWhenUsed/>
    <w:rsid w:val="006C7181"/>
    <w:rPr>
      <w:color w:val="0000FF"/>
      <w:u w:val="single"/>
    </w:rPr>
  </w:style>
  <w:style w:type="character" w:styleId="Strong">
    <w:name w:val="Strong"/>
    <w:basedOn w:val="DefaultParagraphFont"/>
    <w:uiPriority w:val="22"/>
    <w:qFormat/>
    <w:rsid w:val="006C7181"/>
    <w:rPr>
      <w:b/>
      <w:bCs/>
    </w:rPr>
  </w:style>
  <w:style w:type="character" w:customStyle="1" w:styleId="Heading1Char">
    <w:name w:val="Heading 1 Char"/>
    <w:basedOn w:val="DefaultParagraphFont"/>
    <w:link w:val="Heading1"/>
    <w:uiPriority w:val="9"/>
    <w:rsid w:val="006C7181"/>
    <w:rPr>
      <w:rFonts w:ascii="Times New Roman" w:eastAsia="Times New Roman" w:hAnsi="Times New Roman" w:cs="Times New Roman"/>
      <w:b/>
      <w:bCs/>
      <w:kern w:val="36"/>
      <w:sz w:val="48"/>
      <w:szCs w:val="48"/>
    </w:rPr>
  </w:style>
  <w:style w:type="character" w:customStyle="1" w:styleId="article-body">
    <w:name w:val="article-body"/>
    <w:basedOn w:val="DefaultParagraphFont"/>
    <w:rsid w:val="006C7181"/>
  </w:style>
  <w:style w:type="paragraph" w:styleId="ListParagraph">
    <w:name w:val="List Paragraph"/>
    <w:basedOn w:val="Normal"/>
    <w:uiPriority w:val="34"/>
    <w:qFormat/>
    <w:rsid w:val="00F67304"/>
    <w:pPr>
      <w:ind w:left="720"/>
      <w:contextualSpacing/>
    </w:pPr>
  </w:style>
  <w:style w:type="character" w:styleId="UnresolvedMention">
    <w:name w:val="Unresolved Mention"/>
    <w:basedOn w:val="DefaultParagraphFont"/>
    <w:uiPriority w:val="99"/>
    <w:semiHidden/>
    <w:unhideWhenUsed/>
    <w:rsid w:val="00BB7304"/>
    <w:rPr>
      <w:color w:val="605E5C"/>
      <w:shd w:val="clear" w:color="auto" w:fill="E1DFDD"/>
    </w:rPr>
  </w:style>
  <w:style w:type="paragraph" w:customStyle="1" w:styleId="p1">
    <w:name w:val="p1"/>
    <w:basedOn w:val="Normal"/>
    <w:rsid w:val="00B152A5"/>
    <w:pPr>
      <w:spacing w:after="0" w:line="240" w:lineRule="auto"/>
    </w:pPr>
    <w:rPr>
      <w:rFonts w:ascii=".AppleSystemUIFont" w:eastAsiaTheme="minorEastAsia" w:hAnsi=".AppleSystemUIFont" w:cs="Times New Roman"/>
      <w:sz w:val="24"/>
      <w:szCs w:val="24"/>
    </w:rPr>
  </w:style>
  <w:style w:type="character" w:customStyle="1" w:styleId="s1">
    <w:name w:val="s1"/>
    <w:basedOn w:val="DefaultParagraphFont"/>
    <w:rsid w:val="00B152A5"/>
    <w:rPr>
      <w:rFonts w:ascii=".SFUI-Semibold" w:hAnsi=".SFUI-Semibold" w:hint="default"/>
      <w:b/>
      <w:bCs/>
      <w:i w:val="0"/>
      <w:iCs w:val="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9040">
      <w:bodyDiv w:val="1"/>
      <w:marLeft w:val="0"/>
      <w:marRight w:val="0"/>
      <w:marTop w:val="0"/>
      <w:marBottom w:val="0"/>
      <w:divBdr>
        <w:top w:val="none" w:sz="0" w:space="0" w:color="auto"/>
        <w:left w:val="none" w:sz="0" w:space="0" w:color="auto"/>
        <w:bottom w:val="none" w:sz="0" w:space="0" w:color="auto"/>
        <w:right w:val="none" w:sz="0" w:space="0" w:color="auto"/>
      </w:divBdr>
    </w:div>
    <w:div w:id="28722775">
      <w:bodyDiv w:val="1"/>
      <w:marLeft w:val="0"/>
      <w:marRight w:val="0"/>
      <w:marTop w:val="0"/>
      <w:marBottom w:val="0"/>
      <w:divBdr>
        <w:top w:val="none" w:sz="0" w:space="0" w:color="auto"/>
        <w:left w:val="none" w:sz="0" w:space="0" w:color="auto"/>
        <w:bottom w:val="none" w:sz="0" w:space="0" w:color="auto"/>
        <w:right w:val="none" w:sz="0" w:space="0" w:color="auto"/>
      </w:divBdr>
    </w:div>
    <w:div w:id="501431215">
      <w:bodyDiv w:val="1"/>
      <w:marLeft w:val="0"/>
      <w:marRight w:val="0"/>
      <w:marTop w:val="0"/>
      <w:marBottom w:val="0"/>
      <w:divBdr>
        <w:top w:val="none" w:sz="0" w:space="0" w:color="auto"/>
        <w:left w:val="none" w:sz="0" w:space="0" w:color="auto"/>
        <w:bottom w:val="none" w:sz="0" w:space="0" w:color="auto"/>
        <w:right w:val="none" w:sz="0" w:space="0" w:color="auto"/>
      </w:divBdr>
    </w:div>
    <w:div w:id="693044836">
      <w:bodyDiv w:val="1"/>
      <w:marLeft w:val="0"/>
      <w:marRight w:val="0"/>
      <w:marTop w:val="0"/>
      <w:marBottom w:val="0"/>
      <w:divBdr>
        <w:top w:val="none" w:sz="0" w:space="0" w:color="auto"/>
        <w:left w:val="none" w:sz="0" w:space="0" w:color="auto"/>
        <w:bottom w:val="none" w:sz="0" w:space="0" w:color="auto"/>
        <w:right w:val="none" w:sz="0" w:space="0" w:color="auto"/>
      </w:divBdr>
    </w:div>
    <w:div w:id="1123306371">
      <w:bodyDiv w:val="1"/>
      <w:marLeft w:val="0"/>
      <w:marRight w:val="0"/>
      <w:marTop w:val="0"/>
      <w:marBottom w:val="0"/>
      <w:divBdr>
        <w:top w:val="none" w:sz="0" w:space="0" w:color="auto"/>
        <w:left w:val="none" w:sz="0" w:space="0" w:color="auto"/>
        <w:bottom w:val="none" w:sz="0" w:space="0" w:color="auto"/>
        <w:right w:val="none" w:sz="0" w:space="0" w:color="auto"/>
      </w:divBdr>
    </w:div>
    <w:div w:id="128596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zgroup.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RC@mzgroup.us" TargetMode="External"/><Relationship Id="rId5" Type="http://schemas.openxmlformats.org/officeDocument/2006/relationships/hyperlink" Target="http://www.solarintegratedroofing.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Henshaw</dc:creator>
  <cp:keywords/>
  <dc:description/>
  <cp:lastModifiedBy>Lucas Zimmerman</cp:lastModifiedBy>
  <cp:revision>16</cp:revision>
  <dcterms:created xsi:type="dcterms:W3CDTF">2021-06-11T20:41:00Z</dcterms:created>
  <dcterms:modified xsi:type="dcterms:W3CDTF">2021-06-16T18:11:00Z</dcterms:modified>
</cp:coreProperties>
</file>