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E390" w14:textId="71064E6A" w:rsidR="00A00663" w:rsidRPr="00220D04" w:rsidRDefault="00590263" w:rsidP="00B02636">
      <w:pPr>
        <w:pBdr>
          <w:top w:val="nil"/>
          <w:left w:val="nil"/>
          <w:bottom w:val="nil"/>
          <w:right w:val="nil"/>
          <w:between w:val="nil"/>
        </w:pBdr>
        <w:shd w:val="clear" w:color="auto" w:fill="FFFFFF"/>
        <w:spacing w:after="200"/>
        <w:jc w:val="center"/>
        <w:rPr>
          <w:rFonts w:eastAsia="Cambria" w:cs="Cambria"/>
          <w:b/>
          <w:color w:val="000000" w:themeColor="text1"/>
        </w:rPr>
      </w:pPr>
      <w:r>
        <w:rPr>
          <w:rFonts w:eastAsia="Cambria" w:cs="Cambria"/>
          <w:b/>
          <w:color w:val="000000" w:themeColor="text1"/>
        </w:rPr>
        <w:t xml:space="preserve">1933 Industries </w:t>
      </w:r>
      <w:r w:rsidR="00F72711">
        <w:rPr>
          <w:rFonts w:eastAsia="Cambria" w:cs="Cambria"/>
          <w:b/>
          <w:color w:val="000000" w:themeColor="text1"/>
        </w:rPr>
        <w:t xml:space="preserve">Receives Approval to Delist </w:t>
      </w:r>
      <w:r w:rsidR="00BB392F">
        <w:rPr>
          <w:rFonts w:eastAsia="Cambria" w:cs="Cambria"/>
          <w:b/>
          <w:color w:val="000000" w:themeColor="text1"/>
        </w:rPr>
        <w:t xml:space="preserve">Convertible </w:t>
      </w:r>
      <w:r w:rsidR="00F72711">
        <w:rPr>
          <w:rFonts w:eastAsia="Cambria" w:cs="Cambria"/>
          <w:b/>
          <w:color w:val="000000" w:themeColor="text1"/>
        </w:rPr>
        <w:t xml:space="preserve">Debentures and Proceeds to </w:t>
      </w:r>
      <w:r w:rsidR="00B02636">
        <w:rPr>
          <w:rFonts w:eastAsia="Cambria" w:cs="Cambria"/>
          <w:b/>
          <w:color w:val="000000" w:themeColor="text1"/>
        </w:rPr>
        <w:t xml:space="preserve">Extend Maturity Date </w:t>
      </w:r>
    </w:p>
    <w:p w14:paraId="6235F784" w14:textId="77777777" w:rsidR="000B5D89" w:rsidRPr="00447DFD" w:rsidRDefault="000B5D89" w:rsidP="000B5D89">
      <w:pPr>
        <w:pStyle w:val="Body"/>
        <w:shd w:val="clear" w:color="auto" w:fill="FFFFFF"/>
        <w:rPr>
          <w:rFonts w:ascii="Cambria" w:eastAsia="Cambria" w:hAnsi="Cambria" w:cs="Times New Roman"/>
        </w:rPr>
      </w:pPr>
      <w:bookmarkStart w:id="0" w:name="_gjdgxs" w:colFirst="0" w:colLast="0"/>
      <w:bookmarkStart w:id="1" w:name="_j0zll"/>
      <w:bookmarkEnd w:id="0"/>
      <w:bookmarkEnd w:id="1"/>
    </w:p>
    <w:p w14:paraId="405839FB" w14:textId="3103836A" w:rsidR="002637AC" w:rsidRDefault="000B5D89" w:rsidP="002637AC">
      <w:pPr>
        <w:pStyle w:val="Body"/>
        <w:jc w:val="both"/>
        <w:rPr>
          <w:rFonts w:ascii="Cambria" w:hAnsi="Cambria" w:cs="Times New Roman"/>
          <w:lang w:val="en-US"/>
        </w:rPr>
      </w:pPr>
      <w:r w:rsidRPr="00447DFD">
        <w:rPr>
          <w:rFonts w:ascii="Cambria" w:eastAsia="Cambria" w:hAnsi="Cambria" w:cs="Times New Roman"/>
          <w:color w:val="000000" w:themeColor="text1"/>
        </w:rPr>
        <w:t>VANCOUVER, B.C., CANADA (</w:t>
      </w:r>
      <w:r w:rsidR="00487E60">
        <w:rPr>
          <w:rFonts w:ascii="Cambria" w:eastAsia="Cambria" w:hAnsi="Cambria" w:cs="Times New Roman"/>
          <w:color w:val="000000" w:themeColor="text1"/>
        </w:rPr>
        <w:t xml:space="preserve">August </w:t>
      </w:r>
      <w:r w:rsidR="009C6619">
        <w:rPr>
          <w:rFonts w:ascii="Cambria" w:eastAsia="Cambria" w:hAnsi="Cambria" w:cs="Times New Roman"/>
          <w:color w:val="000000" w:themeColor="text1"/>
        </w:rPr>
        <w:t>9</w:t>
      </w:r>
      <w:r w:rsidRPr="00447DFD">
        <w:rPr>
          <w:rFonts w:ascii="Cambria" w:eastAsia="Cambria" w:hAnsi="Cambria" w:cs="Times New Roman"/>
          <w:color w:val="000000" w:themeColor="text1"/>
        </w:rPr>
        <w:t>, 2021) –1933 Industries Inc. (the “</w:t>
      </w:r>
      <w:r w:rsidRPr="00447DFD">
        <w:rPr>
          <w:rFonts w:ascii="Cambria" w:eastAsia="Cambria" w:hAnsi="Cambria" w:cs="Times New Roman"/>
          <w:b/>
          <w:color w:val="000000" w:themeColor="text1"/>
        </w:rPr>
        <w:t>Company</w:t>
      </w:r>
      <w:r w:rsidRPr="00447DFD">
        <w:rPr>
          <w:rFonts w:ascii="Cambria" w:eastAsia="Cambria" w:hAnsi="Cambria" w:cs="Times New Roman"/>
          <w:color w:val="000000" w:themeColor="text1"/>
        </w:rPr>
        <w:t>” or “</w:t>
      </w:r>
      <w:r w:rsidRPr="00447DFD">
        <w:rPr>
          <w:rFonts w:ascii="Cambria" w:eastAsia="Cambria" w:hAnsi="Cambria" w:cs="Times New Roman"/>
          <w:b/>
          <w:color w:val="000000" w:themeColor="text1"/>
        </w:rPr>
        <w:t>1933 Industries</w:t>
      </w:r>
      <w:r w:rsidRPr="00447DFD">
        <w:rPr>
          <w:rFonts w:ascii="Cambria" w:eastAsia="Cambria" w:hAnsi="Cambria" w:cs="Times New Roman"/>
          <w:color w:val="000000" w:themeColor="text1"/>
        </w:rPr>
        <w:t xml:space="preserve">”) (CSE: TGIF) (OTCQB: TGIFF), a </w:t>
      </w:r>
      <w:r w:rsidR="0021323C">
        <w:rPr>
          <w:rFonts w:ascii="Cambria" w:eastAsia="Cambria" w:hAnsi="Cambria" w:cs="Times New Roman"/>
          <w:color w:val="000000" w:themeColor="text1"/>
        </w:rPr>
        <w:t xml:space="preserve">Nevada focused </w:t>
      </w:r>
      <w:r w:rsidRPr="00447DFD">
        <w:rPr>
          <w:rFonts w:ascii="Cambria" w:eastAsia="Cambria" w:hAnsi="Cambria" w:cs="Times New Roman"/>
          <w:color w:val="000000" w:themeColor="text1"/>
        </w:rPr>
        <w:t>cannabis consumer packaged goods company</w:t>
      </w:r>
      <w:r w:rsidRPr="00447DFD">
        <w:rPr>
          <w:rFonts w:ascii="Cambria" w:hAnsi="Cambria" w:cs="Times New Roman"/>
          <w:lang w:val="en-US"/>
        </w:rPr>
        <w:t xml:space="preserve">, </w:t>
      </w:r>
      <w:r w:rsidR="002637AC">
        <w:rPr>
          <w:rFonts w:ascii="Cambria" w:hAnsi="Cambria" w:cs="Times New Roman"/>
          <w:lang w:val="en-US"/>
        </w:rPr>
        <w:t>is pleased to announce that it received approval from Debentureholders of 10% Unsecured Convertible Debentures Due September 14, 2021 (“Debentureholders”) to delist the debentures</w:t>
      </w:r>
      <w:r w:rsidR="002637AC" w:rsidRPr="00447DFD">
        <w:rPr>
          <w:rFonts w:ascii="Cambria" w:hAnsi="Cambria" w:cs="Times New Roman"/>
          <w:lang w:val="en-US"/>
        </w:rPr>
        <w:t xml:space="preserve"> </w:t>
      </w:r>
      <w:r w:rsidR="002637AC">
        <w:rPr>
          <w:rFonts w:ascii="Cambria" w:hAnsi="Cambria" w:cs="Times New Roman"/>
          <w:lang w:val="en-US"/>
        </w:rPr>
        <w:t xml:space="preserve">from the Canadian Securities Exchange (“CSE”). </w:t>
      </w:r>
    </w:p>
    <w:p w14:paraId="297D874F" w14:textId="77777777" w:rsidR="002637AC" w:rsidRDefault="002637AC" w:rsidP="002637AC">
      <w:pPr>
        <w:pStyle w:val="Body"/>
        <w:jc w:val="both"/>
        <w:rPr>
          <w:rFonts w:ascii="Cambria" w:hAnsi="Cambria" w:cs="Times New Roman"/>
          <w:lang w:val="en-US"/>
        </w:rPr>
      </w:pPr>
    </w:p>
    <w:p w14:paraId="62E4515B" w14:textId="7C8624C8" w:rsidR="002637AC" w:rsidRDefault="002637AC" w:rsidP="002637AC">
      <w:pPr>
        <w:pStyle w:val="Body"/>
        <w:jc w:val="both"/>
        <w:rPr>
          <w:rFonts w:ascii="Cambria" w:hAnsi="Cambria" w:cs="Times New Roman"/>
          <w:lang w:val="en-US"/>
        </w:rPr>
      </w:pPr>
      <w:r>
        <w:rPr>
          <w:rFonts w:ascii="Cambria" w:hAnsi="Cambria" w:cs="Times New Roman"/>
          <w:lang w:val="en-US"/>
        </w:rPr>
        <w:t xml:space="preserve">Debentureholders voted overwhelmingly in support of the amendment at an Extraordinary Meeting of holders held </w:t>
      </w:r>
      <w:r w:rsidR="001B58A6">
        <w:rPr>
          <w:rFonts w:ascii="Cambria" w:hAnsi="Cambria" w:cs="Times New Roman"/>
          <w:lang w:val="en-US"/>
        </w:rPr>
        <w:t>on August 6, 2021</w:t>
      </w:r>
      <w:r>
        <w:rPr>
          <w:rFonts w:ascii="Cambria" w:hAnsi="Cambria" w:cs="Times New Roman"/>
          <w:lang w:val="en-US"/>
        </w:rPr>
        <w:t>.</w:t>
      </w:r>
    </w:p>
    <w:p w14:paraId="5232B4DE" w14:textId="77777777" w:rsidR="002637AC" w:rsidRDefault="002637AC" w:rsidP="000B5D89">
      <w:pPr>
        <w:pStyle w:val="Body"/>
        <w:jc w:val="both"/>
        <w:rPr>
          <w:rFonts w:ascii="Cambria" w:hAnsi="Cambria" w:cs="Times New Roman"/>
          <w:lang w:val="en-US"/>
        </w:rPr>
      </w:pPr>
    </w:p>
    <w:p w14:paraId="5FBC3303" w14:textId="201D3AFC" w:rsidR="00A00663" w:rsidRDefault="002637AC" w:rsidP="00C2534F">
      <w:pPr>
        <w:pStyle w:val="Body"/>
        <w:jc w:val="both"/>
        <w:rPr>
          <w:rFonts w:ascii="Cambria" w:hAnsi="Cambria" w:cs="Times New Roman"/>
          <w:lang w:val="en-US"/>
        </w:rPr>
      </w:pPr>
      <w:r>
        <w:rPr>
          <w:rFonts w:ascii="Cambria" w:hAnsi="Cambria" w:cs="Times New Roman"/>
          <w:lang w:val="en-US"/>
        </w:rPr>
        <w:t xml:space="preserve">The </w:t>
      </w:r>
      <w:r w:rsidR="00194925">
        <w:rPr>
          <w:rFonts w:ascii="Cambria" w:hAnsi="Cambria" w:cs="Times New Roman"/>
          <w:lang w:val="en-US"/>
        </w:rPr>
        <w:t xml:space="preserve">approval </w:t>
      </w:r>
      <w:r w:rsidR="00B47C74">
        <w:rPr>
          <w:rFonts w:ascii="Cambria" w:hAnsi="Cambria" w:cs="Times New Roman"/>
          <w:lang w:val="en-US"/>
        </w:rPr>
        <w:t xml:space="preserve">to delist the debentures </w:t>
      </w:r>
      <w:r w:rsidR="00742D8B">
        <w:rPr>
          <w:rFonts w:ascii="Cambria" w:hAnsi="Cambria" w:cs="Times New Roman"/>
          <w:lang w:val="en-US"/>
        </w:rPr>
        <w:t xml:space="preserve">was a </w:t>
      </w:r>
      <w:r w:rsidR="00A02CBA">
        <w:rPr>
          <w:rFonts w:ascii="Cambria" w:hAnsi="Cambria" w:cs="Times New Roman"/>
          <w:lang w:val="en-US"/>
        </w:rPr>
        <w:t xml:space="preserve">regulatory </w:t>
      </w:r>
      <w:r w:rsidR="00742D8B">
        <w:rPr>
          <w:rFonts w:ascii="Cambria" w:hAnsi="Cambria" w:cs="Times New Roman"/>
          <w:lang w:val="en-US"/>
        </w:rPr>
        <w:t>requirement from the CSE to</w:t>
      </w:r>
      <w:r w:rsidR="00A00663">
        <w:rPr>
          <w:rFonts w:ascii="Cambria" w:hAnsi="Cambria" w:cs="Times New Roman"/>
          <w:lang w:val="en-US"/>
        </w:rPr>
        <w:t xml:space="preserve"> complete </w:t>
      </w:r>
      <w:r w:rsidR="00742D8B">
        <w:rPr>
          <w:rFonts w:ascii="Cambria" w:hAnsi="Cambria" w:cs="Times New Roman"/>
          <w:lang w:val="en-US"/>
        </w:rPr>
        <w:t>a</w:t>
      </w:r>
      <w:r w:rsidR="00A00663">
        <w:rPr>
          <w:rFonts w:ascii="Cambria" w:hAnsi="Cambria" w:cs="Times New Roman"/>
          <w:lang w:val="en-US"/>
        </w:rPr>
        <w:t xml:space="preserve"> previously approved amendment to </w:t>
      </w:r>
      <w:r w:rsidR="00990CB3">
        <w:rPr>
          <w:rFonts w:ascii="Cambria" w:hAnsi="Cambria" w:cs="Times New Roman"/>
          <w:lang w:val="en-US"/>
        </w:rPr>
        <w:t>exten</w:t>
      </w:r>
      <w:r w:rsidR="00A00663">
        <w:rPr>
          <w:rFonts w:ascii="Cambria" w:hAnsi="Cambria" w:cs="Times New Roman"/>
          <w:lang w:val="en-US"/>
        </w:rPr>
        <w:t>d</w:t>
      </w:r>
      <w:r w:rsidR="00990CB3">
        <w:rPr>
          <w:rFonts w:ascii="Cambria" w:hAnsi="Cambria" w:cs="Times New Roman"/>
          <w:lang w:val="en-US"/>
        </w:rPr>
        <w:t xml:space="preserve"> the maturity date </w:t>
      </w:r>
      <w:r w:rsidR="00D80F55">
        <w:rPr>
          <w:rFonts w:ascii="Cambria" w:hAnsi="Cambria" w:cs="Times New Roman"/>
          <w:lang w:val="en-US"/>
        </w:rPr>
        <w:t xml:space="preserve">of its outstanding debentures </w:t>
      </w:r>
      <w:r w:rsidR="00DB3402">
        <w:rPr>
          <w:rFonts w:ascii="Cambria" w:hAnsi="Cambria" w:cs="Times New Roman"/>
          <w:lang w:val="en-US"/>
        </w:rPr>
        <w:t xml:space="preserve">from September 14, </w:t>
      </w:r>
      <w:r w:rsidR="00396412">
        <w:rPr>
          <w:rFonts w:ascii="Cambria" w:hAnsi="Cambria" w:cs="Times New Roman"/>
          <w:lang w:val="en-US"/>
        </w:rPr>
        <w:t>2021,</w:t>
      </w:r>
      <w:r w:rsidR="00DB3402">
        <w:rPr>
          <w:rFonts w:ascii="Cambria" w:hAnsi="Cambria" w:cs="Times New Roman"/>
          <w:lang w:val="en-US"/>
        </w:rPr>
        <w:t xml:space="preserve"> to September 14, 2022</w:t>
      </w:r>
      <w:r w:rsidR="00A00663">
        <w:rPr>
          <w:rFonts w:ascii="Cambria" w:hAnsi="Cambria" w:cs="Times New Roman"/>
          <w:lang w:val="en-US"/>
        </w:rPr>
        <w:t>.</w:t>
      </w:r>
    </w:p>
    <w:p w14:paraId="2851A54F" w14:textId="5F3F916D" w:rsidR="00EE5C96" w:rsidRDefault="00EE5C96" w:rsidP="00C2534F">
      <w:pPr>
        <w:pStyle w:val="Body"/>
        <w:jc w:val="both"/>
        <w:rPr>
          <w:rFonts w:ascii="Cambria" w:hAnsi="Cambria" w:cs="Times New Roman"/>
          <w:lang w:val="en-US"/>
        </w:rPr>
      </w:pPr>
    </w:p>
    <w:p w14:paraId="6A600630" w14:textId="0EF432DE" w:rsidR="00A02CBA" w:rsidRDefault="00EE5C96" w:rsidP="00C2534F">
      <w:pPr>
        <w:jc w:val="both"/>
        <w:rPr>
          <w:rFonts w:eastAsia="Arial Unicode MS"/>
          <w:color w:val="000000"/>
          <w:u w:color="000000"/>
          <w:bdr w:val="nil"/>
          <w:lang w:val="en-US"/>
          <w14:textOutline w14:w="0" w14:cap="flat" w14:cmpd="sng" w14:algn="ctr">
            <w14:noFill/>
            <w14:prstDash w14:val="solid"/>
            <w14:bevel/>
          </w14:textOutline>
        </w:rPr>
      </w:pPr>
      <w:r w:rsidRPr="00EE5C96">
        <w:rPr>
          <w:rFonts w:eastAsia="Arial Unicode MS"/>
          <w:color w:val="000000"/>
          <w:u w:color="000000"/>
          <w:bdr w:val="nil"/>
          <w:lang w:val="en-US"/>
          <w14:textOutline w14:w="0" w14:cap="flat" w14:cmpd="sng" w14:algn="ctr">
            <w14:noFill/>
            <w14:prstDash w14:val="solid"/>
            <w14:bevel/>
          </w14:textOutline>
        </w:rPr>
        <w:t xml:space="preserve">The current </w:t>
      </w:r>
      <w:r w:rsidRPr="00E235B1">
        <w:rPr>
          <w:rFonts w:eastAsia="Arial Unicode MS"/>
          <w:color w:val="000000"/>
          <w:u w:color="000000"/>
          <w:bdr w:val="nil"/>
          <w:lang w:val="en-US"/>
          <w14:textOutline w14:w="0" w14:cap="flat" w14:cmpd="sng" w14:algn="ctr">
            <w14:noFill/>
            <w14:prstDash w14:val="solid"/>
            <w14:bevel/>
          </w14:textOutline>
        </w:rPr>
        <w:t xml:space="preserve">number of issued and outstanding </w:t>
      </w:r>
      <w:r w:rsidRPr="00EE5C96">
        <w:rPr>
          <w:rFonts w:eastAsia="Arial Unicode MS"/>
          <w:color w:val="000000"/>
          <w:u w:color="000000"/>
          <w:bdr w:val="nil"/>
          <w:lang w:val="en-US"/>
          <w14:textOutline w14:w="0" w14:cap="flat" w14:cmpd="sng" w14:algn="ctr">
            <w14:noFill/>
            <w14:prstDash w14:val="solid"/>
            <w14:bevel/>
          </w14:textOutline>
        </w:rPr>
        <w:t>deb</w:t>
      </w:r>
      <w:r w:rsidRPr="00E235B1">
        <w:rPr>
          <w:rFonts w:eastAsia="Arial Unicode MS"/>
          <w:color w:val="000000"/>
          <w:u w:color="000000"/>
          <w:bdr w:val="nil"/>
          <w:lang w:val="en-US"/>
          <w14:textOutline w14:w="0" w14:cap="flat" w14:cmpd="sng" w14:algn="ctr">
            <w14:noFill/>
            <w14:prstDash w14:val="solid"/>
            <w14:bevel/>
          </w14:textOutline>
        </w:rPr>
        <w:t>enture</w:t>
      </w:r>
      <w:r w:rsidRPr="00EE5C96">
        <w:rPr>
          <w:rFonts w:eastAsia="Arial Unicode MS"/>
          <w:color w:val="000000"/>
          <w:u w:color="000000"/>
          <w:bdr w:val="nil"/>
          <w:lang w:val="en-US"/>
          <w14:textOutline w14:w="0" w14:cap="flat" w14:cmpd="sng" w14:algn="ctr">
            <w14:noFill/>
            <w14:prstDash w14:val="solid"/>
            <w14:bevel/>
          </w14:textOutline>
        </w:rPr>
        <w:t xml:space="preserve">s </w:t>
      </w:r>
      <w:r w:rsidRPr="00E235B1">
        <w:rPr>
          <w:rFonts w:eastAsia="Arial Unicode MS"/>
          <w:color w:val="000000"/>
          <w:u w:color="000000"/>
          <w:bdr w:val="nil"/>
          <w:lang w:val="en-US"/>
          <w14:textOutline w14:w="0" w14:cap="flat" w14:cmpd="sng" w14:algn="ctr">
            <w14:noFill/>
            <w14:prstDash w14:val="solid"/>
            <w14:bevel/>
          </w14:textOutline>
        </w:rPr>
        <w:t>is</w:t>
      </w:r>
      <w:r w:rsidRPr="00EE5C96">
        <w:rPr>
          <w:rFonts w:eastAsia="Arial Unicode MS"/>
          <w:color w:val="000000"/>
          <w:u w:color="000000"/>
          <w:bdr w:val="nil"/>
          <w:lang w:val="en-US"/>
          <w14:textOutline w14:w="0" w14:cap="flat" w14:cmpd="sng" w14:algn="ctr">
            <w14:noFill/>
            <w14:prstDash w14:val="solid"/>
            <w14:bevel/>
          </w14:textOutline>
        </w:rPr>
        <w:t xml:space="preserve"> 3,703,000</w:t>
      </w:r>
      <w:r w:rsidR="00A02CBA" w:rsidRPr="00E235B1">
        <w:rPr>
          <w:rFonts w:eastAsia="Arial Unicode MS"/>
          <w:color w:val="000000"/>
          <w:u w:color="000000"/>
          <w:bdr w:val="nil"/>
          <w:lang w:val="en-US"/>
          <w14:textOutline w14:w="0" w14:cap="flat" w14:cmpd="sng" w14:algn="ctr">
            <w14:noFill/>
            <w14:prstDash w14:val="solid"/>
            <w14:bevel/>
          </w14:textOutline>
        </w:rPr>
        <w:t>.</w:t>
      </w:r>
      <w:r w:rsidRPr="00E235B1">
        <w:rPr>
          <w:rFonts w:eastAsia="Arial Unicode MS"/>
          <w:color w:val="000000"/>
          <w:u w:color="000000"/>
          <w:bdr w:val="nil"/>
          <w:lang w:val="en-US"/>
          <w14:textOutline w14:w="0" w14:cap="flat" w14:cmpd="sng" w14:algn="ctr">
            <w14:noFill/>
            <w14:prstDash w14:val="solid"/>
            <w14:bevel/>
          </w14:textOutline>
        </w:rPr>
        <w:t xml:space="preserve"> </w:t>
      </w:r>
      <w:r w:rsidR="00A02CBA" w:rsidRPr="00A02CBA">
        <w:rPr>
          <w:rFonts w:eastAsia="Arial Unicode MS"/>
          <w:color w:val="000000"/>
          <w:u w:color="000000"/>
          <w:bdr w:val="nil"/>
          <w:lang w:val="en-US"/>
          <w14:textOutline w14:w="0" w14:cap="flat" w14:cmpd="sng" w14:algn="ctr">
            <w14:noFill/>
            <w14:prstDash w14:val="solid"/>
            <w14:bevel/>
          </w14:textOutline>
        </w:rPr>
        <w:t>The Debentures are convertible into common shares of the Company at a price of C$</w:t>
      </w:r>
      <w:r w:rsidR="00A02CBA" w:rsidRPr="00E235B1">
        <w:rPr>
          <w:rFonts w:eastAsia="Arial Unicode MS"/>
          <w:color w:val="000000"/>
          <w:u w:color="000000"/>
          <w:bdr w:val="nil"/>
          <w:lang w:val="en-US"/>
          <w14:textOutline w14:w="0" w14:cap="flat" w14:cmpd="sng" w14:algn="ctr">
            <w14:noFill/>
            <w14:prstDash w14:val="solid"/>
            <w14:bevel/>
          </w14:textOutline>
        </w:rPr>
        <w:t>0</w:t>
      </w:r>
      <w:r w:rsidR="00A02CBA" w:rsidRPr="00A02CBA">
        <w:rPr>
          <w:rFonts w:eastAsia="Arial Unicode MS"/>
          <w:color w:val="000000"/>
          <w:u w:color="000000"/>
          <w:bdr w:val="nil"/>
          <w:lang w:val="en-US"/>
          <w14:textOutline w14:w="0" w14:cap="flat" w14:cmpd="sng" w14:algn="ctr">
            <w14:noFill/>
            <w14:prstDash w14:val="solid"/>
            <w14:bevel/>
          </w14:textOutline>
        </w:rPr>
        <w:t>.</w:t>
      </w:r>
      <w:r w:rsidR="00A02CBA" w:rsidRPr="00E235B1">
        <w:rPr>
          <w:rFonts w:eastAsia="Arial Unicode MS"/>
          <w:color w:val="000000"/>
          <w:u w:color="000000"/>
          <w:bdr w:val="nil"/>
          <w:lang w:val="en-US"/>
          <w14:textOutline w14:w="0" w14:cap="flat" w14:cmpd="sng" w14:algn="ctr">
            <w14:noFill/>
            <w14:prstDash w14:val="solid"/>
            <w14:bevel/>
          </w14:textOutline>
        </w:rPr>
        <w:t>1</w:t>
      </w:r>
      <w:r w:rsidR="00A02CBA" w:rsidRPr="00A02CBA">
        <w:rPr>
          <w:rFonts w:eastAsia="Arial Unicode MS"/>
          <w:color w:val="000000"/>
          <w:u w:color="000000"/>
          <w:bdr w:val="nil"/>
          <w:lang w:val="en-US"/>
          <w14:textOutline w14:w="0" w14:cap="flat" w14:cmpd="sng" w14:algn="ctr">
            <w14:noFill/>
            <w14:prstDash w14:val="solid"/>
            <w14:bevel/>
          </w14:textOutline>
        </w:rPr>
        <w:t xml:space="preserve">0 per </w:t>
      </w:r>
      <w:r w:rsidR="00B47C74" w:rsidRPr="00E235B1">
        <w:rPr>
          <w:rFonts w:eastAsia="Arial Unicode MS"/>
          <w:color w:val="000000"/>
          <w:u w:color="000000"/>
          <w:bdr w:val="nil"/>
          <w:lang w:val="en-US"/>
          <w14:textOutline w14:w="0" w14:cap="flat" w14:cmpd="sng" w14:algn="ctr">
            <w14:noFill/>
            <w14:prstDash w14:val="solid"/>
            <w14:bevel/>
          </w14:textOutline>
        </w:rPr>
        <w:t>s</w:t>
      </w:r>
      <w:r w:rsidR="00A02CBA" w:rsidRPr="00A02CBA">
        <w:rPr>
          <w:rFonts w:eastAsia="Arial Unicode MS"/>
          <w:color w:val="000000"/>
          <w:u w:color="000000"/>
          <w:bdr w:val="nil"/>
          <w:lang w:val="en-US"/>
          <w14:textOutline w14:w="0" w14:cap="flat" w14:cmpd="sng" w14:algn="ctr">
            <w14:noFill/>
            <w14:prstDash w14:val="solid"/>
            <w14:bevel/>
          </w14:textOutline>
        </w:rPr>
        <w:t xml:space="preserve">hare </w:t>
      </w:r>
      <w:r w:rsidR="00A02CBA" w:rsidRPr="00E235B1">
        <w:rPr>
          <w:rFonts w:eastAsia="Arial Unicode MS"/>
          <w:color w:val="000000"/>
          <w:u w:color="000000"/>
          <w:bdr w:val="nil"/>
          <w:lang w:val="en-US"/>
          <w14:textOutline w14:w="0" w14:cap="flat" w14:cmpd="sng" w14:algn="ctr">
            <w14:noFill/>
            <w14:prstDash w14:val="solid"/>
            <w14:bevel/>
          </w14:textOutline>
        </w:rPr>
        <w:t>and accrue interest at 10% per annum</w:t>
      </w:r>
      <w:r w:rsidR="00E235B1">
        <w:rPr>
          <w:rFonts w:eastAsia="Arial Unicode MS"/>
          <w:color w:val="000000"/>
          <w:u w:color="000000"/>
          <w:bdr w:val="nil"/>
          <w:lang w:val="en-US"/>
          <w14:textOutline w14:w="0" w14:cap="flat" w14:cmpd="sng" w14:algn="ctr">
            <w14:noFill/>
            <w14:prstDash w14:val="solid"/>
            <w14:bevel/>
          </w14:textOutline>
        </w:rPr>
        <w:t>, with interest payable at the maturity date of the debentures</w:t>
      </w:r>
      <w:r w:rsidR="00E235B1" w:rsidRPr="00E235B1">
        <w:rPr>
          <w:rFonts w:eastAsia="Arial Unicode MS"/>
          <w:color w:val="000000"/>
          <w:u w:color="000000"/>
          <w:bdr w:val="nil"/>
          <w:lang w:val="en-US"/>
          <w14:textOutline w14:w="0" w14:cap="flat" w14:cmpd="sng" w14:algn="ctr">
            <w14:noFill/>
            <w14:prstDash w14:val="solid"/>
            <w14:bevel/>
          </w14:textOutline>
        </w:rPr>
        <w:t xml:space="preserve"> in cash or through the issuance of its common shares, at the discretion of the Company. </w:t>
      </w:r>
      <w:r w:rsidR="00B47C74" w:rsidRPr="00E235B1">
        <w:rPr>
          <w:rFonts w:eastAsia="Arial Unicode MS"/>
          <w:color w:val="000000"/>
          <w:u w:color="000000"/>
          <w:bdr w:val="nil"/>
          <w:lang w:val="en-US"/>
          <w14:textOutline w14:w="0" w14:cap="flat" w14:cmpd="sng" w14:algn="ctr">
            <w14:noFill/>
            <w14:prstDash w14:val="solid"/>
            <w14:bevel/>
          </w14:textOutline>
        </w:rPr>
        <w:t>All other terms of the debentures remain unchanged.</w:t>
      </w:r>
    </w:p>
    <w:p w14:paraId="49502439" w14:textId="228A73AE" w:rsidR="00D9756E" w:rsidRDefault="00D9756E" w:rsidP="00C2534F">
      <w:pPr>
        <w:jc w:val="both"/>
        <w:rPr>
          <w:rFonts w:eastAsia="Arial Unicode MS"/>
          <w:color w:val="000000"/>
          <w:u w:color="000000"/>
          <w:bdr w:val="nil"/>
          <w:lang w:val="en-US"/>
          <w14:textOutline w14:w="0" w14:cap="flat" w14:cmpd="sng" w14:algn="ctr">
            <w14:noFill/>
            <w14:prstDash w14:val="solid"/>
            <w14:bevel/>
          </w14:textOutline>
        </w:rPr>
      </w:pPr>
    </w:p>
    <w:p w14:paraId="34848CF0" w14:textId="2381A360" w:rsidR="00D9756E" w:rsidRDefault="00D9756E" w:rsidP="00C2534F">
      <w:pPr>
        <w:jc w:val="both"/>
        <w:rPr>
          <w:rFonts w:eastAsia="Arial Unicode MS"/>
          <w:color w:val="000000"/>
          <w:u w:color="000000"/>
          <w:bdr w:val="nil"/>
          <w:lang w:val="en-US"/>
          <w14:textOutline w14:w="0" w14:cap="flat" w14:cmpd="sng" w14:algn="ctr">
            <w14:noFill/>
            <w14:prstDash w14:val="solid"/>
            <w14:bevel/>
          </w14:textOutline>
        </w:rPr>
      </w:pPr>
      <w:r>
        <w:rPr>
          <w:rFonts w:eastAsia="Arial Unicode MS"/>
          <w:color w:val="000000"/>
          <w:u w:color="000000"/>
          <w:bdr w:val="nil"/>
          <w:lang w:val="en-US"/>
          <w14:textOutline w14:w="0" w14:cap="flat" w14:cmpd="sng" w14:algn="ctr">
            <w14:noFill/>
            <w14:prstDash w14:val="solid"/>
            <w14:bevel/>
          </w14:textOutline>
        </w:rPr>
        <w:t>The Company will announce the date of delisting along with the effective date for the extension of the maturity once finalized.</w:t>
      </w:r>
    </w:p>
    <w:p w14:paraId="11B99309" w14:textId="77777777" w:rsidR="00A00663" w:rsidRDefault="00A00663" w:rsidP="00D80F55">
      <w:pPr>
        <w:pStyle w:val="Body"/>
        <w:jc w:val="both"/>
        <w:rPr>
          <w:rFonts w:ascii="Cambria" w:hAnsi="Cambria" w:cs="Times New Roman"/>
          <w:lang w:val="en-US"/>
        </w:rPr>
      </w:pPr>
    </w:p>
    <w:p w14:paraId="775E38FC" w14:textId="191D83E7" w:rsidR="0065131C" w:rsidRPr="00447DFD" w:rsidRDefault="0065131C" w:rsidP="0065131C">
      <w:pPr>
        <w:jc w:val="both"/>
        <w:rPr>
          <w:rFonts w:eastAsia="Cambria"/>
          <w:b/>
          <w:bCs/>
          <w:color w:val="000000" w:themeColor="text1"/>
        </w:rPr>
      </w:pPr>
      <w:r w:rsidRPr="00447DFD">
        <w:rPr>
          <w:rFonts w:eastAsia="Cambria"/>
          <w:b/>
          <w:bCs/>
          <w:color w:val="000000" w:themeColor="text1"/>
        </w:rPr>
        <w:t>About 1933 Industries Inc. </w:t>
      </w:r>
    </w:p>
    <w:p w14:paraId="74BD0A96" w14:textId="77777777" w:rsidR="0065131C" w:rsidRPr="00447DFD" w:rsidRDefault="0065131C" w:rsidP="0065131C">
      <w:pPr>
        <w:jc w:val="both"/>
        <w:rPr>
          <w:rFonts w:eastAsia="Cambria"/>
          <w:b/>
          <w:bCs/>
          <w:color w:val="000000" w:themeColor="text1"/>
        </w:rPr>
      </w:pPr>
    </w:p>
    <w:p w14:paraId="2418BB92" w14:textId="6BAEA231" w:rsidR="0065131C" w:rsidRPr="002A1E5A" w:rsidRDefault="0065131C" w:rsidP="00D95779">
      <w:pPr>
        <w:jc w:val="both"/>
      </w:pPr>
      <w:r w:rsidRPr="004323AA">
        <w:t xml:space="preserve">1933 Industries is a Nevada-based, growth-orientated company, focusing on the cultivation and manufacturing of cannabis consumer branded goods in a wide range of product formats. Operating through two subsidiaries, the Company controls all aspects of the value chain with cultivation, extraction, processing, </w:t>
      </w:r>
      <w:proofErr w:type="gramStart"/>
      <w:r>
        <w:t>distribution</w:t>
      </w:r>
      <w:proofErr w:type="gramEnd"/>
      <w:r>
        <w:t xml:space="preserve"> </w:t>
      </w:r>
      <w:r w:rsidRPr="004323AA">
        <w:t>and manufacturing assets supporting its diversified portfolio of cannabis brands and licensing partners. The Company owns 91% of Alternative Medicine Association, LC (AMA), and 100% of Infused MFG LLC.  </w:t>
      </w:r>
      <w:hyperlink r:id="rId10" w:history="1">
        <w:r w:rsidRPr="003D7FCE">
          <w:rPr>
            <w:rStyle w:val="Hyperlink"/>
          </w:rPr>
          <w:t>www.1933industries.com</w:t>
        </w:r>
      </w:hyperlink>
    </w:p>
    <w:p w14:paraId="63E09964" w14:textId="77777777" w:rsidR="0065131C" w:rsidRPr="00447DFD" w:rsidRDefault="0065131C" w:rsidP="0065131C">
      <w:pPr>
        <w:jc w:val="both"/>
        <w:rPr>
          <w:rFonts w:eastAsia="Cambria"/>
          <w:color w:val="000000" w:themeColor="text1"/>
        </w:rPr>
      </w:pPr>
    </w:p>
    <w:p w14:paraId="3A698ADD" w14:textId="77777777" w:rsidR="0065131C" w:rsidRPr="00447DFD" w:rsidRDefault="0065131C" w:rsidP="0065131C">
      <w:pPr>
        <w:jc w:val="both"/>
        <w:rPr>
          <w:rFonts w:eastAsia="Cambria"/>
          <w:b/>
          <w:bCs/>
          <w:color w:val="000000" w:themeColor="text1"/>
        </w:rPr>
      </w:pPr>
      <w:r w:rsidRPr="00447DFD">
        <w:rPr>
          <w:rFonts w:eastAsia="Cambria"/>
          <w:b/>
          <w:bCs/>
          <w:color w:val="000000" w:themeColor="text1"/>
        </w:rPr>
        <w:t>About Alternative Medicine Association</w:t>
      </w:r>
    </w:p>
    <w:p w14:paraId="7E010B96" w14:textId="77777777" w:rsidR="0065131C" w:rsidRPr="00447DFD" w:rsidRDefault="0065131C" w:rsidP="0065131C">
      <w:pPr>
        <w:jc w:val="both"/>
        <w:rPr>
          <w:rFonts w:eastAsia="Cambria"/>
          <w:b/>
          <w:bCs/>
          <w:color w:val="000000" w:themeColor="text1"/>
        </w:rPr>
      </w:pPr>
    </w:p>
    <w:p w14:paraId="09266864" w14:textId="7F407955" w:rsidR="0065131C" w:rsidRPr="00447DFD" w:rsidRDefault="0065131C" w:rsidP="0065131C">
      <w:pPr>
        <w:jc w:val="both"/>
        <w:rPr>
          <w:rFonts w:eastAsia="Cambria"/>
          <w:color w:val="000000" w:themeColor="text1"/>
        </w:rPr>
      </w:pPr>
      <w:r w:rsidRPr="00447DFD">
        <w:rPr>
          <w:rFonts w:eastAsia="Cambria"/>
          <w:color w:val="000000" w:themeColor="text1"/>
        </w:rPr>
        <w:lastRenderedPageBreak/>
        <w:t xml:space="preserve">AMA is a licensed medical and adult-use cannabis cultivation and extraction subsidiary that produces its own branded line of unique cannabis products and manufactures third-party brands. AMA’s extensive menu of cannabis products </w:t>
      </w:r>
      <w:r w:rsidR="006C0F4C" w:rsidRPr="00447DFD">
        <w:rPr>
          <w:rFonts w:eastAsia="Cambria"/>
          <w:color w:val="000000" w:themeColor="text1"/>
        </w:rPr>
        <w:t>include</w:t>
      </w:r>
      <w:r w:rsidRPr="00447DFD">
        <w:rPr>
          <w:rFonts w:eastAsia="Cambria"/>
          <w:color w:val="000000" w:themeColor="text1"/>
        </w:rPr>
        <w:t xml:space="preserve"> craft cannabis flower, pre-rolls, full spectrum oils, high quality distillates, proprietary blends of terpenes, vaporizer products and boutique </w:t>
      </w:r>
      <w:proofErr w:type="gramStart"/>
      <w:r w:rsidRPr="00447DFD">
        <w:rPr>
          <w:rFonts w:eastAsia="Cambria"/>
          <w:color w:val="000000" w:themeColor="text1"/>
        </w:rPr>
        <w:t>concentrates</w:t>
      </w:r>
      <w:proofErr w:type="gramEnd"/>
      <w:r w:rsidRPr="00447DFD">
        <w:rPr>
          <w:rFonts w:eastAsia="Cambria"/>
          <w:color w:val="000000" w:themeColor="text1"/>
        </w:rPr>
        <w:t xml:space="preserve"> such as shatter, crumble, batter, sugar wax, diamonds, and live resin. </w:t>
      </w:r>
      <w:r w:rsidR="005D1EFB">
        <w:rPr>
          <w:rFonts w:eastAsia="Cambria"/>
          <w:color w:val="000000" w:themeColor="text1"/>
        </w:rPr>
        <w:t xml:space="preserve">AMA recently </w:t>
      </w:r>
      <w:r w:rsidR="005D1EFB">
        <w:rPr>
          <w:rFonts w:eastAsia="Cambria" w:cs="Cambria"/>
          <w:color w:val="000000"/>
        </w:rPr>
        <w:t xml:space="preserve">announced the launch of its ultra-craft brand </w:t>
      </w:r>
      <w:r w:rsidR="005D1EFB" w:rsidRPr="00935FA7">
        <w:rPr>
          <w:rFonts w:eastAsia="Cambria" w:cs="Cambria"/>
          <w:color w:val="000000"/>
        </w:rPr>
        <w:t>Level X, an exclusive collection of exotic strains, selected specifically for their distinctive terpene profiles, high THC levels, and flavo</w:t>
      </w:r>
      <w:r w:rsidR="005D1EFB">
        <w:rPr>
          <w:rFonts w:eastAsia="Cambria" w:cs="Cambria"/>
          <w:color w:val="000000"/>
        </w:rPr>
        <w:t>noid</w:t>
      </w:r>
      <w:r w:rsidR="005D1EFB" w:rsidRPr="00935FA7">
        <w:rPr>
          <w:rFonts w:eastAsia="Cambria" w:cs="Cambria"/>
          <w:color w:val="000000"/>
        </w:rPr>
        <w:t>s</w:t>
      </w:r>
      <w:r w:rsidR="006C0F4C">
        <w:rPr>
          <w:rFonts w:eastAsia="Cambria" w:cs="Cambria"/>
          <w:color w:val="000000"/>
        </w:rPr>
        <w:t>.</w:t>
      </w:r>
      <w:r w:rsidR="005D1EFB" w:rsidRPr="00447DFD">
        <w:rPr>
          <w:rFonts w:eastAsia="Cambria"/>
          <w:color w:val="000000" w:themeColor="text1"/>
        </w:rPr>
        <w:t xml:space="preserve"> </w:t>
      </w:r>
      <w:r w:rsidRPr="00447DFD">
        <w:rPr>
          <w:rFonts w:eastAsia="Cambria"/>
          <w:color w:val="000000" w:themeColor="text1"/>
        </w:rPr>
        <w:t xml:space="preserve">With state-of-the-art cultivation and extraction facilities based in Las Vegas, Nevada, AMA seeks to offer medical patients and recreational users alike a cannabis experience that’s exceptional, potent, and consistent in quality. </w:t>
      </w:r>
      <w:hyperlink r:id="rId11" w:history="1">
        <w:r w:rsidRPr="00447DFD">
          <w:rPr>
            <w:rStyle w:val="Hyperlink"/>
            <w:color w:val="000000" w:themeColor="text1"/>
          </w:rPr>
          <w:t>www.amanev.com</w:t>
        </w:r>
      </w:hyperlink>
    </w:p>
    <w:p w14:paraId="217F7136" w14:textId="77777777" w:rsidR="0065131C" w:rsidRDefault="0065131C" w:rsidP="0065131C">
      <w:pPr>
        <w:jc w:val="both"/>
        <w:rPr>
          <w:rFonts w:eastAsia="Cambria"/>
          <w:color w:val="000000" w:themeColor="text1"/>
        </w:rPr>
      </w:pPr>
    </w:p>
    <w:p w14:paraId="3126F6E4" w14:textId="77777777" w:rsidR="0065131C" w:rsidRPr="007730C1" w:rsidRDefault="0065131C" w:rsidP="0065131C">
      <w:pPr>
        <w:jc w:val="both"/>
        <w:rPr>
          <w:rFonts w:eastAsia="Cambria"/>
          <w:color w:val="000000" w:themeColor="text1"/>
        </w:rPr>
      </w:pPr>
      <w:r>
        <w:rPr>
          <w:rFonts w:eastAsia="Cambria"/>
          <w:color w:val="000000" w:themeColor="text1"/>
        </w:rPr>
        <w:t>AMA</w:t>
      </w:r>
      <w:r w:rsidRPr="007730C1">
        <w:rPr>
          <w:rFonts w:eastAsia="Cambria"/>
          <w:color w:val="000000" w:themeColor="text1"/>
        </w:rPr>
        <w:t xml:space="preserve"> is </w:t>
      </w:r>
      <w:r>
        <w:rPr>
          <w:rFonts w:eastAsia="Cambria"/>
          <w:color w:val="000000" w:themeColor="text1"/>
        </w:rPr>
        <w:t>also l</w:t>
      </w:r>
      <w:r w:rsidRPr="007730C1">
        <w:rPr>
          <w:rFonts w:eastAsia="Cambria"/>
          <w:color w:val="000000" w:themeColor="text1"/>
        </w:rPr>
        <w:t>icensed in Nevada as a</w:t>
      </w:r>
      <w:r>
        <w:rPr>
          <w:rFonts w:eastAsia="Cambria"/>
          <w:color w:val="000000" w:themeColor="text1"/>
        </w:rPr>
        <w:t>n adult-use</w:t>
      </w:r>
      <w:r w:rsidRPr="007730C1">
        <w:rPr>
          <w:rFonts w:eastAsia="Cambria"/>
          <w:color w:val="000000" w:themeColor="text1"/>
        </w:rPr>
        <w:t xml:space="preserve"> cannabis distributor. </w:t>
      </w:r>
    </w:p>
    <w:p w14:paraId="3EDA4D3D" w14:textId="77777777" w:rsidR="0065131C" w:rsidRPr="00447DFD" w:rsidRDefault="0065131C" w:rsidP="0065131C">
      <w:pPr>
        <w:jc w:val="both"/>
        <w:rPr>
          <w:rFonts w:eastAsia="Cambria"/>
          <w:color w:val="000000" w:themeColor="text1"/>
        </w:rPr>
      </w:pPr>
    </w:p>
    <w:p w14:paraId="57D1F0C7" w14:textId="77777777" w:rsidR="0065131C" w:rsidRPr="00447DFD" w:rsidRDefault="0065131C" w:rsidP="0065131C">
      <w:pPr>
        <w:jc w:val="both"/>
        <w:rPr>
          <w:rFonts w:eastAsia="Cambria"/>
          <w:b/>
          <w:bCs/>
          <w:color w:val="000000" w:themeColor="text1"/>
        </w:rPr>
      </w:pPr>
      <w:r w:rsidRPr="00447DFD">
        <w:rPr>
          <w:rFonts w:eastAsia="Cambria"/>
          <w:b/>
          <w:bCs/>
          <w:color w:val="000000" w:themeColor="text1"/>
        </w:rPr>
        <w:t xml:space="preserve">About Canna Hemp™ </w:t>
      </w:r>
    </w:p>
    <w:p w14:paraId="2C0EF768" w14:textId="77777777" w:rsidR="0065131C" w:rsidRPr="00447DFD" w:rsidRDefault="0065131C" w:rsidP="0065131C">
      <w:pPr>
        <w:jc w:val="both"/>
        <w:rPr>
          <w:rFonts w:eastAsia="Cambria"/>
          <w:b/>
          <w:bCs/>
          <w:color w:val="000000" w:themeColor="text1"/>
        </w:rPr>
      </w:pPr>
    </w:p>
    <w:p w14:paraId="553626F3" w14:textId="25C44012" w:rsidR="0065131C" w:rsidRPr="00447DFD" w:rsidRDefault="0065131C" w:rsidP="0065131C">
      <w:pPr>
        <w:jc w:val="both"/>
        <w:rPr>
          <w:color w:val="000000" w:themeColor="text1"/>
        </w:rPr>
      </w:pPr>
      <w:r w:rsidRPr="00447DFD">
        <w:rPr>
          <w:rFonts w:eastAsia="Cambria"/>
          <w:color w:val="000000" w:themeColor="text1"/>
        </w:rPr>
        <w:t xml:space="preserve">With an extensive product line that includes topicals, creams, </w:t>
      </w:r>
      <w:r w:rsidR="006C0F4C">
        <w:rPr>
          <w:rFonts w:eastAsia="Cambria"/>
          <w:color w:val="000000" w:themeColor="text1"/>
        </w:rPr>
        <w:t xml:space="preserve">gummies, </w:t>
      </w:r>
      <w:r w:rsidRPr="00447DFD">
        <w:rPr>
          <w:rFonts w:eastAsia="Cambria"/>
          <w:color w:val="000000" w:themeColor="text1"/>
        </w:rPr>
        <w:t xml:space="preserve">vapes, elixirs, capsules, lip balms and pre and post workout recovery sports products, 1933 Industries’ proprietary Canna Hemp™ brand utilizes the power of CBD to bring natural wellness. The Company’s flagship products, the Canna Hemp™ Relief Cream and Canna Hemp X™ Recovery Cream are recognized as best topicals in the market.  Canna Hemp X™ is a CBD sports recovery cream for athletes, bridging the gap between recovery and top performance. All products are triple and third-party tested for safety with test results embedded via QR codes for traceability. </w:t>
      </w:r>
      <w:hyperlink r:id="rId12" w:history="1">
        <w:r w:rsidRPr="00447DFD">
          <w:rPr>
            <w:rStyle w:val="Hyperlink"/>
            <w:color w:val="000000" w:themeColor="text1"/>
          </w:rPr>
          <w:t>www.cannahemp.com</w:t>
        </w:r>
      </w:hyperlink>
    </w:p>
    <w:p w14:paraId="06312E9C" w14:textId="4349DA6D" w:rsidR="004C7649" w:rsidRPr="0058529D" w:rsidRDefault="00457329" w:rsidP="00F21F6C">
      <w:pPr>
        <w:shd w:val="clear" w:color="auto" w:fill="FFFFFF"/>
        <w:spacing w:before="240"/>
        <w:rPr>
          <w:rFonts w:eastAsia="Cambria" w:cs="Cambria"/>
          <w:color w:val="000000" w:themeColor="text1"/>
        </w:rPr>
      </w:pPr>
      <w:r w:rsidRPr="0058529D">
        <w:rPr>
          <w:rFonts w:eastAsia="Cambria" w:cs="Cambria"/>
          <w:b/>
          <w:color w:val="000000" w:themeColor="text1"/>
        </w:rPr>
        <w:t>For further information please contact:</w:t>
      </w:r>
      <w:r w:rsidRPr="0058529D">
        <w:rPr>
          <w:rFonts w:eastAsia="Cambria" w:cs="Cambria"/>
          <w:b/>
          <w:color w:val="000000" w:themeColor="text1"/>
        </w:rPr>
        <w:br/>
      </w:r>
      <w:r w:rsidRPr="0058529D">
        <w:rPr>
          <w:rFonts w:eastAsia="Cambria" w:cs="Cambria"/>
          <w:color w:val="000000" w:themeColor="text1"/>
        </w:rPr>
        <w:t xml:space="preserve">Alexia Helgason, VP, </w:t>
      </w:r>
      <w:proofErr w:type="gramStart"/>
      <w:r w:rsidRPr="0058529D">
        <w:rPr>
          <w:rFonts w:eastAsia="Cambria" w:cs="Cambria"/>
          <w:color w:val="000000" w:themeColor="text1"/>
        </w:rPr>
        <w:t>IR</w:t>
      </w:r>
      <w:proofErr w:type="gramEnd"/>
      <w:r w:rsidRPr="0058529D">
        <w:rPr>
          <w:rFonts w:eastAsia="Cambria" w:cs="Cambria"/>
          <w:color w:val="000000" w:themeColor="text1"/>
        </w:rPr>
        <w:t xml:space="preserve"> and Corporate Communications </w:t>
      </w:r>
      <w:r w:rsidRPr="0058529D">
        <w:rPr>
          <w:rFonts w:eastAsia="Cambria" w:cs="Cambria"/>
          <w:color w:val="000000" w:themeColor="text1"/>
        </w:rPr>
        <w:br/>
        <w:t>604-674-4756 (ext. 1)</w:t>
      </w:r>
      <w:r w:rsidRPr="0058529D">
        <w:rPr>
          <w:rFonts w:eastAsia="Cambria" w:cs="Cambria"/>
          <w:color w:val="000000" w:themeColor="text1"/>
        </w:rPr>
        <w:br/>
      </w:r>
      <w:hyperlink r:id="rId13">
        <w:r w:rsidRPr="0058529D">
          <w:rPr>
            <w:rFonts w:eastAsia="Cambria" w:cs="Cambria"/>
            <w:color w:val="000000" w:themeColor="text1"/>
          </w:rPr>
          <w:t>alexia@1933industries.com</w:t>
        </w:r>
      </w:hyperlink>
    </w:p>
    <w:p w14:paraId="34AE516F" w14:textId="77777777" w:rsidR="00FD15DD" w:rsidRDefault="00FD15DD" w:rsidP="00FD15DD">
      <w:pPr>
        <w:shd w:val="clear" w:color="auto" w:fill="FFFFFF"/>
        <w:rPr>
          <w:rFonts w:eastAsia="Cambria" w:cs="Cambria"/>
          <w:color w:val="000000" w:themeColor="text1"/>
        </w:rPr>
      </w:pPr>
    </w:p>
    <w:p w14:paraId="27D5BD90" w14:textId="07251549" w:rsidR="004C7649" w:rsidRPr="0058529D" w:rsidRDefault="00457329" w:rsidP="00F21F6C">
      <w:pPr>
        <w:shd w:val="clear" w:color="auto" w:fill="FFFFFF"/>
        <w:rPr>
          <w:rFonts w:eastAsia="Cambria" w:cs="Cambria"/>
          <w:color w:val="000000" w:themeColor="text1"/>
        </w:rPr>
      </w:pPr>
      <w:r w:rsidRPr="0058529D">
        <w:rPr>
          <w:rFonts w:eastAsia="Cambria" w:cs="Cambria"/>
          <w:color w:val="000000" w:themeColor="text1"/>
        </w:rPr>
        <w:t xml:space="preserve">Paul Rosen, CEO </w:t>
      </w:r>
    </w:p>
    <w:p w14:paraId="4DD5FB34" w14:textId="77777777" w:rsidR="004C7649" w:rsidRPr="0058529D" w:rsidRDefault="00457329" w:rsidP="00F21F6C">
      <w:pPr>
        <w:shd w:val="clear" w:color="auto" w:fill="FFFFFF"/>
        <w:rPr>
          <w:rFonts w:eastAsia="Cambria" w:cs="Cambria"/>
          <w:color w:val="000000" w:themeColor="text1"/>
        </w:rPr>
      </w:pPr>
      <w:r w:rsidRPr="0058529D">
        <w:rPr>
          <w:rFonts w:eastAsia="Cambria" w:cs="Cambria"/>
          <w:color w:val="000000" w:themeColor="text1"/>
        </w:rPr>
        <w:t>604-674-4756 (ext. 1)</w:t>
      </w:r>
    </w:p>
    <w:p w14:paraId="2512D515" w14:textId="77777777" w:rsidR="004C7649" w:rsidRPr="0058529D" w:rsidRDefault="004C7649" w:rsidP="00DA4239">
      <w:pPr>
        <w:jc w:val="both"/>
        <w:rPr>
          <w:rFonts w:eastAsia="Cambria" w:cs="Cambria"/>
          <w:color w:val="000000" w:themeColor="text1"/>
        </w:rPr>
      </w:pPr>
    </w:p>
    <w:p w14:paraId="5E853C47" w14:textId="77777777" w:rsidR="004C7649" w:rsidRPr="0058529D" w:rsidRDefault="00457329" w:rsidP="00DA4239">
      <w:pPr>
        <w:jc w:val="both"/>
        <w:rPr>
          <w:rFonts w:eastAsia="Cambria" w:cs="Cambria"/>
          <w:color w:val="000000" w:themeColor="text1"/>
        </w:rPr>
      </w:pPr>
      <w:r w:rsidRPr="0058529D">
        <w:rPr>
          <w:rFonts w:eastAsia="Cambria" w:cs="Cambria"/>
          <w:color w:val="000000" w:themeColor="text1"/>
        </w:rPr>
        <w:t>Neither the Canadian Securities Exchange nor its Regulation Services Provider (as that term is defined in the policies of the Canadian Securities Exchange) accepts responsibility for the adequacy or accuracy of this release.</w:t>
      </w:r>
    </w:p>
    <w:p w14:paraId="477419E7" w14:textId="78D581E1" w:rsidR="004C7649" w:rsidRPr="0058529D" w:rsidRDefault="00457329" w:rsidP="00DA4239">
      <w:pPr>
        <w:spacing w:before="150" w:after="150"/>
        <w:jc w:val="both"/>
        <w:rPr>
          <w:rFonts w:eastAsia="Cambria" w:cs="Cambria"/>
          <w:color w:val="000000" w:themeColor="text1"/>
        </w:rPr>
      </w:pPr>
      <w:r w:rsidRPr="0058529D">
        <w:rPr>
          <w:rFonts w:eastAsia="Cambria" w:cs="Cambria"/>
          <w:color w:val="000000" w:themeColor="text1"/>
        </w:rPr>
        <w:t xml:space="preserve">Notice regarding Forward Looking Statements: This news release contains forward-looking statements. The use of any of the words "anticipate", "continue", "estimate", "expect", "may", "will", "project", "should", "believe" and similar expressions are intended to identify forward-looking statements. Although the Company believes that the expectations and assumptions on which the forward-looking statements are based are reasonable, undue </w:t>
      </w:r>
      <w:r w:rsidRPr="0058529D">
        <w:rPr>
          <w:rFonts w:eastAsia="Cambria" w:cs="Cambria"/>
          <w:color w:val="000000" w:themeColor="text1"/>
        </w:rPr>
        <w:lastRenderedPageBreak/>
        <w:t xml:space="preserve">reliance should not be placed on the forward-looking statements because the Company can give no assurance that they will prove to be correct.  Since forward-looking statements address future events and conditions, by their very nature they involve inherent risks and uncertainties. These statements speak only as of the date of this news release. Actual results could differ materially from those currently anticipated due to </w:t>
      </w:r>
      <w:proofErr w:type="gramStart"/>
      <w:r w:rsidRPr="0058529D">
        <w:rPr>
          <w:rFonts w:eastAsia="Cambria" w:cs="Cambria"/>
          <w:color w:val="000000" w:themeColor="text1"/>
        </w:rPr>
        <w:t>a number of</w:t>
      </w:r>
      <w:proofErr w:type="gramEnd"/>
      <w:r w:rsidRPr="0058529D">
        <w:rPr>
          <w:rFonts w:eastAsia="Cambria" w:cs="Cambria"/>
          <w:color w:val="000000" w:themeColor="text1"/>
        </w:rPr>
        <w:t xml:space="preserve"> factors and risks including various risk factors discussed in the Company's disclosure documents, which can be found under the Company's profile </w:t>
      </w:r>
      <w:r w:rsidRPr="00B908E3">
        <w:rPr>
          <w:rFonts w:eastAsia="Cambria" w:cs="Cambria"/>
          <w:color w:val="000000" w:themeColor="text1"/>
        </w:rPr>
        <w:t xml:space="preserve">on </w:t>
      </w:r>
      <w:hyperlink r:id="rId14">
        <w:r w:rsidRPr="00D47E01">
          <w:rPr>
            <w:rFonts w:eastAsia="Cambria" w:cs="Cambria"/>
            <w:color w:val="000000" w:themeColor="text1"/>
          </w:rPr>
          <w:t>www.sedar.com</w:t>
        </w:r>
      </w:hyperlink>
      <w:r w:rsidRPr="00B908E3">
        <w:rPr>
          <w:rFonts w:eastAsia="Cambria" w:cs="Cambria"/>
          <w:color w:val="000000" w:themeColor="text1"/>
        </w:rPr>
        <w:t>.</w:t>
      </w:r>
      <w:r w:rsidRPr="0058529D">
        <w:rPr>
          <w:rFonts w:eastAsia="Cambria" w:cs="Cambria"/>
          <w:color w:val="000000" w:themeColor="text1"/>
        </w:rPr>
        <w:t xml:space="preserve"> 1933 Industries undertakes no obligation to update publicly or revise any forward-looking information, whether </w:t>
      </w:r>
      <w:proofErr w:type="gramStart"/>
      <w:r w:rsidRPr="0058529D">
        <w:rPr>
          <w:rFonts w:eastAsia="Cambria" w:cs="Cambria"/>
          <w:color w:val="000000" w:themeColor="text1"/>
        </w:rPr>
        <w:t>as a result of</w:t>
      </w:r>
      <w:proofErr w:type="gramEnd"/>
      <w:r w:rsidRPr="0058529D">
        <w:rPr>
          <w:rFonts w:eastAsia="Cambria" w:cs="Cambria"/>
          <w:color w:val="000000" w:themeColor="text1"/>
        </w:rPr>
        <w:t xml:space="preserve"> new information, future events or otherwise, except as required by law.</w:t>
      </w:r>
    </w:p>
    <w:p w14:paraId="74F7BC28" w14:textId="77777777" w:rsidR="00AD0B55" w:rsidRPr="0058529D" w:rsidRDefault="00AD0B55" w:rsidP="00DA4239">
      <w:pPr>
        <w:spacing w:before="150" w:after="150"/>
        <w:jc w:val="both"/>
        <w:rPr>
          <w:rFonts w:eastAsia="Cambria" w:cs="Cambria"/>
          <w:color w:val="000000" w:themeColor="text1"/>
        </w:rPr>
      </w:pPr>
    </w:p>
    <w:sectPr w:rsidR="00AD0B55" w:rsidRPr="0058529D">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184A" w14:textId="77777777" w:rsidR="000954F8" w:rsidRDefault="000954F8">
      <w:r>
        <w:separator/>
      </w:r>
    </w:p>
  </w:endnote>
  <w:endnote w:type="continuationSeparator" w:id="0">
    <w:p w14:paraId="06024856" w14:textId="77777777" w:rsidR="000954F8" w:rsidRDefault="000954F8">
      <w:r>
        <w:continuationSeparator/>
      </w:r>
    </w:p>
  </w:endnote>
  <w:endnote w:type="continuationNotice" w:id="1">
    <w:p w14:paraId="5CA221EC" w14:textId="77777777" w:rsidR="000954F8" w:rsidRDefault="00095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6298" w14:textId="77777777" w:rsidR="00861A83" w:rsidRDefault="00457329" w:rsidP="00861A83">
    <w:pPr>
      <w:pStyle w:val="Body"/>
      <w:tabs>
        <w:tab w:val="center" w:pos="4680"/>
        <w:tab w:val="right" w:pos="9340"/>
      </w:tabs>
    </w:pPr>
    <w:r>
      <w:tab/>
    </w:r>
    <w:r w:rsidR="00861A83">
      <w:rPr>
        <w:rFonts w:ascii="Cambria" w:hAnsi="Cambria"/>
        <w:lang w:val="de-DE"/>
      </w:rPr>
      <w:t>W: 1933industries.com   -   P: 604.674.4756.   -   E: info@1933industries.com</w:t>
    </w:r>
  </w:p>
  <w:p w14:paraId="51A4A45E" w14:textId="1B1C573C" w:rsidR="004C7649" w:rsidRDefault="004C7649">
    <w:pPr>
      <w:pBdr>
        <w:top w:val="nil"/>
        <w:left w:val="nil"/>
        <w:bottom w:val="nil"/>
        <w:right w:val="nil"/>
        <w:between w:val="nil"/>
      </w:pBdr>
      <w:tabs>
        <w:tab w:val="left" w:pos="574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2344" w14:textId="77777777" w:rsidR="000954F8" w:rsidRDefault="000954F8">
      <w:r>
        <w:separator/>
      </w:r>
    </w:p>
  </w:footnote>
  <w:footnote w:type="continuationSeparator" w:id="0">
    <w:p w14:paraId="4636B169" w14:textId="77777777" w:rsidR="000954F8" w:rsidRDefault="000954F8">
      <w:r>
        <w:continuationSeparator/>
      </w:r>
    </w:p>
  </w:footnote>
  <w:footnote w:type="continuationNotice" w:id="1">
    <w:p w14:paraId="433110A4" w14:textId="77777777" w:rsidR="000954F8" w:rsidRDefault="00095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2E06" w14:textId="6465DD63" w:rsidR="004C7649" w:rsidRDefault="0065131C">
    <w:pPr>
      <w:pBdr>
        <w:top w:val="nil"/>
        <w:left w:val="nil"/>
        <w:bottom w:val="nil"/>
        <w:right w:val="nil"/>
        <w:between w:val="nil"/>
      </w:pBdr>
      <w:tabs>
        <w:tab w:val="center" w:pos="4680"/>
        <w:tab w:val="right" w:pos="9360"/>
      </w:tabs>
      <w:jc w:val="center"/>
      <w:rPr>
        <w:color w:val="000000"/>
      </w:rPr>
    </w:pPr>
    <w:r>
      <w:rPr>
        <w:noProof/>
        <w:lang w:val="en-US"/>
      </w:rPr>
      <w:drawing>
        <wp:inline distT="0" distB="0" distL="0" distR="0" wp14:anchorId="36AC798E" wp14:editId="11C00259">
          <wp:extent cx="1828800" cy="144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10417" b="10764"/>
                  <a:stretch/>
                </pic:blipFill>
                <pic:spPr bwMode="auto">
                  <a:xfrm>
                    <a:off x="0" y="0"/>
                    <a:ext cx="1828800" cy="14414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514"/>
    <w:multiLevelType w:val="multilevel"/>
    <w:tmpl w:val="7DBC01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0015CE"/>
    <w:multiLevelType w:val="hybridMultilevel"/>
    <w:tmpl w:val="95B23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2471B"/>
    <w:multiLevelType w:val="hybridMultilevel"/>
    <w:tmpl w:val="69DCBDD4"/>
    <w:numStyleLink w:val="ImportedStyle5"/>
  </w:abstractNum>
  <w:abstractNum w:abstractNumId="3" w15:restartNumberingAfterBreak="0">
    <w:nsid w:val="099077AA"/>
    <w:multiLevelType w:val="hybridMultilevel"/>
    <w:tmpl w:val="AEE04422"/>
    <w:numStyleLink w:val="ImportedStyle3"/>
  </w:abstractNum>
  <w:abstractNum w:abstractNumId="4" w15:restartNumberingAfterBreak="0">
    <w:nsid w:val="1E764506"/>
    <w:multiLevelType w:val="hybridMultilevel"/>
    <w:tmpl w:val="7B284BF4"/>
    <w:styleLink w:val="ImportedStyle2"/>
    <w:lvl w:ilvl="0" w:tplc="40E4F2C2">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4CBFE8">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0C7E6A">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3E66C4">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52F898">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EE33A2">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46035C">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B0011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627D02">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E23414"/>
    <w:multiLevelType w:val="hybridMultilevel"/>
    <w:tmpl w:val="7B284BF4"/>
    <w:numStyleLink w:val="ImportedStyle2"/>
  </w:abstractNum>
  <w:abstractNum w:abstractNumId="6" w15:restartNumberingAfterBreak="0">
    <w:nsid w:val="20E7645D"/>
    <w:multiLevelType w:val="hybridMultilevel"/>
    <w:tmpl w:val="B56C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30887"/>
    <w:multiLevelType w:val="hybridMultilevel"/>
    <w:tmpl w:val="AEE04422"/>
    <w:styleLink w:val="ImportedStyle3"/>
    <w:lvl w:ilvl="0" w:tplc="46CA0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48A9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A821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C6C8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A0E4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221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6061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62F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1897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C63D05"/>
    <w:multiLevelType w:val="hybridMultilevel"/>
    <w:tmpl w:val="074E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322C5"/>
    <w:multiLevelType w:val="hybridMultilevel"/>
    <w:tmpl w:val="4E9C0A50"/>
    <w:styleLink w:val="ImportedStyle30"/>
    <w:lvl w:ilvl="0" w:tplc="1D0A65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628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123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2287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EC5A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74B7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F01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CB7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6C8B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FFB75DF"/>
    <w:multiLevelType w:val="multilevel"/>
    <w:tmpl w:val="5E044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3B14B8"/>
    <w:multiLevelType w:val="hybridMultilevel"/>
    <w:tmpl w:val="349CB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1752C1"/>
    <w:multiLevelType w:val="hybridMultilevel"/>
    <w:tmpl w:val="E5E2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B6AF6"/>
    <w:multiLevelType w:val="hybridMultilevel"/>
    <w:tmpl w:val="72FEE9BE"/>
    <w:numStyleLink w:val="ImportedStyle4"/>
  </w:abstractNum>
  <w:abstractNum w:abstractNumId="14" w15:restartNumberingAfterBreak="0">
    <w:nsid w:val="34EB4DFD"/>
    <w:multiLevelType w:val="multilevel"/>
    <w:tmpl w:val="707000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D3B53C2"/>
    <w:multiLevelType w:val="multilevel"/>
    <w:tmpl w:val="0BD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84D8E"/>
    <w:multiLevelType w:val="multilevel"/>
    <w:tmpl w:val="FDF40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0A514B"/>
    <w:multiLevelType w:val="hybridMultilevel"/>
    <w:tmpl w:val="06A6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F3488"/>
    <w:multiLevelType w:val="multilevel"/>
    <w:tmpl w:val="2048AC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C226A6B"/>
    <w:multiLevelType w:val="hybridMultilevel"/>
    <w:tmpl w:val="4E9C0A50"/>
    <w:numStyleLink w:val="ImportedStyle30"/>
  </w:abstractNum>
  <w:abstractNum w:abstractNumId="20" w15:restartNumberingAfterBreak="0">
    <w:nsid w:val="4CDB2A7E"/>
    <w:multiLevelType w:val="hybridMultilevel"/>
    <w:tmpl w:val="7B284BF4"/>
    <w:numStyleLink w:val="ImportedStyle2"/>
  </w:abstractNum>
  <w:abstractNum w:abstractNumId="21" w15:restartNumberingAfterBreak="0">
    <w:nsid w:val="4D9A579C"/>
    <w:multiLevelType w:val="multilevel"/>
    <w:tmpl w:val="3E745222"/>
    <w:lvl w:ilvl="0">
      <w:start w:val="4"/>
      <w:numFmt w:val="decimal"/>
      <w:pStyle w:val="CP1"/>
      <w:lvlText w:val="%1."/>
      <w:lvlJc w:val="left"/>
      <w:pPr>
        <w:ind w:left="810" w:hanging="720"/>
      </w:pPr>
      <w:rPr>
        <w:rFonts w:ascii="Arial" w:hAnsi="Arial" w:cs="Arial" w:hint="default"/>
        <w:b/>
        <w:sz w:val="18"/>
        <w:szCs w:val="18"/>
      </w:rPr>
    </w:lvl>
    <w:lvl w:ilvl="1">
      <w:start w:val="1"/>
      <w:numFmt w:val="lowerLetter"/>
      <w:pStyle w:val="CP2"/>
      <w:lvlText w:val="(%2)"/>
      <w:lvlJc w:val="left"/>
      <w:pPr>
        <w:tabs>
          <w:tab w:val="num" w:pos="1440"/>
        </w:tabs>
        <w:ind w:left="1440" w:hanging="720"/>
      </w:pPr>
      <w:rPr>
        <w:rFonts w:hint="default"/>
      </w:rPr>
    </w:lvl>
    <w:lvl w:ilvl="2">
      <w:start w:val="5"/>
      <w:numFmt w:val="lowerLetter"/>
      <w:pStyle w:val="CP3"/>
      <w:lvlText w:val="%3)"/>
      <w:lvlJc w:val="left"/>
      <w:pPr>
        <w:tabs>
          <w:tab w:val="num" w:pos="900"/>
        </w:tabs>
        <w:ind w:left="900" w:hanging="720"/>
      </w:pPr>
      <w:rPr>
        <w:rFonts w:ascii="Arial" w:hAnsi="Arial" w:cs="Arial" w:hint="default"/>
        <w:sz w:val="18"/>
        <w:szCs w:val="18"/>
      </w:rPr>
    </w:lvl>
    <w:lvl w:ilvl="3">
      <w:start w:val="1"/>
      <w:numFmt w:val="upperLetter"/>
      <w:pStyle w:val="CP4"/>
      <w:lvlText w:val="%4."/>
      <w:lvlJc w:val="left"/>
      <w:pPr>
        <w:tabs>
          <w:tab w:val="num" w:pos="2880"/>
        </w:tabs>
        <w:ind w:left="2880" w:hanging="720"/>
      </w:pPr>
      <w:rPr>
        <w:rFonts w:hint="default"/>
      </w:rPr>
    </w:lvl>
    <w:lvl w:ilvl="4">
      <w:start w:val="3"/>
      <w:numFmt w:val="lowerLetter"/>
      <w:pStyle w:val="CP5"/>
      <w:lvlText w:val="%5)"/>
      <w:lvlJc w:val="left"/>
      <w:pPr>
        <w:tabs>
          <w:tab w:val="num" w:pos="3600"/>
        </w:tabs>
        <w:ind w:left="3600" w:hanging="720"/>
      </w:pPr>
      <w:rPr>
        <w:rFonts w:hint="default"/>
      </w:rPr>
    </w:lvl>
    <w:lvl w:ilvl="5">
      <w:start w:val="1"/>
      <w:numFmt w:val="lowerRoman"/>
      <w:pStyle w:val="CP6"/>
      <w:lvlText w:val="%6)"/>
      <w:lvlJc w:val="left"/>
      <w:pPr>
        <w:tabs>
          <w:tab w:val="num" w:pos="4320"/>
        </w:tabs>
        <w:ind w:left="4320" w:hanging="720"/>
      </w:pPr>
      <w:rPr>
        <w:rFonts w:hint="default"/>
      </w:rPr>
    </w:lvl>
    <w:lvl w:ilvl="6">
      <w:start w:val="1"/>
      <w:numFmt w:val="upperLetter"/>
      <w:pStyle w:val="CP7"/>
      <w:lvlText w:val="%7)"/>
      <w:lvlJc w:val="left"/>
      <w:pPr>
        <w:tabs>
          <w:tab w:val="num" w:pos="4320"/>
        </w:tabs>
        <w:ind w:left="4320" w:hanging="720"/>
      </w:pPr>
      <w:rPr>
        <w:rFonts w:hint="default"/>
      </w:rPr>
    </w:lvl>
    <w:lvl w:ilvl="7">
      <w:start w:val="1"/>
      <w:numFmt w:val="lowerLetter"/>
      <w:pStyle w:val="CP8"/>
      <w:lvlText w:val="%8."/>
      <w:lvlJc w:val="left"/>
      <w:pPr>
        <w:tabs>
          <w:tab w:val="num" w:pos="4320"/>
        </w:tabs>
        <w:ind w:left="4320" w:hanging="720"/>
      </w:pPr>
      <w:rPr>
        <w:rFonts w:hint="default"/>
      </w:rPr>
    </w:lvl>
    <w:lvl w:ilvl="8">
      <w:start w:val="1"/>
      <w:numFmt w:val="lowerRoman"/>
      <w:pStyle w:val="CP9"/>
      <w:lvlText w:val="%9."/>
      <w:lvlJc w:val="left"/>
      <w:pPr>
        <w:tabs>
          <w:tab w:val="num" w:pos="4320"/>
        </w:tabs>
        <w:ind w:left="4320" w:hanging="720"/>
      </w:pPr>
      <w:rPr>
        <w:rFonts w:hint="default"/>
      </w:rPr>
    </w:lvl>
  </w:abstractNum>
  <w:abstractNum w:abstractNumId="22" w15:restartNumberingAfterBreak="0">
    <w:nsid w:val="51D63747"/>
    <w:multiLevelType w:val="hybridMultilevel"/>
    <w:tmpl w:val="9A900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9243AA"/>
    <w:multiLevelType w:val="hybridMultilevel"/>
    <w:tmpl w:val="1C8EB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2F0D55"/>
    <w:multiLevelType w:val="hybridMultilevel"/>
    <w:tmpl w:val="72FEE9BE"/>
    <w:styleLink w:val="ImportedStyle4"/>
    <w:lvl w:ilvl="0" w:tplc="C61EE182">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D6B48E">
      <w:start w:val="1"/>
      <w:numFmt w:val="decimal"/>
      <w:lvlText w:val="%2."/>
      <w:lvlJc w:val="left"/>
      <w:pPr>
        <w:tabs>
          <w:tab w:val="left" w:pos="144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44E0E2">
      <w:start w:val="1"/>
      <w:numFmt w:val="decimal"/>
      <w:lvlText w:val="%3."/>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007138">
      <w:start w:val="1"/>
      <w:numFmt w:val="decimal"/>
      <w:lvlText w:val="%4."/>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FC87C4">
      <w:start w:val="1"/>
      <w:numFmt w:val="decimal"/>
      <w:lvlText w:val="%5."/>
      <w:lvlJc w:val="left"/>
      <w:pPr>
        <w:tabs>
          <w:tab w:val="left" w:pos="144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7C027E">
      <w:start w:val="1"/>
      <w:numFmt w:val="decimal"/>
      <w:lvlText w:val="%6."/>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D8A104">
      <w:start w:val="1"/>
      <w:numFmt w:val="decimal"/>
      <w:lvlText w:val="%7."/>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20DEC">
      <w:start w:val="1"/>
      <w:numFmt w:val="decimal"/>
      <w:lvlText w:val="%8."/>
      <w:lvlJc w:val="left"/>
      <w:pPr>
        <w:tabs>
          <w:tab w:val="left" w:pos="144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E84672">
      <w:start w:val="1"/>
      <w:numFmt w:val="decimal"/>
      <w:lvlText w:val="%9."/>
      <w:lvlJc w:val="left"/>
      <w:pPr>
        <w:tabs>
          <w:tab w:val="left" w:pos="1440"/>
        </w:tabs>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EF64B61"/>
    <w:multiLevelType w:val="hybridMultilevel"/>
    <w:tmpl w:val="7C1CC6C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5275932"/>
    <w:multiLevelType w:val="hybridMultilevel"/>
    <w:tmpl w:val="52C4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A03B4"/>
    <w:multiLevelType w:val="hybridMultilevel"/>
    <w:tmpl w:val="69DCBDD4"/>
    <w:styleLink w:val="ImportedStyle5"/>
    <w:lvl w:ilvl="0" w:tplc="055CF47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926B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D65E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8087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2647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E418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A7D6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0D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18B6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B2831AE"/>
    <w:multiLevelType w:val="hybridMultilevel"/>
    <w:tmpl w:val="57188BB8"/>
    <w:lvl w:ilvl="0" w:tplc="04090001">
      <w:start w:val="1"/>
      <w:numFmt w:val="bullet"/>
      <w:lvlText w:val=""/>
      <w:lvlJc w:val="left"/>
      <w:pPr>
        <w:ind w:left="-76" w:hanging="360"/>
      </w:pPr>
      <w:rPr>
        <w:rFonts w:ascii="Symbol" w:hAnsi="Symbol"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29" w15:restartNumberingAfterBreak="0">
    <w:nsid w:val="6F17132F"/>
    <w:multiLevelType w:val="hybridMultilevel"/>
    <w:tmpl w:val="4DFAF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C47ED5"/>
    <w:multiLevelType w:val="hybridMultilevel"/>
    <w:tmpl w:val="451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03C7D"/>
    <w:multiLevelType w:val="multilevel"/>
    <w:tmpl w:val="90EE98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70A377A2"/>
    <w:multiLevelType w:val="hybridMultilevel"/>
    <w:tmpl w:val="A15244E2"/>
    <w:styleLink w:val="ImportedStyle40"/>
    <w:lvl w:ilvl="0" w:tplc="0602F7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BEB23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4DEF0">
      <w:start w:val="1"/>
      <w:numFmt w:val="lowerRoman"/>
      <w:lvlText w:val="%3."/>
      <w:lvlJc w:val="left"/>
      <w:pPr>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1C8CD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206A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668E76">
      <w:start w:val="1"/>
      <w:numFmt w:val="lowerRoman"/>
      <w:lvlText w:val="%6."/>
      <w:lvlJc w:val="left"/>
      <w:pPr>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142FB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EE42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BC1170">
      <w:start w:val="1"/>
      <w:numFmt w:val="lowerRoman"/>
      <w:lvlText w:val="%9."/>
      <w:lvlJc w:val="left"/>
      <w:pPr>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8650B43"/>
    <w:multiLevelType w:val="hybridMultilevel"/>
    <w:tmpl w:val="70B0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71BAA"/>
    <w:multiLevelType w:val="hybridMultilevel"/>
    <w:tmpl w:val="EB42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16"/>
  </w:num>
  <w:num w:numId="5">
    <w:abstractNumId w:val="31"/>
  </w:num>
  <w:num w:numId="6">
    <w:abstractNumId w:val="23"/>
  </w:num>
  <w:num w:numId="7">
    <w:abstractNumId w:val="4"/>
  </w:num>
  <w:num w:numId="8">
    <w:abstractNumId w:val="5"/>
    <w:lvlOverride w:ilvl="0">
      <w:lvl w:ilvl="0" w:tplc="A63AA6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ECC1E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7852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89612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206F1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0E93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9C97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560C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78C19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34"/>
  </w:num>
  <w:num w:numId="10">
    <w:abstractNumId w:val="33"/>
  </w:num>
  <w:num w:numId="11">
    <w:abstractNumId w:val="26"/>
  </w:num>
  <w:num w:numId="12">
    <w:abstractNumId w:val="21"/>
  </w:num>
  <w:num w:numId="13">
    <w:abstractNumId w:val="21"/>
  </w:num>
  <w:num w:numId="14">
    <w:abstractNumId w:val="7"/>
  </w:num>
  <w:num w:numId="15">
    <w:abstractNumId w:val="3"/>
  </w:num>
  <w:num w:numId="16">
    <w:abstractNumId w:val="24"/>
  </w:num>
  <w:num w:numId="17">
    <w:abstractNumId w:val="13"/>
  </w:num>
  <w:num w:numId="18">
    <w:abstractNumId w:val="27"/>
  </w:num>
  <w:num w:numId="19">
    <w:abstractNumId w:val="2"/>
  </w:num>
  <w:num w:numId="20">
    <w:abstractNumId w:val="21"/>
  </w:num>
  <w:num w:numId="21">
    <w:abstractNumId w:val="15"/>
  </w:num>
  <w:num w:numId="22">
    <w:abstractNumId w:val="6"/>
  </w:num>
  <w:num w:numId="23">
    <w:abstractNumId w:val="1"/>
  </w:num>
  <w:num w:numId="24">
    <w:abstractNumId w:val="17"/>
  </w:num>
  <w:num w:numId="25">
    <w:abstractNumId w:val="12"/>
  </w:num>
  <w:num w:numId="26">
    <w:abstractNumId w:val="20"/>
    <w:lvlOverride w:ilvl="0">
      <w:lvl w:ilvl="0" w:tplc="DB12F02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067B9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36A86B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5463F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DC44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0872A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6586DE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5E31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32CD4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0"/>
    <w:lvlOverride w:ilvl="0">
      <w:lvl w:ilvl="0" w:tplc="DB12F0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067B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36A86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5463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DC44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0872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6586D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D5E31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32CD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0"/>
    <w:lvlOverride w:ilvl="0">
      <w:lvl w:ilvl="0" w:tplc="DB12F0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C6067B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A36A86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615463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9FDC44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C00872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E6586D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BD5E31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1632CD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29">
    <w:abstractNumId w:val="11"/>
  </w:num>
  <w:num w:numId="30">
    <w:abstractNumId w:val="22"/>
  </w:num>
  <w:num w:numId="31">
    <w:abstractNumId w:val="20"/>
  </w:num>
  <w:num w:numId="32">
    <w:abstractNumId w:val="9"/>
  </w:num>
  <w:num w:numId="33">
    <w:abstractNumId w:val="19"/>
  </w:num>
  <w:num w:numId="34">
    <w:abstractNumId w:val="28"/>
  </w:num>
  <w:num w:numId="35">
    <w:abstractNumId w:val="25"/>
  </w:num>
  <w:num w:numId="36">
    <w:abstractNumId w:val="5"/>
  </w:num>
  <w:num w:numId="37">
    <w:abstractNumId w:val="29"/>
  </w:num>
  <w:num w:numId="38">
    <w:abstractNumId w:val="18"/>
  </w:num>
  <w:num w:numId="39">
    <w:abstractNumId w:val="30"/>
  </w:num>
  <w:num w:numId="40">
    <w:abstractNumId w:val="21"/>
  </w:num>
  <w:num w:numId="41">
    <w:abstractNumId w:val="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49"/>
    <w:rsid w:val="00012BF3"/>
    <w:rsid w:val="000132FF"/>
    <w:rsid w:val="0002022E"/>
    <w:rsid w:val="000217A9"/>
    <w:rsid w:val="00055063"/>
    <w:rsid w:val="000567E2"/>
    <w:rsid w:val="00063D02"/>
    <w:rsid w:val="00065524"/>
    <w:rsid w:val="000661C6"/>
    <w:rsid w:val="00074062"/>
    <w:rsid w:val="00074E01"/>
    <w:rsid w:val="00085E36"/>
    <w:rsid w:val="00094129"/>
    <w:rsid w:val="00094842"/>
    <w:rsid w:val="000954F8"/>
    <w:rsid w:val="00097FF9"/>
    <w:rsid w:val="000B3FA0"/>
    <w:rsid w:val="000B5D89"/>
    <w:rsid w:val="000B77A5"/>
    <w:rsid w:val="000C2CCF"/>
    <w:rsid w:val="000C3A2F"/>
    <w:rsid w:val="000C4254"/>
    <w:rsid w:val="000D07FB"/>
    <w:rsid w:val="000D2C85"/>
    <w:rsid w:val="000E3FAD"/>
    <w:rsid w:val="000F0C49"/>
    <w:rsid w:val="00105160"/>
    <w:rsid w:val="00106323"/>
    <w:rsid w:val="00106FF9"/>
    <w:rsid w:val="001123F2"/>
    <w:rsid w:val="00112896"/>
    <w:rsid w:val="001268E7"/>
    <w:rsid w:val="00127033"/>
    <w:rsid w:val="001419F6"/>
    <w:rsid w:val="001476FC"/>
    <w:rsid w:val="0015289F"/>
    <w:rsid w:val="001620A1"/>
    <w:rsid w:val="00164893"/>
    <w:rsid w:val="001675B5"/>
    <w:rsid w:val="0018464E"/>
    <w:rsid w:val="00185DB2"/>
    <w:rsid w:val="00194925"/>
    <w:rsid w:val="001B0ADB"/>
    <w:rsid w:val="001B3A21"/>
    <w:rsid w:val="001B58A6"/>
    <w:rsid w:val="001B5951"/>
    <w:rsid w:val="001C1DDA"/>
    <w:rsid w:val="001D101A"/>
    <w:rsid w:val="001D10E3"/>
    <w:rsid w:val="001D119C"/>
    <w:rsid w:val="001E71CB"/>
    <w:rsid w:val="00201F97"/>
    <w:rsid w:val="0020216C"/>
    <w:rsid w:val="0021323C"/>
    <w:rsid w:val="00214089"/>
    <w:rsid w:val="0021576F"/>
    <w:rsid w:val="002175EA"/>
    <w:rsid w:val="00220D04"/>
    <w:rsid w:val="002248F6"/>
    <w:rsid w:val="00226779"/>
    <w:rsid w:val="002305D9"/>
    <w:rsid w:val="00231740"/>
    <w:rsid w:val="002332A6"/>
    <w:rsid w:val="002337FC"/>
    <w:rsid w:val="00240BE4"/>
    <w:rsid w:val="002429EA"/>
    <w:rsid w:val="00257FD8"/>
    <w:rsid w:val="002616B9"/>
    <w:rsid w:val="002637AC"/>
    <w:rsid w:val="00266EA1"/>
    <w:rsid w:val="00275949"/>
    <w:rsid w:val="00277575"/>
    <w:rsid w:val="002803EA"/>
    <w:rsid w:val="0028586D"/>
    <w:rsid w:val="002877E0"/>
    <w:rsid w:val="00290CB6"/>
    <w:rsid w:val="00291124"/>
    <w:rsid w:val="00292ACB"/>
    <w:rsid w:val="002934EC"/>
    <w:rsid w:val="002A45EA"/>
    <w:rsid w:val="002A481B"/>
    <w:rsid w:val="002B07DA"/>
    <w:rsid w:val="002B101E"/>
    <w:rsid w:val="002B11A9"/>
    <w:rsid w:val="002B424F"/>
    <w:rsid w:val="002B47A3"/>
    <w:rsid w:val="002B73A3"/>
    <w:rsid w:val="002B74E9"/>
    <w:rsid w:val="002C54D4"/>
    <w:rsid w:val="002C5F6B"/>
    <w:rsid w:val="002D3214"/>
    <w:rsid w:val="002D3322"/>
    <w:rsid w:val="002E5902"/>
    <w:rsid w:val="002E7285"/>
    <w:rsid w:val="002F14D3"/>
    <w:rsid w:val="002F3E62"/>
    <w:rsid w:val="002F4B35"/>
    <w:rsid w:val="00311690"/>
    <w:rsid w:val="003174D9"/>
    <w:rsid w:val="00321430"/>
    <w:rsid w:val="00322FAB"/>
    <w:rsid w:val="00323240"/>
    <w:rsid w:val="00335DD5"/>
    <w:rsid w:val="0034196C"/>
    <w:rsid w:val="00346BF6"/>
    <w:rsid w:val="003549B9"/>
    <w:rsid w:val="00354A77"/>
    <w:rsid w:val="00354F21"/>
    <w:rsid w:val="00356EDC"/>
    <w:rsid w:val="00366A5D"/>
    <w:rsid w:val="00367361"/>
    <w:rsid w:val="0037524A"/>
    <w:rsid w:val="00380EEC"/>
    <w:rsid w:val="00381E08"/>
    <w:rsid w:val="00396412"/>
    <w:rsid w:val="003B3EAA"/>
    <w:rsid w:val="003C14B8"/>
    <w:rsid w:val="003D2C7F"/>
    <w:rsid w:val="003D648B"/>
    <w:rsid w:val="003E01AC"/>
    <w:rsid w:val="003E7101"/>
    <w:rsid w:val="003F3D71"/>
    <w:rsid w:val="0040083B"/>
    <w:rsid w:val="00406257"/>
    <w:rsid w:val="004069B7"/>
    <w:rsid w:val="00420395"/>
    <w:rsid w:val="004270F4"/>
    <w:rsid w:val="004356C8"/>
    <w:rsid w:val="004368F0"/>
    <w:rsid w:val="00436BF4"/>
    <w:rsid w:val="00443233"/>
    <w:rsid w:val="00443591"/>
    <w:rsid w:val="004451C5"/>
    <w:rsid w:val="00446F80"/>
    <w:rsid w:val="00456227"/>
    <w:rsid w:val="00457329"/>
    <w:rsid w:val="0045783A"/>
    <w:rsid w:val="00460317"/>
    <w:rsid w:val="0048086A"/>
    <w:rsid w:val="00483BC8"/>
    <w:rsid w:val="00487300"/>
    <w:rsid w:val="00487E60"/>
    <w:rsid w:val="00490641"/>
    <w:rsid w:val="00496D75"/>
    <w:rsid w:val="004A1CCC"/>
    <w:rsid w:val="004B1727"/>
    <w:rsid w:val="004B56D5"/>
    <w:rsid w:val="004C0C3C"/>
    <w:rsid w:val="004C2B6A"/>
    <w:rsid w:val="004C31B1"/>
    <w:rsid w:val="004C7649"/>
    <w:rsid w:val="004C7EE3"/>
    <w:rsid w:val="004E3769"/>
    <w:rsid w:val="004E6555"/>
    <w:rsid w:val="004E6FBF"/>
    <w:rsid w:val="004F4410"/>
    <w:rsid w:val="00505134"/>
    <w:rsid w:val="00506DE6"/>
    <w:rsid w:val="005107CD"/>
    <w:rsid w:val="00516F38"/>
    <w:rsid w:val="0052569E"/>
    <w:rsid w:val="0053376F"/>
    <w:rsid w:val="00534662"/>
    <w:rsid w:val="005352D8"/>
    <w:rsid w:val="005357D3"/>
    <w:rsid w:val="00545787"/>
    <w:rsid w:val="00553DBB"/>
    <w:rsid w:val="00570D34"/>
    <w:rsid w:val="00576FB2"/>
    <w:rsid w:val="0058529D"/>
    <w:rsid w:val="005864F5"/>
    <w:rsid w:val="00590263"/>
    <w:rsid w:val="00591741"/>
    <w:rsid w:val="00591D36"/>
    <w:rsid w:val="0059301C"/>
    <w:rsid w:val="00594DBA"/>
    <w:rsid w:val="005A52BA"/>
    <w:rsid w:val="005B44C9"/>
    <w:rsid w:val="005B7D25"/>
    <w:rsid w:val="005C3B86"/>
    <w:rsid w:val="005C41B4"/>
    <w:rsid w:val="005D1EFB"/>
    <w:rsid w:val="005E0495"/>
    <w:rsid w:val="005F25D9"/>
    <w:rsid w:val="005F46E2"/>
    <w:rsid w:val="005F577F"/>
    <w:rsid w:val="005F745B"/>
    <w:rsid w:val="00602B0B"/>
    <w:rsid w:val="006079E2"/>
    <w:rsid w:val="00635509"/>
    <w:rsid w:val="00637BA0"/>
    <w:rsid w:val="00641527"/>
    <w:rsid w:val="0065131C"/>
    <w:rsid w:val="00660F92"/>
    <w:rsid w:val="00670244"/>
    <w:rsid w:val="00680952"/>
    <w:rsid w:val="006840B0"/>
    <w:rsid w:val="00684D73"/>
    <w:rsid w:val="00687CB2"/>
    <w:rsid w:val="00692E15"/>
    <w:rsid w:val="006A6C31"/>
    <w:rsid w:val="006B60AE"/>
    <w:rsid w:val="006B717D"/>
    <w:rsid w:val="006C0F4C"/>
    <w:rsid w:val="006C5678"/>
    <w:rsid w:val="006C62E1"/>
    <w:rsid w:val="006D1FEC"/>
    <w:rsid w:val="006D36A6"/>
    <w:rsid w:val="006F7438"/>
    <w:rsid w:val="006F746C"/>
    <w:rsid w:val="007029AC"/>
    <w:rsid w:val="00705060"/>
    <w:rsid w:val="00707D2E"/>
    <w:rsid w:val="00720CBA"/>
    <w:rsid w:val="00734815"/>
    <w:rsid w:val="00742D8B"/>
    <w:rsid w:val="00754E6B"/>
    <w:rsid w:val="007607D2"/>
    <w:rsid w:val="00760CC4"/>
    <w:rsid w:val="0076264F"/>
    <w:rsid w:val="007674C1"/>
    <w:rsid w:val="00775135"/>
    <w:rsid w:val="007836B3"/>
    <w:rsid w:val="00783ACD"/>
    <w:rsid w:val="00784D74"/>
    <w:rsid w:val="00785A23"/>
    <w:rsid w:val="00793505"/>
    <w:rsid w:val="00794B6D"/>
    <w:rsid w:val="00795528"/>
    <w:rsid w:val="0079785C"/>
    <w:rsid w:val="007C08E3"/>
    <w:rsid w:val="007C247E"/>
    <w:rsid w:val="007C5234"/>
    <w:rsid w:val="007D52F1"/>
    <w:rsid w:val="007D6F6C"/>
    <w:rsid w:val="007E3D20"/>
    <w:rsid w:val="007E72EF"/>
    <w:rsid w:val="007F155D"/>
    <w:rsid w:val="007F1B82"/>
    <w:rsid w:val="007F3423"/>
    <w:rsid w:val="00806A46"/>
    <w:rsid w:val="00812543"/>
    <w:rsid w:val="008165DD"/>
    <w:rsid w:val="00831DEE"/>
    <w:rsid w:val="00835D8C"/>
    <w:rsid w:val="00836518"/>
    <w:rsid w:val="00840D7E"/>
    <w:rsid w:val="00841E01"/>
    <w:rsid w:val="00861A83"/>
    <w:rsid w:val="00872B9D"/>
    <w:rsid w:val="00884E07"/>
    <w:rsid w:val="00884E12"/>
    <w:rsid w:val="00884F79"/>
    <w:rsid w:val="008A399B"/>
    <w:rsid w:val="008A3D6D"/>
    <w:rsid w:val="008A6B13"/>
    <w:rsid w:val="008A714B"/>
    <w:rsid w:val="008C5605"/>
    <w:rsid w:val="008C5B7F"/>
    <w:rsid w:val="008C738B"/>
    <w:rsid w:val="008D0659"/>
    <w:rsid w:val="008D3B50"/>
    <w:rsid w:val="008E23A2"/>
    <w:rsid w:val="008E5EAF"/>
    <w:rsid w:val="008E755D"/>
    <w:rsid w:val="008F12D8"/>
    <w:rsid w:val="008F349D"/>
    <w:rsid w:val="008F530E"/>
    <w:rsid w:val="00922852"/>
    <w:rsid w:val="00933CC7"/>
    <w:rsid w:val="00934037"/>
    <w:rsid w:val="00942032"/>
    <w:rsid w:val="00954337"/>
    <w:rsid w:val="009610F5"/>
    <w:rsid w:val="00966428"/>
    <w:rsid w:val="009735C5"/>
    <w:rsid w:val="0097463E"/>
    <w:rsid w:val="00982303"/>
    <w:rsid w:val="009864FC"/>
    <w:rsid w:val="00990CB3"/>
    <w:rsid w:val="009913A2"/>
    <w:rsid w:val="00992E52"/>
    <w:rsid w:val="009A1639"/>
    <w:rsid w:val="009A6439"/>
    <w:rsid w:val="009A67AC"/>
    <w:rsid w:val="009C4F9C"/>
    <w:rsid w:val="009C6619"/>
    <w:rsid w:val="009D6EFF"/>
    <w:rsid w:val="009E60CC"/>
    <w:rsid w:val="009F01BF"/>
    <w:rsid w:val="009F62AE"/>
    <w:rsid w:val="00A00663"/>
    <w:rsid w:val="00A00DCB"/>
    <w:rsid w:val="00A02CBA"/>
    <w:rsid w:val="00A05547"/>
    <w:rsid w:val="00A07123"/>
    <w:rsid w:val="00A1093F"/>
    <w:rsid w:val="00A35998"/>
    <w:rsid w:val="00A402AF"/>
    <w:rsid w:val="00A446B5"/>
    <w:rsid w:val="00A575D4"/>
    <w:rsid w:val="00A61BF6"/>
    <w:rsid w:val="00A64A98"/>
    <w:rsid w:val="00A65250"/>
    <w:rsid w:val="00A65467"/>
    <w:rsid w:val="00A770D2"/>
    <w:rsid w:val="00A8114D"/>
    <w:rsid w:val="00A84FBA"/>
    <w:rsid w:val="00A862F8"/>
    <w:rsid w:val="00A94F01"/>
    <w:rsid w:val="00AA1262"/>
    <w:rsid w:val="00AA7597"/>
    <w:rsid w:val="00AA79FD"/>
    <w:rsid w:val="00AC083D"/>
    <w:rsid w:val="00AC0FB1"/>
    <w:rsid w:val="00AC57D9"/>
    <w:rsid w:val="00AC7757"/>
    <w:rsid w:val="00AD0B55"/>
    <w:rsid w:val="00AD22BE"/>
    <w:rsid w:val="00AE0588"/>
    <w:rsid w:val="00AE0755"/>
    <w:rsid w:val="00AE4918"/>
    <w:rsid w:val="00AF0B9D"/>
    <w:rsid w:val="00AF3DD8"/>
    <w:rsid w:val="00AF4BB8"/>
    <w:rsid w:val="00B02636"/>
    <w:rsid w:val="00B066F8"/>
    <w:rsid w:val="00B06A42"/>
    <w:rsid w:val="00B12DC1"/>
    <w:rsid w:val="00B15705"/>
    <w:rsid w:val="00B21E94"/>
    <w:rsid w:val="00B24172"/>
    <w:rsid w:val="00B260D6"/>
    <w:rsid w:val="00B26725"/>
    <w:rsid w:val="00B35144"/>
    <w:rsid w:val="00B36AD6"/>
    <w:rsid w:val="00B374B7"/>
    <w:rsid w:val="00B4035A"/>
    <w:rsid w:val="00B41385"/>
    <w:rsid w:val="00B4766D"/>
    <w:rsid w:val="00B47C74"/>
    <w:rsid w:val="00B50704"/>
    <w:rsid w:val="00B57036"/>
    <w:rsid w:val="00B631F5"/>
    <w:rsid w:val="00B63E94"/>
    <w:rsid w:val="00B721CC"/>
    <w:rsid w:val="00B73CCA"/>
    <w:rsid w:val="00B908E3"/>
    <w:rsid w:val="00B914C1"/>
    <w:rsid w:val="00B9400C"/>
    <w:rsid w:val="00BA5DF3"/>
    <w:rsid w:val="00BB2E5F"/>
    <w:rsid w:val="00BB392F"/>
    <w:rsid w:val="00BC1CF7"/>
    <w:rsid w:val="00BE2494"/>
    <w:rsid w:val="00BE56F6"/>
    <w:rsid w:val="00BE7399"/>
    <w:rsid w:val="00BF0CD2"/>
    <w:rsid w:val="00BF3686"/>
    <w:rsid w:val="00BF6499"/>
    <w:rsid w:val="00C02D34"/>
    <w:rsid w:val="00C140DE"/>
    <w:rsid w:val="00C153E4"/>
    <w:rsid w:val="00C22A46"/>
    <w:rsid w:val="00C2534F"/>
    <w:rsid w:val="00C278EA"/>
    <w:rsid w:val="00C3597B"/>
    <w:rsid w:val="00C40B2A"/>
    <w:rsid w:val="00C44EAC"/>
    <w:rsid w:val="00C51DCC"/>
    <w:rsid w:val="00C55C4C"/>
    <w:rsid w:val="00C61E5C"/>
    <w:rsid w:val="00C663DA"/>
    <w:rsid w:val="00C72925"/>
    <w:rsid w:val="00C7758F"/>
    <w:rsid w:val="00C77CAB"/>
    <w:rsid w:val="00C80A03"/>
    <w:rsid w:val="00C84B5B"/>
    <w:rsid w:val="00C85FF9"/>
    <w:rsid w:val="00C9618F"/>
    <w:rsid w:val="00CB327B"/>
    <w:rsid w:val="00CB58E7"/>
    <w:rsid w:val="00CC1C53"/>
    <w:rsid w:val="00CC45E7"/>
    <w:rsid w:val="00CD056B"/>
    <w:rsid w:val="00CD123F"/>
    <w:rsid w:val="00CD56CE"/>
    <w:rsid w:val="00CE0311"/>
    <w:rsid w:val="00CE4201"/>
    <w:rsid w:val="00CE426A"/>
    <w:rsid w:val="00CE52E2"/>
    <w:rsid w:val="00D07783"/>
    <w:rsid w:val="00D107EE"/>
    <w:rsid w:val="00D14934"/>
    <w:rsid w:val="00D224A7"/>
    <w:rsid w:val="00D30E49"/>
    <w:rsid w:val="00D31F53"/>
    <w:rsid w:val="00D47E01"/>
    <w:rsid w:val="00D5296D"/>
    <w:rsid w:val="00D55122"/>
    <w:rsid w:val="00D56AB1"/>
    <w:rsid w:val="00D6244B"/>
    <w:rsid w:val="00D66987"/>
    <w:rsid w:val="00D80F55"/>
    <w:rsid w:val="00D83F3A"/>
    <w:rsid w:val="00D8441D"/>
    <w:rsid w:val="00D95779"/>
    <w:rsid w:val="00D9756E"/>
    <w:rsid w:val="00DA09DB"/>
    <w:rsid w:val="00DA2068"/>
    <w:rsid w:val="00DA249E"/>
    <w:rsid w:val="00DA4239"/>
    <w:rsid w:val="00DA4D80"/>
    <w:rsid w:val="00DB0386"/>
    <w:rsid w:val="00DB223D"/>
    <w:rsid w:val="00DB3402"/>
    <w:rsid w:val="00DB5A46"/>
    <w:rsid w:val="00DB6E34"/>
    <w:rsid w:val="00DB7472"/>
    <w:rsid w:val="00DC1D06"/>
    <w:rsid w:val="00DD090C"/>
    <w:rsid w:val="00DD5EDE"/>
    <w:rsid w:val="00DE275E"/>
    <w:rsid w:val="00DE73BE"/>
    <w:rsid w:val="00DF23FA"/>
    <w:rsid w:val="00E07DB5"/>
    <w:rsid w:val="00E10F95"/>
    <w:rsid w:val="00E11A2E"/>
    <w:rsid w:val="00E12AEE"/>
    <w:rsid w:val="00E137FE"/>
    <w:rsid w:val="00E14D54"/>
    <w:rsid w:val="00E15CBA"/>
    <w:rsid w:val="00E17841"/>
    <w:rsid w:val="00E235B1"/>
    <w:rsid w:val="00E2733B"/>
    <w:rsid w:val="00E32E76"/>
    <w:rsid w:val="00E355B0"/>
    <w:rsid w:val="00E42FF5"/>
    <w:rsid w:val="00E457F7"/>
    <w:rsid w:val="00E73158"/>
    <w:rsid w:val="00E81614"/>
    <w:rsid w:val="00E84474"/>
    <w:rsid w:val="00E918FA"/>
    <w:rsid w:val="00EA2C91"/>
    <w:rsid w:val="00EA647F"/>
    <w:rsid w:val="00EB4AB4"/>
    <w:rsid w:val="00EC6D4A"/>
    <w:rsid w:val="00ED1DB1"/>
    <w:rsid w:val="00ED44B2"/>
    <w:rsid w:val="00ED7596"/>
    <w:rsid w:val="00EE056C"/>
    <w:rsid w:val="00EE45FD"/>
    <w:rsid w:val="00EE5C96"/>
    <w:rsid w:val="00F01CDC"/>
    <w:rsid w:val="00F05A55"/>
    <w:rsid w:val="00F064F2"/>
    <w:rsid w:val="00F07785"/>
    <w:rsid w:val="00F11001"/>
    <w:rsid w:val="00F13B28"/>
    <w:rsid w:val="00F14035"/>
    <w:rsid w:val="00F21F6C"/>
    <w:rsid w:val="00F25DFA"/>
    <w:rsid w:val="00F35F4F"/>
    <w:rsid w:val="00F435EA"/>
    <w:rsid w:val="00F43DE5"/>
    <w:rsid w:val="00F54936"/>
    <w:rsid w:val="00F55551"/>
    <w:rsid w:val="00F56627"/>
    <w:rsid w:val="00F662A8"/>
    <w:rsid w:val="00F66491"/>
    <w:rsid w:val="00F719B5"/>
    <w:rsid w:val="00F72711"/>
    <w:rsid w:val="00F741C6"/>
    <w:rsid w:val="00F74FE8"/>
    <w:rsid w:val="00F76AB9"/>
    <w:rsid w:val="00F8155A"/>
    <w:rsid w:val="00F90319"/>
    <w:rsid w:val="00F909B9"/>
    <w:rsid w:val="00F9384C"/>
    <w:rsid w:val="00F948F0"/>
    <w:rsid w:val="00F967FD"/>
    <w:rsid w:val="00F96CCA"/>
    <w:rsid w:val="00FA3C3E"/>
    <w:rsid w:val="00FA70D0"/>
    <w:rsid w:val="00FB3FBB"/>
    <w:rsid w:val="00FB65FF"/>
    <w:rsid w:val="00FB711D"/>
    <w:rsid w:val="00FB77DB"/>
    <w:rsid w:val="00FC3E5E"/>
    <w:rsid w:val="00FC718F"/>
    <w:rsid w:val="00FD15DD"/>
    <w:rsid w:val="00FD79AD"/>
    <w:rsid w:val="00FE66DF"/>
    <w:rsid w:val="00FF3188"/>
    <w:rsid w:val="00FF75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553E"/>
  <w15:docId w15:val="{73665C69-238D-4CF6-A57C-E6DF3EE2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01"/>
    <w:rPr>
      <w:rFonts w:ascii="Cambria" w:hAnsi="Cambr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00"/>
      <w:outlineLvl w:val="4"/>
    </w:pPr>
    <w:rPr>
      <w:rFonts w:ascii="Calibri" w:eastAsia="Calibri" w:hAnsi="Calibri" w:cs="Calibri"/>
      <w:color w:val="1F3863"/>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7757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rPr>
      <w:rFonts w:ascii="Calibri" w:eastAsia="Calibri" w:hAnsi="Calibri" w:cs="Calibri"/>
      <w:sz w:val="20"/>
      <w:szCs w:val="20"/>
    </w:rPr>
    <w:tblPr>
      <w:tblStyleRowBandSize w:val="1"/>
      <w:tblStyleColBandSize w:val="1"/>
    </w:tblPr>
  </w:style>
  <w:style w:type="table" w:customStyle="1" w:styleId="1">
    <w:name w:val="1"/>
    <w:basedOn w:val="TableNormal"/>
    <w:rPr>
      <w:rFonts w:ascii="Calibri" w:eastAsia="Calibri" w:hAnsi="Calibri" w:cs="Calibri"/>
      <w:sz w:val="20"/>
      <w:szCs w:val="20"/>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7CB2"/>
    <w:rPr>
      <w:sz w:val="18"/>
      <w:szCs w:val="18"/>
    </w:rPr>
  </w:style>
  <w:style w:type="character" w:customStyle="1" w:styleId="BalloonTextChar">
    <w:name w:val="Balloon Text Char"/>
    <w:basedOn w:val="DefaultParagraphFont"/>
    <w:link w:val="BalloonText"/>
    <w:uiPriority w:val="99"/>
    <w:semiHidden/>
    <w:rsid w:val="00687CB2"/>
    <w:rPr>
      <w:sz w:val="18"/>
      <w:szCs w:val="18"/>
    </w:rPr>
  </w:style>
  <w:style w:type="paragraph" w:styleId="Revision">
    <w:name w:val="Revision"/>
    <w:hidden/>
    <w:uiPriority w:val="99"/>
    <w:semiHidden/>
    <w:rsid w:val="00E73158"/>
  </w:style>
  <w:style w:type="paragraph" w:styleId="CommentSubject">
    <w:name w:val="annotation subject"/>
    <w:basedOn w:val="CommentText"/>
    <w:next w:val="CommentText"/>
    <w:link w:val="CommentSubjectChar"/>
    <w:uiPriority w:val="99"/>
    <w:semiHidden/>
    <w:unhideWhenUsed/>
    <w:rsid w:val="00954337"/>
    <w:rPr>
      <w:b/>
      <w:bCs/>
    </w:rPr>
  </w:style>
  <w:style w:type="character" w:customStyle="1" w:styleId="CommentSubjectChar">
    <w:name w:val="Comment Subject Char"/>
    <w:basedOn w:val="CommentTextChar"/>
    <w:link w:val="CommentSubject"/>
    <w:uiPriority w:val="99"/>
    <w:semiHidden/>
    <w:rsid w:val="00954337"/>
    <w:rPr>
      <w:b/>
      <w:bCs/>
      <w:sz w:val="20"/>
      <w:szCs w:val="20"/>
    </w:rPr>
  </w:style>
  <w:style w:type="paragraph" w:styleId="Header">
    <w:name w:val="header"/>
    <w:basedOn w:val="Normal"/>
    <w:link w:val="HeaderChar"/>
    <w:uiPriority w:val="99"/>
    <w:unhideWhenUsed/>
    <w:rsid w:val="00861A83"/>
    <w:pPr>
      <w:tabs>
        <w:tab w:val="center" w:pos="4680"/>
        <w:tab w:val="right" w:pos="9360"/>
      </w:tabs>
    </w:pPr>
  </w:style>
  <w:style w:type="character" w:customStyle="1" w:styleId="HeaderChar">
    <w:name w:val="Header Char"/>
    <w:basedOn w:val="DefaultParagraphFont"/>
    <w:link w:val="Header"/>
    <w:uiPriority w:val="99"/>
    <w:rsid w:val="00861A83"/>
  </w:style>
  <w:style w:type="paragraph" w:styleId="Footer">
    <w:name w:val="footer"/>
    <w:basedOn w:val="Normal"/>
    <w:link w:val="FooterChar"/>
    <w:uiPriority w:val="99"/>
    <w:unhideWhenUsed/>
    <w:rsid w:val="00861A83"/>
    <w:pPr>
      <w:tabs>
        <w:tab w:val="center" w:pos="4680"/>
        <w:tab w:val="right" w:pos="9360"/>
      </w:tabs>
    </w:pPr>
  </w:style>
  <w:style w:type="character" w:customStyle="1" w:styleId="FooterChar">
    <w:name w:val="Footer Char"/>
    <w:basedOn w:val="DefaultParagraphFont"/>
    <w:link w:val="Footer"/>
    <w:uiPriority w:val="99"/>
    <w:rsid w:val="00861A83"/>
  </w:style>
  <w:style w:type="paragraph" w:customStyle="1" w:styleId="Body">
    <w:name w:val="Body"/>
    <w:rsid w:val="00861A83"/>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BE7399"/>
    <w:pPr>
      <w:spacing w:after="200" w:line="276" w:lineRule="auto"/>
    </w:pPr>
    <w:rPr>
      <w:rFonts w:eastAsia="Calibri"/>
    </w:rPr>
  </w:style>
  <w:style w:type="numbering" w:customStyle="1" w:styleId="ImportedStyle2">
    <w:name w:val="Imported Style 2"/>
    <w:rsid w:val="00BE7399"/>
    <w:pPr>
      <w:numPr>
        <w:numId w:val="7"/>
      </w:numPr>
    </w:pPr>
  </w:style>
  <w:style w:type="paragraph" w:styleId="ListParagraph">
    <w:name w:val="List Paragraph"/>
    <w:basedOn w:val="Normal"/>
    <w:link w:val="ListParagraphChar"/>
    <w:qFormat/>
    <w:rsid w:val="00BE7399"/>
    <w:pPr>
      <w:ind w:left="720"/>
      <w:contextualSpacing/>
    </w:pPr>
  </w:style>
  <w:style w:type="table" w:styleId="TableGrid">
    <w:name w:val="Table Grid"/>
    <w:basedOn w:val="TableNormal"/>
    <w:uiPriority w:val="39"/>
    <w:unhideWhenUsed/>
    <w:rsid w:val="00BE7399"/>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BE7399"/>
  </w:style>
  <w:style w:type="paragraph" w:customStyle="1" w:styleId="CP1">
    <w:name w:val="CP1"/>
    <w:basedOn w:val="Normal"/>
    <w:rsid w:val="00660F92"/>
    <w:pPr>
      <w:numPr>
        <w:numId w:val="12"/>
      </w:numPr>
      <w:spacing w:after="240"/>
      <w:outlineLvl w:val="0"/>
    </w:pPr>
  </w:style>
  <w:style w:type="paragraph" w:customStyle="1" w:styleId="CP2">
    <w:name w:val="CP2"/>
    <w:basedOn w:val="Normal"/>
    <w:rsid w:val="00660F92"/>
    <w:pPr>
      <w:numPr>
        <w:ilvl w:val="1"/>
        <w:numId w:val="12"/>
      </w:numPr>
      <w:spacing w:after="240"/>
      <w:jc w:val="both"/>
      <w:outlineLvl w:val="1"/>
    </w:pPr>
  </w:style>
  <w:style w:type="paragraph" w:customStyle="1" w:styleId="CP3">
    <w:name w:val="CP3"/>
    <w:basedOn w:val="Normal"/>
    <w:rsid w:val="00660F92"/>
    <w:pPr>
      <w:numPr>
        <w:ilvl w:val="2"/>
        <w:numId w:val="12"/>
      </w:numPr>
      <w:spacing w:after="240"/>
      <w:jc w:val="both"/>
    </w:pPr>
  </w:style>
  <w:style w:type="paragraph" w:customStyle="1" w:styleId="CP4">
    <w:name w:val="CP4"/>
    <w:basedOn w:val="Normal"/>
    <w:rsid w:val="00660F92"/>
    <w:pPr>
      <w:numPr>
        <w:ilvl w:val="3"/>
        <w:numId w:val="12"/>
      </w:numPr>
      <w:spacing w:after="240"/>
    </w:pPr>
  </w:style>
  <w:style w:type="paragraph" w:customStyle="1" w:styleId="CP5">
    <w:name w:val="CP5"/>
    <w:basedOn w:val="Normal"/>
    <w:rsid w:val="00660F92"/>
    <w:pPr>
      <w:numPr>
        <w:ilvl w:val="4"/>
        <w:numId w:val="12"/>
      </w:numPr>
      <w:spacing w:after="240"/>
    </w:pPr>
  </w:style>
  <w:style w:type="paragraph" w:customStyle="1" w:styleId="CP6">
    <w:name w:val="CP6"/>
    <w:basedOn w:val="Normal"/>
    <w:rsid w:val="00660F92"/>
    <w:pPr>
      <w:numPr>
        <w:ilvl w:val="5"/>
        <w:numId w:val="12"/>
      </w:numPr>
      <w:spacing w:after="240"/>
    </w:pPr>
  </w:style>
  <w:style w:type="paragraph" w:customStyle="1" w:styleId="CP7">
    <w:name w:val="CP7"/>
    <w:basedOn w:val="Normal"/>
    <w:rsid w:val="00660F92"/>
    <w:pPr>
      <w:numPr>
        <w:ilvl w:val="6"/>
        <w:numId w:val="12"/>
      </w:numPr>
      <w:spacing w:after="240"/>
    </w:pPr>
  </w:style>
  <w:style w:type="paragraph" w:customStyle="1" w:styleId="CP8">
    <w:name w:val="CP8"/>
    <w:basedOn w:val="Normal"/>
    <w:rsid w:val="00660F92"/>
    <w:pPr>
      <w:numPr>
        <w:ilvl w:val="7"/>
        <w:numId w:val="12"/>
      </w:numPr>
      <w:spacing w:after="240"/>
    </w:pPr>
  </w:style>
  <w:style w:type="paragraph" w:customStyle="1" w:styleId="CP9">
    <w:name w:val="CP9"/>
    <w:basedOn w:val="Normal"/>
    <w:rsid w:val="00660F92"/>
    <w:pPr>
      <w:numPr>
        <w:ilvl w:val="8"/>
        <w:numId w:val="12"/>
      </w:numPr>
      <w:spacing w:after="240"/>
    </w:pPr>
  </w:style>
  <w:style w:type="numbering" w:customStyle="1" w:styleId="ImportedStyle3">
    <w:name w:val="Imported Style 3"/>
    <w:rsid w:val="005352D8"/>
    <w:pPr>
      <w:numPr>
        <w:numId w:val="14"/>
      </w:numPr>
    </w:pPr>
  </w:style>
  <w:style w:type="numbering" w:customStyle="1" w:styleId="ImportedStyle4">
    <w:name w:val="Imported Style 4"/>
    <w:rsid w:val="005352D8"/>
    <w:pPr>
      <w:numPr>
        <w:numId w:val="16"/>
      </w:numPr>
    </w:pPr>
  </w:style>
  <w:style w:type="numbering" w:customStyle="1" w:styleId="ImportedStyle5">
    <w:name w:val="Imported Style 5"/>
    <w:rsid w:val="005352D8"/>
    <w:pPr>
      <w:numPr>
        <w:numId w:val="18"/>
      </w:numPr>
    </w:pPr>
  </w:style>
  <w:style w:type="numbering" w:customStyle="1" w:styleId="ImportedStyle30">
    <w:name w:val="Imported Style 3.0"/>
    <w:rsid w:val="00FA70D0"/>
    <w:pPr>
      <w:numPr>
        <w:numId w:val="32"/>
      </w:numPr>
    </w:pPr>
  </w:style>
  <w:style w:type="character" w:styleId="Strong">
    <w:name w:val="Strong"/>
    <w:basedOn w:val="DefaultParagraphFont"/>
    <w:uiPriority w:val="22"/>
    <w:qFormat/>
    <w:rsid w:val="00E12AEE"/>
    <w:rPr>
      <w:b/>
      <w:bCs/>
    </w:rPr>
  </w:style>
  <w:style w:type="paragraph" w:customStyle="1" w:styleId="BodyA">
    <w:name w:val="Body A"/>
    <w:rsid w:val="00D5296D"/>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zh-CN"/>
      <w14:textOutline w14:w="12700" w14:cap="flat" w14:cmpd="sng" w14:algn="ctr">
        <w14:noFill/>
        <w14:prstDash w14:val="solid"/>
        <w14:miter w14:lim="400000"/>
      </w14:textOutline>
    </w:rPr>
  </w:style>
  <w:style w:type="character" w:styleId="Hyperlink">
    <w:name w:val="Hyperlink"/>
    <w:rsid w:val="0065131C"/>
    <w:rPr>
      <w:u w:val="single"/>
    </w:rPr>
  </w:style>
  <w:style w:type="character" w:customStyle="1" w:styleId="Heading7Char">
    <w:name w:val="Heading 7 Char"/>
    <w:basedOn w:val="DefaultParagraphFont"/>
    <w:link w:val="Heading7"/>
    <w:uiPriority w:val="9"/>
    <w:semiHidden/>
    <w:rsid w:val="00277575"/>
    <w:rPr>
      <w:rFonts w:asciiTheme="majorHAnsi" w:eastAsiaTheme="majorEastAsia" w:hAnsiTheme="majorHAnsi" w:cstheme="majorBidi"/>
      <w:i/>
      <w:iCs/>
      <w:color w:val="243F60" w:themeColor="accent1" w:themeShade="7F"/>
    </w:rPr>
  </w:style>
  <w:style w:type="character" w:customStyle="1" w:styleId="xn-money">
    <w:name w:val="xn-money"/>
    <w:basedOn w:val="DefaultParagraphFont"/>
    <w:rsid w:val="00277575"/>
  </w:style>
  <w:style w:type="numbering" w:customStyle="1" w:styleId="ImportedStyle40">
    <w:name w:val="Imported Style 4.0"/>
    <w:rsid w:val="00B06A42"/>
    <w:pPr>
      <w:numPr>
        <w:numId w:val="42"/>
      </w:numPr>
    </w:pPr>
  </w:style>
  <w:style w:type="paragraph" w:customStyle="1" w:styleId="Default">
    <w:name w:val="Default"/>
    <w:rsid w:val="000B5D89"/>
    <w:pPr>
      <w:pBdr>
        <w:top w:val="nil"/>
        <w:left w:val="nil"/>
        <w:bottom w:val="nil"/>
        <w:right w:val="nil"/>
        <w:between w:val="nil"/>
        <w:bar w:val="nil"/>
      </w:pBdr>
    </w:pPr>
    <w:rPr>
      <w:rFonts w:ascii="Arial" w:eastAsia="Arial" w:hAnsi="Arial" w:cs="Arial"/>
      <w:color w:val="000000"/>
      <w:u w:color="000000"/>
      <w:bdr w:val="nil"/>
      <w:lang w:val="en-US"/>
      <w14:textOutline w14:w="0" w14:cap="flat" w14:cmpd="sng" w14:algn="ctr">
        <w14:noFill/>
        <w14:prstDash w14:val="solid"/>
        <w14:bevel/>
      </w14:textOutline>
    </w:rPr>
  </w:style>
  <w:style w:type="character" w:customStyle="1" w:styleId="Hyperlink0">
    <w:name w:val="Hyperlink.0"/>
    <w:basedOn w:val="DefaultParagraphFont"/>
    <w:rsid w:val="000B5D89"/>
    <w:rPr>
      <w:rFonts w:ascii="Cambria" w:eastAsia="Cambria" w:hAnsi="Cambria" w:cs="Cambria"/>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1540">
      <w:bodyDiv w:val="1"/>
      <w:marLeft w:val="0"/>
      <w:marRight w:val="0"/>
      <w:marTop w:val="0"/>
      <w:marBottom w:val="0"/>
      <w:divBdr>
        <w:top w:val="none" w:sz="0" w:space="0" w:color="auto"/>
        <w:left w:val="none" w:sz="0" w:space="0" w:color="auto"/>
        <w:bottom w:val="none" w:sz="0" w:space="0" w:color="auto"/>
        <w:right w:val="none" w:sz="0" w:space="0" w:color="auto"/>
      </w:divBdr>
    </w:div>
    <w:div w:id="113066454">
      <w:bodyDiv w:val="1"/>
      <w:marLeft w:val="0"/>
      <w:marRight w:val="0"/>
      <w:marTop w:val="0"/>
      <w:marBottom w:val="0"/>
      <w:divBdr>
        <w:top w:val="none" w:sz="0" w:space="0" w:color="auto"/>
        <w:left w:val="none" w:sz="0" w:space="0" w:color="auto"/>
        <w:bottom w:val="none" w:sz="0" w:space="0" w:color="auto"/>
        <w:right w:val="none" w:sz="0" w:space="0" w:color="auto"/>
      </w:divBdr>
    </w:div>
    <w:div w:id="196049735">
      <w:bodyDiv w:val="1"/>
      <w:marLeft w:val="0"/>
      <w:marRight w:val="0"/>
      <w:marTop w:val="0"/>
      <w:marBottom w:val="0"/>
      <w:divBdr>
        <w:top w:val="none" w:sz="0" w:space="0" w:color="auto"/>
        <w:left w:val="none" w:sz="0" w:space="0" w:color="auto"/>
        <w:bottom w:val="none" w:sz="0" w:space="0" w:color="auto"/>
        <w:right w:val="none" w:sz="0" w:space="0" w:color="auto"/>
      </w:divBdr>
    </w:div>
    <w:div w:id="225341307">
      <w:bodyDiv w:val="1"/>
      <w:marLeft w:val="0"/>
      <w:marRight w:val="0"/>
      <w:marTop w:val="0"/>
      <w:marBottom w:val="0"/>
      <w:divBdr>
        <w:top w:val="none" w:sz="0" w:space="0" w:color="auto"/>
        <w:left w:val="none" w:sz="0" w:space="0" w:color="auto"/>
        <w:bottom w:val="none" w:sz="0" w:space="0" w:color="auto"/>
        <w:right w:val="none" w:sz="0" w:space="0" w:color="auto"/>
      </w:divBdr>
    </w:div>
    <w:div w:id="247663236">
      <w:bodyDiv w:val="1"/>
      <w:marLeft w:val="0"/>
      <w:marRight w:val="0"/>
      <w:marTop w:val="0"/>
      <w:marBottom w:val="0"/>
      <w:divBdr>
        <w:top w:val="none" w:sz="0" w:space="0" w:color="auto"/>
        <w:left w:val="none" w:sz="0" w:space="0" w:color="auto"/>
        <w:bottom w:val="none" w:sz="0" w:space="0" w:color="auto"/>
        <w:right w:val="none" w:sz="0" w:space="0" w:color="auto"/>
      </w:divBdr>
    </w:div>
    <w:div w:id="554896366">
      <w:bodyDiv w:val="1"/>
      <w:marLeft w:val="0"/>
      <w:marRight w:val="0"/>
      <w:marTop w:val="0"/>
      <w:marBottom w:val="0"/>
      <w:divBdr>
        <w:top w:val="none" w:sz="0" w:space="0" w:color="auto"/>
        <w:left w:val="none" w:sz="0" w:space="0" w:color="auto"/>
        <w:bottom w:val="none" w:sz="0" w:space="0" w:color="auto"/>
        <w:right w:val="none" w:sz="0" w:space="0" w:color="auto"/>
      </w:divBdr>
    </w:div>
    <w:div w:id="586502998">
      <w:bodyDiv w:val="1"/>
      <w:marLeft w:val="0"/>
      <w:marRight w:val="0"/>
      <w:marTop w:val="0"/>
      <w:marBottom w:val="0"/>
      <w:divBdr>
        <w:top w:val="none" w:sz="0" w:space="0" w:color="auto"/>
        <w:left w:val="none" w:sz="0" w:space="0" w:color="auto"/>
        <w:bottom w:val="none" w:sz="0" w:space="0" w:color="auto"/>
        <w:right w:val="none" w:sz="0" w:space="0" w:color="auto"/>
      </w:divBdr>
    </w:div>
    <w:div w:id="632560147">
      <w:bodyDiv w:val="1"/>
      <w:marLeft w:val="0"/>
      <w:marRight w:val="0"/>
      <w:marTop w:val="0"/>
      <w:marBottom w:val="0"/>
      <w:divBdr>
        <w:top w:val="none" w:sz="0" w:space="0" w:color="auto"/>
        <w:left w:val="none" w:sz="0" w:space="0" w:color="auto"/>
        <w:bottom w:val="none" w:sz="0" w:space="0" w:color="auto"/>
        <w:right w:val="none" w:sz="0" w:space="0" w:color="auto"/>
      </w:divBdr>
    </w:div>
    <w:div w:id="652177412">
      <w:bodyDiv w:val="1"/>
      <w:marLeft w:val="0"/>
      <w:marRight w:val="0"/>
      <w:marTop w:val="0"/>
      <w:marBottom w:val="0"/>
      <w:divBdr>
        <w:top w:val="none" w:sz="0" w:space="0" w:color="auto"/>
        <w:left w:val="none" w:sz="0" w:space="0" w:color="auto"/>
        <w:bottom w:val="none" w:sz="0" w:space="0" w:color="auto"/>
        <w:right w:val="none" w:sz="0" w:space="0" w:color="auto"/>
      </w:divBdr>
    </w:div>
    <w:div w:id="671375785">
      <w:bodyDiv w:val="1"/>
      <w:marLeft w:val="0"/>
      <w:marRight w:val="0"/>
      <w:marTop w:val="0"/>
      <w:marBottom w:val="0"/>
      <w:divBdr>
        <w:top w:val="none" w:sz="0" w:space="0" w:color="auto"/>
        <w:left w:val="none" w:sz="0" w:space="0" w:color="auto"/>
        <w:bottom w:val="none" w:sz="0" w:space="0" w:color="auto"/>
        <w:right w:val="none" w:sz="0" w:space="0" w:color="auto"/>
      </w:divBdr>
    </w:div>
    <w:div w:id="693504657">
      <w:bodyDiv w:val="1"/>
      <w:marLeft w:val="0"/>
      <w:marRight w:val="0"/>
      <w:marTop w:val="0"/>
      <w:marBottom w:val="0"/>
      <w:divBdr>
        <w:top w:val="none" w:sz="0" w:space="0" w:color="auto"/>
        <w:left w:val="none" w:sz="0" w:space="0" w:color="auto"/>
        <w:bottom w:val="none" w:sz="0" w:space="0" w:color="auto"/>
        <w:right w:val="none" w:sz="0" w:space="0" w:color="auto"/>
      </w:divBdr>
    </w:div>
    <w:div w:id="710693878">
      <w:bodyDiv w:val="1"/>
      <w:marLeft w:val="0"/>
      <w:marRight w:val="0"/>
      <w:marTop w:val="0"/>
      <w:marBottom w:val="0"/>
      <w:divBdr>
        <w:top w:val="none" w:sz="0" w:space="0" w:color="auto"/>
        <w:left w:val="none" w:sz="0" w:space="0" w:color="auto"/>
        <w:bottom w:val="none" w:sz="0" w:space="0" w:color="auto"/>
        <w:right w:val="none" w:sz="0" w:space="0" w:color="auto"/>
      </w:divBdr>
    </w:div>
    <w:div w:id="770736036">
      <w:bodyDiv w:val="1"/>
      <w:marLeft w:val="0"/>
      <w:marRight w:val="0"/>
      <w:marTop w:val="0"/>
      <w:marBottom w:val="0"/>
      <w:divBdr>
        <w:top w:val="none" w:sz="0" w:space="0" w:color="auto"/>
        <w:left w:val="none" w:sz="0" w:space="0" w:color="auto"/>
        <w:bottom w:val="none" w:sz="0" w:space="0" w:color="auto"/>
        <w:right w:val="none" w:sz="0" w:space="0" w:color="auto"/>
      </w:divBdr>
    </w:div>
    <w:div w:id="831678099">
      <w:bodyDiv w:val="1"/>
      <w:marLeft w:val="0"/>
      <w:marRight w:val="0"/>
      <w:marTop w:val="0"/>
      <w:marBottom w:val="0"/>
      <w:divBdr>
        <w:top w:val="none" w:sz="0" w:space="0" w:color="auto"/>
        <w:left w:val="none" w:sz="0" w:space="0" w:color="auto"/>
        <w:bottom w:val="none" w:sz="0" w:space="0" w:color="auto"/>
        <w:right w:val="none" w:sz="0" w:space="0" w:color="auto"/>
      </w:divBdr>
    </w:div>
    <w:div w:id="834303525">
      <w:bodyDiv w:val="1"/>
      <w:marLeft w:val="0"/>
      <w:marRight w:val="0"/>
      <w:marTop w:val="0"/>
      <w:marBottom w:val="0"/>
      <w:divBdr>
        <w:top w:val="none" w:sz="0" w:space="0" w:color="auto"/>
        <w:left w:val="none" w:sz="0" w:space="0" w:color="auto"/>
        <w:bottom w:val="none" w:sz="0" w:space="0" w:color="auto"/>
        <w:right w:val="none" w:sz="0" w:space="0" w:color="auto"/>
      </w:divBdr>
    </w:div>
    <w:div w:id="862403691">
      <w:bodyDiv w:val="1"/>
      <w:marLeft w:val="0"/>
      <w:marRight w:val="0"/>
      <w:marTop w:val="0"/>
      <w:marBottom w:val="0"/>
      <w:divBdr>
        <w:top w:val="none" w:sz="0" w:space="0" w:color="auto"/>
        <w:left w:val="none" w:sz="0" w:space="0" w:color="auto"/>
        <w:bottom w:val="none" w:sz="0" w:space="0" w:color="auto"/>
        <w:right w:val="none" w:sz="0" w:space="0" w:color="auto"/>
      </w:divBdr>
    </w:div>
    <w:div w:id="869877158">
      <w:bodyDiv w:val="1"/>
      <w:marLeft w:val="0"/>
      <w:marRight w:val="0"/>
      <w:marTop w:val="0"/>
      <w:marBottom w:val="0"/>
      <w:divBdr>
        <w:top w:val="none" w:sz="0" w:space="0" w:color="auto"/>
        <w:left w:val="none" w:sz="0" w:space="0" w:color="auto"/>
        <w:bottom w:val="none" w:sz="0" w:space="0" w:color="auto"/>
        <w:right w:val="none" w:sz="0" w:space="0" w:color="auto"/>
      </w:divBdr>
    </w:div>
    <w:div w:id="984897251">
      <w:bodyDiv w:val="1"/>
      <w:marLeft w:val="0"/>
      <w:marRight w:val="0"/>
      <w:marTop w:val="0"/>
      <w:marBottom w:val="0"/>
      <w:divBdr>
        <w:top w:val="none" w:sz="0" w:space="0" w:color="auto"/>
        <w:left w:val="none" w:sz="0" w:space="0" w:color="auto"/>
        <w:bottom w:val="none" w:sz="0" w:space="0" w:color="auto"/>
        <w:right w:val="none" w:sz="0" w:space="0" w:color="auto"/>
      </w:divBdr>
    </w:div>
    <w:div w:id="1125806047">
      <w:bodyDiv w:val="1"/>
      <w:marLeft w:val="0"/>
      <w:marRight w:val="0"/>
      <w:marTop w:val="0"/>
      <w:marBottom w:val="0"/>
      <w:divBdr>
        <w:top w:val="none" w:sz="0" w:space="0" w:color="auto"/>
        <w:left w:val="none" w:sz="0" w:space="0" w:color="auto"/>
        <w:bottom w:val="none" w:sz="0" w:space="0" w:color="auto"/>
        <w:right w:val="none" w:sz="0" w:space="0" w:color="auto"/>
      </w:divBdr>
    </w:div>
    <w:div w:id="1178616642">
      <w:bodyDiv w:val="1"/>
      <w:marLeft w:val="0"/>
      <w:marRight w:val="0"/>
      <w:marTop w:val="0"/>
      <w:marBottom w:val="0"/>
      <w:divBdr>
        <w:top w:val="none" w:sz="0" w:space="0" w:color="auto"/>
        <w:left w:val="none" w:sz="0" w:space="0" w:color="auto"/>
        <w:bottom w:val="none" w:sz="0" w:space="0" w:color="auto"/>
        <w:right w:val="none" w:sz="0" w:space="0" w:color="auto"/>
      </w:divBdr>
    </w:div>
    <w:div w:id="1195658968">
      <w:bodyDiv w:val="1"/>
      <w:marLeft w:val="0"/>
      <w:marRight w:val="0"/>
      <w:marTop w:val="0"/>
      <w:marBottom w:val="0"/>
      <w:divBdr>
        <w:top w:val="none" w:sz="0" w:space="0" w:color="auto"/>
        <w:left w:val="none" w:sz="0" w:space="0" w:color="auto"/>
        <w:bottom w:val="none" w:sz="0" w:space="0" w:color="auto"/>
        <w:right w:val="none" w:sz="0" w:space="0" w:color="auto"/>
      </w:divBdr>
    </w:div>
    <w:div w:id="1215194847">
      <w:bodyDiv w:val="1"/>
      <w:marLeft w:val="0"/>
      <w:marRight w:val="0"/>
      <w:marTop w:val="0"/>
      <w:marBottom w:val="0"/>
      <w:divBdr>
        <w:top w:val="none" w:sz="0" w:space="0" w:color="auto"/>
        <w:left w:val="none" w:sz="0" w:space="0" w:color="auto"/>
        <w:bottom w:val="none" w:sz="0" w:space="0" w:color="auto"/>
        <w:right w:val="none" w:sz="0" w:space="0" w:color="auto"/>
      </w:divBdr>
    </w:div>
    <w:div w:id="1219439678">
      <w:bodyDiv w:val="1"/>
      <w:marLeft w:val="0"/>
      <w:marRight w:val="0"/>
      <w:marTop w:val="0"/>
      <w:marBottom w:val="0"/>
      <w:divBdr>
        <w:top w:val="none" w:sz="0" w:space="0" w:color="auto"/>
        <w:left w:val="none" w:sz="0" w:space="0" w:color="auto"/>
        <w:bottom w:val="none" w:sz="0" w:space="0" w:color="auto"/>
        <w:right w:val="none" w:sz="0" w:space="0" w:color="auto"/>
      </w:divBdr>
    </w:div>
    <w:div w:id="1254820754">
      <w:bodyDiv w:val="1"/>
      <w:marLeft w:val="0"/>
      <w:marRight w:val="0"/>
      <w:marTop w:val="0"/>
      <w:marBottom w:val="0"/>
      <w:divBdr>
        <w:top w:val="none" w:sz="0" w:space="0" w:color="auto"/>
        <w:left w:val="none" w:sz="0" w:space="0" w:color="auto"/>
        <w:bottom w:val="none" w:sz="0" w:space="0" w:color="auto"/>
        <w:right w:val="none" w:sz="0" w:space="0" w:color="auto"/>
      </w:divBdr>
    </w:div>
    <w:div w:id="1308776263">
      <w:bodyDiv w:val="1"/>
      <w:marLeft w:val="0"/>
      <w:marRight w:val="0"/>
      <w:marTop w:val="0"/>
      <w:marBottom w:val="0"/>
      <w:divBdr>
        <w:top w:val="none" w:sz="0" w:space="0" w:color="auto"/>
        <w:left w:val="none" w:sz="0" w:space="0" w:color="auto"/>
        <w:bottom w:val="none" w:sz="0" w:space="0" w:color="auto"/>
        <w:right w:val="none" w:sz="0" w:space="0" w:color="auto"/>
      </w:divBdr>
    </w:div>
    <w:div w:id="1358696396">
      <w:bodyDiv w:val="1"/>
      <w:marLeft w:val="0"/>
      <w:marRight w:val="0"/>
      <w:marTop w:val="0"/>
      <w:marBottom w:val="0"/>
      <w:divBdr>
        <w:top w:val="none" w:sz="0" w:space="0" w:color="auto"/>
        <w:left w:val="none" w:sz="0" w:space="0" w:color="auto"/>
        <w:bottom w:val="none" w:sz="0" w:space="0" w:color="auto"/>
        <w:right w:val="none" w:sz="0" w:space="0" w:color="auto"/>
      </w:divBdr>
    </w:div>
    <w:div w:id="1361276105">
      <w:bodyDiv w:val="1"/>
      <w:marLeft w:val="0"/>
      <w:marRight w:val="0"/>
      <w:marTop w:val="0"/>
      <w:marBottom w:val="0"/>
      <w:divBdr>
        <w:top w:val="none" w:sz="0" w:space="0" w:color="auto"/>
        <w:left w:val="none" w:sz="0" w:space="0" w:color="auto"/>
        <w:bottom w:val="none" w:sz="0" w:space="0" w:color="auto"/>
        <w:right w:val="none" w:sz="0" w:space="0" w:color="auto"/>
      </w:divBdr>
    </w:div>
    <w:div w:id="1361662720">
      <w:bodyDiv w:val="1"/>
      <w:marLeft w:val="0"/>
      <w:marRight w:val="0"/>
      <w:marTop w:val="0"/>
      <w:marBottom w:val="0"/>
      <w:divBdr>
        <w:top w:val="none" w:sz="0" w:space="0" w:color="auto"/>
        <w:left w:val="none" w:sz="0" w:space="0" w:color="auto"/>
        <w:bottom w:val="none" w:sz="0" w:space="0" w:color="auto"/>
        <w:right w:val="none" w:sz="0" w:space="0" w:color="auto"/>
      </w:divBdr>
    </w:div>
    <w:div w:id="1376932043">
      <w:bodyDiv w:val="1"/>
      <w:marLeft w:val="0"/>
      <w:marRight w:val="0"/>
      <w:marTop w:val="0"/>
      <w:marBottom w:val="0"/>
      <w:divBdr>
        <w:top w:val="none" w:sz="0" w:space="0" w:color="auto"/>
        <w:left w:val="none" w:sz="0" w:space="0" w:color="auto"/>
        <w:bottom w:val="none" w:sz="0" w:space="0" w:color="auto"/>
        <w:right w:val="none" w:sz="0" w:space="0" w:color="auto"/>
      </w:divBdr>
    </w:div>
    <w:div w:id="1472938787">
      <w:bodyDiv w:val="1"/>
      <w:marLeft w:val="0"/>
      <w:marRight w:val="0"/>
      <w:marTop w:val="0"/>
      <w:marBottom w:val="0"/>
      <w:divBdr>
        <w:top w:val="none" w:sz="0" w:space="0" w:color="auto"/>
        <w:left w:val="none" w:sz="0" w:space="0" w:color="auto"/>
        <w:bottom w:val="none" w:sz="0" w:space="0" w:color="auto"/>
        <w:right w:val="none" w:sz="0" w:space="0" w:color="auto"/>
      </w:divBdr>
    </w:div>
    <w:div w:id="1523320817">
      <w:bodyDiv w:val="1"/>
      <w:marLeft w:val="0"/>
      <w:marRight w:val="0"/>
      <w:marTop w:val="0"/>
      <w:marBottom w:val="0"/>
      <w:divBdr>
        <w:top w:val="none" w:sz="0" w:space="0" w:color="auto"/>
        <w:left w:val="none" w:sz="0" w:space="0" w:color="auto"/>
        <w:bottom w:val="none" w:sz="0" w:space="0" w:color="auto"/>
        <w:right w:val="none" w:sz="0" w:space="0" w:color="auto"/>
      </w:divBdr>
    </w:div>
    <w:div w:id="1594050138">
      <w:bodyDiv w:val="1"/>
      <w:marLeft w:val="0"/>
      <w:marRight w:val="0"/>
      <w:marTop w:val="0"/>
      <w:marBottom w:val="0"/>
      <w:divBdr>
        <w:top w:val="none" w:sz="0" w:space="0" w:color="auto"/>
        <w:left w:val="none" w:sz="0" w:space="0" w:color="auto"/>
        <w:bottom w:val="none" w:sz="0" w:space="0" w:color="auto"/>
        <w:right w:val="none" w:sz="0" w:space="0" w:color="auto"/>
      </w:divBdr>
    </w:div>
    <w:div w:id="1623072827">
      <w:bodyDiv w:val="1"/>
      <w:marLeft w:val="0"/>
      <w:marRight w:val="0"/>
      <w:marTop w:val="0"/>
      <w:marBottom w:val="0"/>
      <w:divBdr>
        <w:top w:val="none" w:sz="0" w:space="0" w:color="auto"/>
        <w:left w:val="none" w:sz="0" w:space="0" w:color="auto"/>
        <w:bottom w:val="none" w:sz="0" w:space="0" w:color="auto"/>
        <w:right w:val="none" w:sz="0" w:space="0" w:color="auto"/>
      </w:divBdr>
    </w:div>
    <w:div w:id="1723673246">
      <w:bodyDiv w:val="1"/>
      <w:marLeft w:val="0"/>
      <w:marRight w:val="0"/>
      <w:marTop w:val="0"/>
      <w:marBottom w:val="0"/>
      <w:divBdr>
        <w:top w:val="none" w:sz="0" w:space="0" w:color="auto"/>
        <w:left w:val="none" w:sz="0" w:space="0" w:color="auto"/>
        <w:bottom w:val="none" w:sz="0" w:space="0" w:color="auto"/>
        <w:right w:val="none" w:sz="0" w:space="0" w:color="auto"/>
      </w:divBdr>
    </w:div>
    <w:div w:id="1764301242">
      <w:bodyDiv w:val="1"/>
      <w:marLeft w:val="0"/>
      <w:marRight w:val="0"/>
      <w:marTop w:val="0"/>
      <w:marBottom w:val="0"/>
      <w:divBdr>
        <w:top w:val="none" w:sz="0" w:space="0" w:color="auto"/>
        <w:left w:val="none" w:sz="0" w:space="0" w:color="auto"/>
        <w:bottom w:val="none" w:sz="0" w:space="0" w:color="auto"/>
        <w:right w:val="none" w:sz="0" w:space="0" w:color="auto"/>
      </w:divBdr>
    </w:div>
    <w:div w:id="1771316347">
      <w:bodyDiv w:val="1"/>
      <w:marLeft w:val="0"/>
      <w:marRight w:val="0"/>
      <w:marTop w:val="0"/>
      <w:marBottom w:val="0"/>
      <w:divBdr>
        <w:top w:val="none" w:sz="0" w:space="0" w:color="auto"/>
        <w:left w:val="none" w:sz="0" w:space="0" w:color="auto"/>
        <w:bottom w:val="none" w:sz="0" w:space="0" w:color="auto"/>
        <w:right w:val="none" w:sz="0" w:space="0" w:color="auto"/>
      </w:divBdr>
    </w:div>
    <w:div w:id="1839418543">
      <w:bodyDiv w:val="1"/>
      <w:marLeft w:val="0"/>
      <w:marRight w:val="0"/>
      <w:marTop w:val="0"/>
      <w:marBottom w:val="0"/>
      <w:divBdr>
        <w:top w:val="none" w:sz="0" w:space="0" w:color="auto"/>
        <w:left w:val="none" w:sz="0" w:space="0" w:color="auto"/>
        <w:bottom w:val="none" w:sz="0" w:space="0" w:color="auto"/>
        <w:right w:val="none" w:sz="0" w:space="0" w:color="auto"/>
      </w:divBdr>
    </w:div>
    <w:div w:id="1909530555">
      <w:bodyDiv w:val="1"/>
      <w:marLeft w:val="0"/>
      <w:marRight w:val="0"/>
      <w:marTop w:val="0"/>
      <w:marBottom w:val="0"/>
      <w:divBdr>
        <w:top w:val="none" w:sz="0" w:space="0" w:color="auto"/>
        <w:left w:val="none" w:sz="0" w:space="0" w:color="auto"/>
        <w:bottom w:val="none" w:sz="0" w:space="0" w:color="auto"/>
        <w:right w:val="none" w:sz="0" w:space="0" w:color="auto"/>
      </w:divBdr>
    </w:div>
    <w:div w:id="1926183645">
      <w:bodyDiv w:val="1"/>
      <w:marLeft w:val="0"/>
      <w:marRight w:val="0"/>
      <w:marTop w:val="0"/>
      <w:marBottom w:val="0"/>
      <w:divBdr>
        <w:top w:val="none" w:sz="0" w:space="0" w:color="auto"/>
        <w:left w:val="none" w:sz="0" w:space="0" w:color="auto"/>
        <w:bottom w:val="none" w:sz="0" w:space="0" w:color="auto"/>
        <w:right w:val="none" w:sz="0" w:space="0" w:color="auto"/>
      </w:divBdr>
    </w:div>
    <w:div w:id="1975060166">
      <w:bodyDiv w:val="1"/>
      <w:marLeft w:val="0"/>
      <w:marRight w:val="0"/>
      <w:marTop w:val="0"/>
      <w:marBottom w:val="0"/>
      <w:divBdr>
        <w:top w:val="none" w:sz="0" w:space="0" w:color="auto"/>
        <w:left w:val="none" w:sz="0" w:space="0" w:color="auto"/>
        <w:bottom w:val="none" w:sz="0" w:space="0" w:color="auto"/>
        <w:right w:val="none" w:sz="0" w:space="0" w:color="auto"/>
      </w:divBdr>
    </w:div>
    <w:div w:id="2011255411">
      <w:bodyDiv w:val="1"/>
      <w:marLeft w:val="0"/>
      <w:marRight w:val="0"/>
      <w:marTop w:val="0"/>
      <w:marBottom w:val="0"/>
      <w:divBdr>
        <w:top w:val="none" w:sz="0" w:space="0" w:color="auto"/>
        <w:left w:val="none" w:sz="0" w:space="0" w:color="auto"/>
        <w:bottom w:val="none" w:sz="0" w:space="0" w:color="auto"/>
        <w:right w:val="none" w:sz="0" w:space="0" w:color="auto"/>
      </w:divBdr>
    </w:div>
    <w:div w:id="2013532003">
      <w:bodyDiv w:val="1"/>
      <w:marLeft w:val="0"/>
      <w:marRight w:val="0"/>
      <w:marTop w:val="0"/>
      <w:marBottom w:val="0"/>
      <w:divBdr>
        <w:top w:val="none" w:sz="0" w:space="0" w:color="auto"/>
        <w:left w:val="none" w:sz="0" w:space="0" w:color="auto"/>
        <w:bottom w:val="none" w:sz="0" w:space="0" w:color="auto"/>
        <w:right w:val="none" w:sz="0" w:space="0" w:color="auto"/>
      </w:divBdr>
    </w:div>
    <w:div w:id="2035377133">
      <w:bodyDiv w:val="1"/>
      <w:marLeft w:val="0"/>
      <w:marRight w:val="0"/>
      <w:marTop w:val="0"/>
      <w:marBottom w:val="0"/>
      <w:divBdr>
        <w:top w:val="none" w:sz="0" w:space="0" w:color="auto"/>
        <w:left w:val="none" w:sz="0" w:space="0" w:color="auto"/>
        <w:bottom w:val="none" w:sz="0" w:space="0" w:color="auto"/>
        <w:right w:val="none" w:sz="0" w:space="0" w:color="auto"/>
      </w:divBdr>
    </w:div>
    <w:div w:id="2043821976">
      <w:bodyDiv w:val="1"/>
      <w:marLeft w:val="0"/>
      <w:marRight w:val="0"/>
      <w:marTop w:val="0"/>
      <w:marBottom w:val="0"/>
      <w:divBdr>
        <w:top w:val="none" w:sz="0" w:space="0" w:color="auto"/>
        <w:left w:val="none" w:sz="0" w:space="0" w:color="auto"/>
        <w:bottom w:val="none" w:sz="0" w:space="0" w:color="auto"/>
        <w:right w:val="none" w:sz="0" w:space="0" w:color="auto"/>
      </w:divBdr>
    </w:div>
    <w:div w:id="2122410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ia@1933industri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nnahem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anev.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1933industri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d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AC8652B316C45B16AC02736527A1E" ma:contentTypeVersion="0" ma:contentTypeDescription="Create a new document." ma:contentTypeScope="" ma:versionID="fa99777bc930b3accff4ea8e187aaa17">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992D5-9311-4CB0-B90E-BDE9708AE2A2}">
  <ds:schemaRefs>
    <ds:schemaRef ds:uri="http://schemas.microsoft.com/sharepoint/v3/contenttype/forms"/>
  </ds:schemaRefs>
</ds:datastoreItem>
</file>

<file path=customXml/itemProps2.xml><?xml version="1.0" encoding="utf-8"?>
<ds:datastoreItem xmlns:ds="http://schemas.openxmlformats.org/officeDocument/2006/customXml" ds:itemID="{B5CECF76-6388-4640-9EAD-5D6A93DF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E5F519-C081-4362-91FD-10D03A6E14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1933Steve</dc:creator>
  <cp:lastModifiedBy>Alexia Helgason</cp:lastModifiedBy>
  <cp:revision>4</cp:revision>
  <cp:lastPrinted>2021-08-06T17:53:00Z</cp:lastPrinted>
  <dcterms:created xsi:type="dcterms:W3CDTF">2021-08-07T00:00:00Z</dcterms:created>
  <dcterms:modified xsi:type="dcterms:W3CDTF">2021-08-07T00:08:00Z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0x0101008D4AC8652B316C45B16AC02736527A1E</vt:lpwstr>
  </property>
</Properties>
</file>