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74BE" w14:textId="143D7D84" w:rsidR="000E4F0D" w:rsidRDefault="000E4F0D">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E4F0D" w14:paraId="3613F93F" w14:textId="77777777" w:rsidTr="000E4F0D">
        <w:tc>
          <w:tcPr>
            <w:tcW w:w="4675" w:type="dxa"/>
          </w:tcPr>
          <w:p w14:paraId="77BB08C0" w14:textId="4FBCBFDD" w:rsidR="000E4F0D" w:rsidRDefault="000E4F0D" w:rsidP="005A514A">
            <w:pPr>
              <w:rPr>
                <w:b/>
                <w:bCs/>
              </w:rPr>
            </w:pPr>
            <w:r>
              <w:rPr>
                <w:b/>
                <w:bCs/>
                <w:noProof/>
              </w:rPr>
              <w:drawing>
                <wp:inline distT="0" distB="0" distL="0" distR="0" wp14:anchorId="00F92FE6" wp14:editId="37FB1FE0">
                  <wp:extent cx="2286000" cy="590508"/>
                  <wp:effectExtent l="0" t="0" r="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6000" cy="590508"/>
                          </a:xfrm>
                          <a:prstGeom prst="rect">
                            <a:avLst/>
                          </a:prstGeom>
                        </pic:spPr>
                      </pic:pic>
                    </a:graphicData>
                  </a:graphic>
                </wp:inline>
              </w:drawing>
            </w:r>
          </w:p>
          <w:p w14:paraId="171951FC" w14:textId="77777777" w:rsidR="00A709FF" w:rsidRPr="00B3749A" w:rsidRDefault="00A709FF" w:rsidP="005A514A">
            <w:pPr>
              <w:rPr>
                <w:b/>
                <w:bCs/>
                <w:sz w:val="10"/>
                <w:szCs w:val="10"/>
              </w:rPr>
            </w:pPr>
          </w:p>
          <w:p w14:paraId="43C0E8B9" w14:textId="1670786F" w:rsidR="00A709FF" w:rsidRPr="00A709FF" w:rsidRDefault="00A709FF" w:rsidP="00A709FF">
            <w:pPr>
              <w:jc w:val="center"/>
              <w:rPr>
                <w:rFonts w:ascii="Arial" w:hAnsi="Arial" w:cs="Arial"/>
              </w:rPr>
            </w:pPr>
            <w:r w:rsidRPr="00A709FF">
              <w:rPr>
                <w:rFonts w:ascii="Arial" w:hAnsi="Arial" w:cs="Arial"/>
              </w:rPr>
              <w:t>OTC:  RKOS</w:t>
            </w:r>
          </w:p>
        </w:tc>
        <w:tc>
          <w:tcPr>
            <w:tcW w:w="4675" w:type="dxa"/>
          </w:tcPr>
          <w:p w14:paraId="4073411C" w14:textId="77777777" w:rsidR="000E4F0D" w:rsidRPr="00A709FF" w:rsidRDefault="000E4F0D" w:rsidP="000E4F0D">
            <w:pPr>
              <w:jc w:val="right"/>
            </w:pPr>
            <w:r w:rsidRPr="00A709FF">
              <w:t>1773 Westborough Dr.</w:t>
            </w:r>
          </w:p>
          <w:p w14:paraId="013203E5" w14:textId="77777777" w:rsidR="000E4F0D" w:rsidRPr="00A709FF" w:rsidRDefault="000E4F0D" w:rsidP="000E4F0D">
            <w:pPr>
              <w:jc w:val="right"/>
            </w:pPr>
            <w:r w:rsidRPr="00A709FF">
              <w:t>Suite 600</w:t>
            </w:r>
          </w:p>
          <w:p w14:paraId="2E366C39" w14:textId="77777777" w:rsidR="000E4F0D" w:rsidRPr="00A709FF" w:rsidRDefault="000E4F0D" w:rsidP="000E4F0D">
            <w:pPr>
              <w:jc w:val="right"/>
            </w:pPr>
            <w:r w:rsidRPr="00A709FF">
              <w:t>Katy, TX 77449</w:t>
            </w:r>
          </w:p>
          <w:p w14:paraId="5AACE682" w14:textId="2C720BAB" w:rsidR="000E4F0D" w:rsidRPr="00A709FF" w:rsidRDefault="000E4F0D" w:rsidP="000E4F0D">
            <w:pPr>
              <w:jc w:val="right"/>
            </w:pPr>
          </w:p>
        </w:tc>
      </w:tr>
    </w:tbl>
    <w:p w14:paraId="7E63001C" w14:textId="07605FD0" w:rsidR="000E4F0D" w:rsidRPr="00A709FF" w:rsidRDefault="00FB139C" w:rsidP="00A709FF">
      <w:pPr>
        <w:pBdr>
          <w:bottom w:val="single" w:sz="12" w:space="1" w:color="auto"/>
        </w:pBdr>
        <w:spacing w:after="0" w:line="240" w:lineRule="auto"/>
        <w:rPr>
          <w:b/>
          <w:bCs/>
          <w:sz w:val="10"/>
          <w:szCs w:val="10"/>
        </w:rPr>
      </w:pPr>
      <w:r>
        <w:rPr>
          <w:b/>
          <w:bCs/>
          <w:sz w:val="10"/>
          <w:szCs w:val="10"/>
        </w:rPr>
        <w:t xml:space="preserve"> </w:t>
      </w:r>
    </w:p>
    <w:p w14:paraId="1AA9F934" w14:textId="271B6CFC" w:rsidR="000E4F0D" w:rsidRPr="005A514A" w:rsidRDefault="000E4F0D" w:rsidP="00B3749A">
      <w:pPr>
        <w:spacing w:after="0" w:line="240" w:lineRule="auto"/>
        <w:jc w:val="center"/>
        <w:rPr>
          <w:rFonts w:cs="Times New Roman"/>
          <w:b/>
          <w:bCs/>
          <w:spacing w:val="50"/>
          <w:sz w:val="52"/>
          <w:szCs w:val="52"/>
        </w:rPr>
      </w:pPr>
      <w:r w:rsidRPr="005A514A">
        <w:rPr>
          <w:rFonts w:cs="Times New Roman"/>
          <w:b/>
          <w:bCs/>
          <w:spacing w:val="50"/>
          <w:sz w:val="52"/>
          <w:szCs w:val="52"/>
        </w:rPr>
        <w:t>PRESS RELEASE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13BF3" w14:paraId="72832711" w14:textId="77777777" w:rsidTr="00113BF3">
        <w:tc>
          <w:tcPr>
            <w:tcW w:w="9360" w:type="dxa"/>
          </w:tcPr>
          <w:p w14:paraId="479F9528" w14:textId="77777777" w:rsidR="00113BF3" w:rsidRDefault="00113BF3" w:rsidP="005A514A">
            <w:pPr>
              <w:rPr>
                <w:b/>
                <w:bCs/>
              </w:rPr>
            </w:pPr>
            <w:r>
              <w:rPr>
                <w:b/>
                <w:bCs/>
              </w:rPr>
              <w:t>FOR IMMEDIATE RELEASE</w:t>
            </w:r>
          </w:p>
          <w:p w14:paraId="61CFA767" w14:textId="1AAB42CD" w:rsidR="00113BF3" w:rsidRDefault="0090010E" w:rsidP="00113BF3">
            <w:pPr>
              <w:rPr>
                <w:b/>
                <w:bCs/>
              </w:rPr>
            </w:pPr>
            <w:r w:rsidRPr="0090010E">
              <w:t>October 26</w:t>
            </w:r>
            <w:r w:rsidR="00113BF3" w:rsidRPr="0090010E">
              <w:t>, 2021</w:t>
            </w:r>
          </w:p>
        </w:tc>
      </w:tr>
    </w:tbl>
    <w:p w14:paraId="5BFB9AFF" w14:textId="602D89D4" w:rsidR="00FE66FB" w:rsidRPr="005A514A" w:rsidRDefault="00BA40EF" w:rsidP="00A709FF">
      <w:pPr>
        <w:spacing w:before="240"/>
        <w:jc w:val="center"/>
        <w:rPr>
          <w:b/>
          <w:bCs/>
          <w:sz w:val="32"/>
          <w:szCs w:val="32"/>
        </w:rPr>
      </w:pPr>
      <w:r w:rsidRPr="005A514A">
        <w:rPr>
          <w:b/>
          <w:bCs/>
          <w:sz w:val="32"/>
          <w:szCs w:val="32"/>
        </w:rPr>
        <w:t xml:space="preserve">Arkose </w:t>
      </w:r>
      <w:r w:rsidR="00976237">
        <w:rPr>
          <w:b/>
          <w:bCs/>
          <w:sz w:val="32"/>
          <w:szCs w:val="32"/>
        </w:rPr>
        <w:t>l</w:t>
      </w:r>
      <w:r w:rsidRPr="005A514A">
        <w:rPr>
          <w:b/>
          <w:bCs/>
          <w:sz w:val="32"/>
          <w:szCs w:val="32"/>
        </w:rPr>
        <w:t xml:space="preserve">aunches its new business strategy embracing </w:t>
      </w:r>
      <w:r w:rsidR="00BF1D86">
        <w:rPr>
          <w:b/>
          <w:bCs/>
          <w:sz w:val="32"/>
          <w:szCs w:val="32"/>
        </w:rPr>
        <w:t>digital asset mining</w:t>
      </w:r>
    </w:p>
    <w:p w14:paraId="127CB69B" w14:textId="4DD9E902" w:rsidR="00402CCC" w:rsidRDefault="005A514A" w:rsidP="00402CCC">
      <w:pPr>
        <w:jc w:val="both"/>
      </w:pPr>
      <w:r>
        <w:rPr>
          <w:b/>
          <w:bCs/>
        </w:rPr>
        <w:t>KATY</w:t>
      </w:r>
      <w:r w:rsidRPr="005A514A">
        <w:rPr>
          <w:b/>
          <w:bCs/>
        </w:rPr>
        <w:t>, T</w:t>
      </w:r>
      <w:r w:rsidR="00B3749A">
        <w:rPr>
          <w:b/>
          <w:bCs/>
        </w:rPr>
        <w:t>EXAS</w:t>
      </w:r>
      <w:r>
        <w:t xml:space="preserve"> – </w:t>
      </w:r>
      <w:r w:rsidR="00402CCC">
        <w:t xml:space="preserve">Arkose Energy Corp. </w:t>
      </w:r>
      <w:r w:rsidR="00BF1D86">
        <w:t>h</w:t>
      </w:r>
      <w:r w:rsidR="00402CCC">
        <w:t xml:space="preserve">as completed its migration from limited information to the OTC current information standard under the alternative standards as set by OTC Markets. This step creates a platform allowing the company to pursue its strategy of specialized energy production in support of </w:t>
      </w:r>
      <w:r w:rsidR="00BF1D86">
        <w:t>the Bitcoin</w:t>
      </w:r>
      <w:r w:rsidR="00C90D6D">
        <w:t xml:space="preserve"> proof-of-work (</w:t>
      </w:r>
      <w:proofErr w:type="spellStart"/>
      <w:r w:rsidR="00C90D6D">
        <w:t>PoW</w:t>
      </w:r>
      <w:proofErr w:type="spellEnd"/>
      <w:r w:rsidR="00C90D6D">
        <w:t>)</w:t>
      </w:r>
      <w:r w:rsidR="00BF1D86">
        <w:t xml:space="preserve"> network</w:t>
      </w:r>
      <w:r w:rsidR="00402CCC">
        <w:t>. The company has successfully completed its pilot project of utilizing its current natural gas production to mine bitcoin as a fully integrated process.</w:t>
      </w:r>
    </w:p>
    <w:p w14:paraId="5576209D" w14:textId="4ACE70B7" w:rsidR="00402CCC" w:rsidRDefault="00402CCC" w:rsidP="00402CCC">
      <w:pPr>
        <w:jc w:val="both"/>
      </w:pPr>
      <w:r>
        <w:t xml:space="preserve">Arkose is continuing to develop efficient processes of identifying and converting </w:t>
      </w:r>
      <w:r w:rsidR="00BF1D86">
        <w:t>natural gas</w:t>
      </w:r>
      <w:r>
        <w:t xml:space="preserve"> to electricity with decentralized assets across an array of opportunities. These opportunities include converting its own </w:t>
      </w:r>
      <w:r w:rsidR="00BF1D86">
        <w:t>production</w:t>
      </w:r>
      <w:r>
        <w:t xml:space="preserve">, partnering with other energy </w:t>
      </w:r>
      <w:r w:rsidR="00BF1D86">
        <w:t>producers,</w:t>
      </w:r>
      <w:r>
        <w:t xml:space="preserve"> and technically assisting in capturing waste energy such as flare gas. By taking each opportunity as a case-by-case project, the company believes it has identified ways to outperform other traditional digital mining companies in several areas.</w:t>
      </w:r>
      <w:r w:rsidR="00BF1D86">
        <w:t xml:space="preserve"> </w:t>
      </w:r>
    </w:p>
    <w:p w14:paraId="2FCE0BBD" w14:textId="74FE714F" w:rsidR="00402CCC" w:rsidRDefault="00402CCC" w:rsidP="00402CCC">
      <w:pPr>
        <w:jc w:val="both"/>
        <w:rPr>
          <w:rFonts w:cstheme="minorHAnsi"/>
        </w:rPr>
      </w:pPr>
      <w:r>
        <w:t>According to Bo Ritz, “</w:t>
      </w:r>
      <w:r w:rsidR="00976237">
        <w:t>T</w:t>
      </w:r>
      <w:r>
        <w:rPr>
          <w:rFonts w:cstheme="minorHAnsi"/>
        </w:rPr>
        <w:t>he energy business, outside of the financial sector, will be the industry in which b</w:t>
      </w:r>
      <w:r w:rsidRPr="00892BA1">
        <w:rPr>
          <w:rFonts w:cstheme="minorHAnsi"/>
        </w:rPr>
        <w:t>lockchain has the biggest transformative and disruptive impact</w:t>
      </w:r>
      <w:r w:rsidR="00BF1D86">
        <w:rPr>
          <w:rFonts w:cstheme="minorHAnsi"/>
        </w:rPr>
        <w:t xml:space="preserve">. The efficient use of traditional energy sources to power </w:t>
      </w:r>
      <w:proofErr w:type="spellStart"/>
      <w:r w:rsidR="00C90D6D">
        <w:rPr>
          <w:rFonts w:cstheme="minorHAnsi"/>
        </w:rPr>
        <w:t>PoW</w:t>
      </w:r>
      <w:proofErr w:type="spellEnd"/>
      <w:r w:rsidR="00BF1D86">
        <w:rPr>
          <w:rFonts w:cstheme="minorHAnsi"/>
        </w:rPr>
        <w:t xml:space="preserve"> networks </w:t>
      </w:r>
      <w:r w:rsidR="00C90D6D">
        <w:rPr>
          <w:rFonts w:cstheme="minorHAnsi"/>
        </w:rPr>
        <w:t>eliminate</w:t>
      </w:r>
      <w:r w:rsidR="00BF1D86">
        <w:rPr>
          <w:rFonts w:cstheme="minorHAnsi"/>
        </w:rPr>
        <w:t xml:space="preserve"> the risk of reliance on </w:t>
      </w:r>
      <w:r w:rsidR="00ED34D3">
        <w:rPr>
          <w:rFonts w:cstheme="minorHAnsi"/>
        </w:rPr>
        <w:t>traditional power grids</w:t>
      </w:r>
      <w:r w:rsidR="00BF1D86">
        <w:rPr>
          <w:rFonts w:cstheme="minorHAnsi"/>
        </w:rPr>
        <w:t xml:space="preserve">. It additionally allows for control of the power source in a fully integrated environment from </w:t>
      </w:r>
      <w:r w:rsidR="00ED34D3">
        <w:rPr>
          <w:rFonts w:cstheme="minorHAnsi"/>
        </w:rPr>
        <w:t>electricity generation</w:t>
      </w:r>
      <w:r w:rsidR="00BF1D86">
        <w:rPr>
          <w:rFonts w:cstheme="minorHAnsi"/>
        </w:rPr>
        <w:t xml:space="preserve"> to block creation.”</w:t>
      </w:r>
    </w:p>
    <w:p w14:paraId="21B3D5DD" w14:textId="2C9595B1" w:rsidR="00BF1D86" w:rsidRDefault="00BF1D86" w:rsidP="00BF1D86">
      <w:pPr>
        <w:jc w:val="both"/>
        <w:rPr>
          <w:rFonts w:cstheme="minorHAnsi"/>
        </w:rPr>
      </w:pPr>
      <w:r>
        <w:rPr>
          <w:rFonts w:cstheme="minorHAnsi"/>
        </w:rPr>
        <w:t xml:space="preserve">Ritz adds, “Arkose is fully committed to generating the electricity to power our </w:t>
      </w:r>
      <w:proofErr w:type="spellStart"/>
      <w:r w:rsidR="00C90D6D">
        <w:rPr>
          <w:rFonts w:cstheme="minorHAnsi"/>
        </w:rPr>
        <w:t>PoW</w:t>
      </w:r>
      <w:proofErr w:type="spellEnd"/>
      <w:r>
        <w:rPr>
          <w:rFonts w:cstheme="minorHAnsi"/>
        </w:rPr>
        <w:t xml:space="preserve"> mining operation in a sustainable and environmentally conscious way. We are currently implementing groundbreaking technology on the path to carbon neutrality. Arkose Energy Corp. is excited to be a company that will lead the way in this transformation.”</w:t>
      </w:r>
    </w:p>
    <w:p w14:paraId="74658C8F" w14:textId="0B20541C" w:rsidR="00BF1D86" w:rsidRDefault="00BF1D86" w:rsidP="00402CCC">
      <w:pPr>
        <w:jc w:val="both"/>
        <w:rPr>
          <w:rFonts w:cstheme="minorHAnsi"/>
        </w:rPr>
      </w:pPr>
    </w:p>
    <w:p w14:paraId="621EBFBE" w14:textId="61E609AF" w:rsidR="00A709FF" w:rsidRPr="00402CCC" w:rsidRDefault="00A709FF" w:rsidP="00A709FF">
      <w:pPr>
        <w:rPr>
          <w:rFonts w:eastAsia="Times New Roman"/>
          <w:i/>
          <w:iCs/>
          <w:sz w:val="16"/>
          <w:szCs w:val="16"/>
        </w:rPr>
      </w:pPr>
      <w:r w:rsidRPr="00A709FF">
        <w:rPr>
          <w:rFonts w:eastAsia="Times New Roman"/>
          <w:b/>
          <w:bCs/>
          <w:i/>
          <w:iCs/>
          <w:sz w:val="16"/>
          <w:szCs w:val="16"/>
        </w:rPr>
        <w:t>About Arkose Energy, Corp.</w:t>
      </w:r>
      <w:r w:rsidRPr="00A709FF">
        <w:rPr>
          <w:rFonts w:eastAsia="Times New Roman"/>
          <w:i/>
          <w:iCs/>
          <w:sz w:val="18"/>
          <w:szCs w:val="18"/>
        </w:rPr>
        <w:br/>
      </w:r>
      <w:r w:rsidR="00402CCC" w:rsidRPr="00402CCC">
        <w:rPr>
          <w:rFonts w:eastAsia="Times New Roman"/>
          <w:i/>
          <w:iCs/>
          <w:sz w:val="16"/>
          <w:szCs w:val="16"/>
        </w:rPr>
        <w:t>Arkose Energy Corp. has historically specialized in the production of oil and gas, with the acquisition and development of oil and gas properties primarily in the southern United States.  Arkose now focuses on the intersection between energy production and cryptocurrency mining.  The company is based in Katy, Texas.</w:t>
      </w:r>
    </w:p>
    <w:p w14:paraId="5B45A7E5" w14:textId="77777777" w:rsidR="00A709FF" w:rsidRPr="00A709FF" w:rsidRDefault="00A709FF" w:rsidP="00A709FF">
      <w:pPr>
        <w:spacing w:after="0" w:line="240" w:lineRule="auto"/>
        <w:rPr>
          <w:rFonts w:eastAsia="Times New Roman"/>
          <w:b/>
          <w:bCs/>
          <w:i/>
          <w:iCs/>
          <w:sz w:val="16"/>
          <w:szCs w:val="16"/>
        </w:rPr>
      </w:pPr>
      <w:r w:rsidRPr="00A709FF">
        <w:rPr>
          <w:rFonts w:eastAsia="Times New Roman"/>
          <w:b/>
          <w:bCs/>
          <w:i/>
          <w:iCs/>
          <w:sz w:val="16"/>
          <w:szCs w:val="16"/>
        </w:rPr>
        <w:t>Forward Looking Statements</w:t>
      </w:r>
    </w:p>
    <w:p w14:paraId="08E5F2A0" w14:textId="71F167DC" w:rsidR="00D74FA0" w:rsidRDefault="00402CCC" w:rsidP="00B3749A">
      <w:pPr>
        <w:rPr>
          <w:rFonts w:eastAsia="Times New Roman"/>
          <w:i/>
          <w:iCs/>
          <w:sz w:val="16"/>
          <w:szCs w:val="16"/>
        </w:rPr>
      </w:pPr>
      <w:r w:rsidRPr="00402CCC">
        <w:rPr>
          <w:rFonts w:eastAsia="Times New Roman"/>
          <w:i/>
          <w:iCs/>
          <w:sz w:val="16"/>
          <w:szCs w:val="16"/>
        </w:rPr>
        <w:t xml:space="preserve">The information provided in this press release may include forward-looking statements within the meaning of the federal securities laws, including statements regarding the company’s ability to monetize energy production for mining and to outperform other participants in the mining space.  This information, therefore, is subject to certain risks and uncertainties. There can be no assurance that the actual results, business conditions, business developments, losses and contingencies and local and foreign factors will not differ materially from those suggested in the forward-looking statements as a result of various factors, including market conditions, competition, advances in technology and other factors.  Words such as “expects”, “believes”, “hopes” and similar terminology are meant to identify forward-looking statements.  The forward-looking statements contained in this press release are based on the company’s current expectations and assumptions that may not be correct.  Readers of this press release should not place undue reliance on these forward-looking statements, which reflect the expectations of the company as of the date of this press release.  The company has not assumed an obligation to correct or update any forward-looking statements contained in this press release, other than as required under applicable securities laws. </w:t>
      </w:r>
    </w:p>
    <w:p w14:paraId="552A4D8B" w14:textId="52EDB99E" w:rsidR="007D2649" w:rsidRDefault="007D2649" w:rsidP="00B3749A">
      <w:pPr>
        <w:rPr>
          <w:rFonts w:eastAsia="Times New Roman"/>
          <w:i/>
          <w:iCs/>
          <w:sz w:val="16"/>
          <w:szCs w:val="16"/>
        </w:rPr>
      </w:pPr>
    </w:p>
    <w:p w14:paraId="203C44FB" w14:textId="77777777" w:rsidR="00382831" w:rsidRDefault="007D2649" w:rsidP="007D2649">
      <w:pPr>
        <w:pStyle w:val="NormalWeb"/>
        <w:shd w:val="clear" w:color="auto" w:fill="FFFFFF"/>
        <w:spacing w:before="0" w:beforeAutospacing="0" w:after="0" w:afterAutospacing="0"/>
        <w:rPr>
          <w:rFonts w:asciiTheme="minorHAnsi" w:eastAsiaTheme="minorHAnsi" w:hAnsiTheme="minorHAnsi" w:cstheme="minorHAnsi"/>
          <w:sz w:val="22"/>
          <w:szCs w:val="22"/>
        </w:rPr>
      </w:pPr>
      <w:r w:rsidRPr="007D2649">
        <w:rPr>
          <w:rFonts w:asciiTheme="minorHAnsi" w:eastAsiaTheme="minorHAnsi" w:hAnsiTheme="minorHAnsi" w:cstheme="minorHAnsi"/>
          <w:b/>
          <w:bCs/>
          <w:sz w:val="22"/>
          <w:szCs w:val="22"/>
        </w:rPr>
        <w:lastRenderedPageBreak/>
        <w:t>CONTACT:</w:t>
      </w:r>
      <w:r w:rsidRPr="007D2649">
        <w:rPr>
          <w:rFonts w:asciiTheme="minorHAnsi" w:eastAsiaTheme="minorHAnsi" w:hAnsiTheme="minorHAnsi" w:cstheme="minorHAnsi"/>
          <w:sz w:val="22"/>
          <w:szCs w:val="22"/>
        </w:rPr>
        <w:br/>
        <w:t>1773 Westborough Dr.</w:t>
      </w:r>
    </w:p>
    <w:p w14:paraId="27F7447B" w14:textId="432F2122" w:rsidR="007D2649" w:rsidRPr="007D2649" w:rsidRDefault="00382831" w:rsidP="007D2649">
      <w:pPr>
        <w:pStyle w:val="NormalWeb"/>
        <w:shd w:val="clear" w:color="auto" w:fill="FFFFFF"/>
        <w:spacing w:before="0" w:beforeAutospacing="0" w:after="0" w:afterAutospacing="0"/>
        <w:rPr>
          <w:rFonts w:asciiTheme="minorHAnsi" w:eastAsiaTheme="minorHAnsi" w:hAnsiTheme="minorHAnsi" w:cstheme="minorHAnsi"/>
          <w:sz w:val="22"/>
          <w:szCs w:val="22"/>
        </w:rPr>
      </w:pPr>
      <w:r w:rsidRPr="007D2649">
        <w:rPr>
          <w:rFonts w:asciiTheme="minorHAnsi" w:eastAsiaTheme="minorHAnsi" w:hAnsiTheme="minorHAnsi" w:cstheme="minorHAnsi"/>
          <w:sz w:val="22"/>
          <w:szCs w:val="22"/>
        </w:rPr>
        <w:t>Suite 600</w:t>
      </w:r>
      <w:r w:rsidR="007D2649" w:rsidRPr="007D2649">
        <w:rPr>
          <w:rFonts w:asciiTheme="minorHAnsi" w:eastAsiaTheme="minorHAnsi" w:hAnsiTheme="minorHAnsi" w:cstheme="minorHAnsi"/>
          <w:sz w:val="22"/>
          <w:szCs w:val="22"/>
        </w:rPr>
        <w:br/>
        <w:t>Katy, TX 77449</w:t>
      </w:r>
      <w:r w:rsidR="007D2649" w:rsidRPr="007D2649">
        <w:rPr>
          <w:rFonts w:asciiTheme="minorHAnsi" w:eastAsiaTheme="minorHAnsi" w:hAnsiTheme="minorHAnsi" w:cstheme="minorHAnsi"/>
          <w:sz w:val="22"/>
          <w:szCs w:val="22"/>
        </w:rPr>
        <w:br/>
      </w:r>
      <w:hyperlink r:id="rId6" w:history="1">
        <w:r w:rsidR="007D2649" w:rsidRPr="007D2649">
          <w:rPr>
            <w:rFonts w:asciiTheme="minorHAnsi" w:eastAsiaTheme="minorHAnsi" w:hAnsiTheme="minorHAnsi" w:cstheme="minorHAnsi"/>
            <w:sz w:val="22"/>
            <w:szCs w:val="22"/>
          </w:rPr>
          <w:t>info@arkoseenergy.com</w:t>
        </w:r>
      </w:hyperlink>
    </w:p>
    <w:p w14:paraId="7BD6A32F" w14:textId="77777777" w:rsidR="007D2649" w:rsidRPr="007D2649" w:rsidRDefault="007D2649" w:rsidP="007D2649">
      <w:pPr>
        <w:pStyle w:val="NormalWeb"/>
        <w:shd w:val="clear" w:color="auto" w:fill="FFFFFF"/>
        <w:spacing w:before="0" w:beforeAutospacing="0" w:after="0" w:afterAutospacing="0" w:line="360" w:lineRule="atLeast"/>
        <w:rPr>
          <w:rFonts w:asciiTheme="minorHAnsi" w:eastAsiaTheme="minorHAnsi" w:hAnsiTheme="minorHAnsi" w:cstheme="minorHAnsi"/>
          <w:b/>
          <w:bCs/>
          <w:sz w:val="22"/>
          <w:szCs w:val="22"/>
        </w:rPr>
      </w:pPr>
    </w:p>
    <w:p w14:paraId="540AF015" w14:textId="4216B2D0" w:rsidR="007D2649" w:rsidRPr="007D2649" w:rsidRDefault="007D2649" w:rsidP="007D2649">
      <w:pPr>
        <w:pStyle w:val="NormalWeb"/>
        <w:shd w:val="clear" w:color="auto" w:fill="FFFFFF"/>
        <w:spacing w:before="0" w:beforeAutospacing="0" w:after="0" w:afterAutospacing="0" w:line="360" w:lineRule="atLeast"/>
        <w:rPr>
          <w:rFonts w:asciiTheme="minorHAnsi" w:eastAsiaTheme="minorHAnsi" w:hAnsiTheme="minorHAnsi" w:cstheme="minorHAnsi"/>
          <w:sz w:val="22"/>
          <w:szCs w:val="22"/>
        </w:rPr>
      </w:pPr>
      <w:r w:rsidRPr="007D2649">
        <w:rPr>
          <w:rFonts w:asciiTheme="minorHAnsi" w:eastAsiaTheme="minorHAnsi" w:hAnsiTheme="minorHAnsi" w:cstheme="minorHAnsi"/>
          <w:b/>
          <w:bCs/>
          <w:sz w:val="22"/>
          <w:szCs w:val="22"/>
        </w:rPr>
        <w:t>SOURCE: </w:t>
      </w:r>
      <w:r w:rsidRPr="007D2649">
        <w:rPr>
          <w:rFonts w:asciiTheme="minorHAnsi" w:eastAsiaTheme="minorHAnsi" w:hAnsiTheme="minorHAnsi" w:cstheme="minorHAnsi"/>
          <w:sz w:val="22"/>
          <w:szCs w:val="22"/>
        </w:rPr>
        <w:t>Arkose Energy Corp.</w:t>
      </w:r>
    </w:p>
    <w:p w14:paraId="04F6C05D" w14:textId="77777777" w:rsidR="007D2649" w:rsidRPr="00A709FF" w:rsidRDefault="007D2649" w:rsidP="00B3749A">
      <w:pPr>
        <w:rPr>
          <w:i/>
          <w:iCs/>
        </w:rPr>
      </w:pPr>
    </w:p>
    <w:sectPr w:rsidR="007D2649" w:rsidRPr="00A709FF" w:rsidSect="00B3749A">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EF"/>
    <w:rsid w:val="000E4F0D"/>
    <w:rsid w:val="000E5DA7"/>
    <w:rsid w:val="00113BF3"/>
    <w:rsid w:val="00254A48"/>
    <w:rsid w:val="00382831"/>
    <w:rsid w:val="00402CCC"/>
    <w:rsid w:val="00414A4F"/>
    <w:rsid w:val="005A514A"/>
    <w:rsid w:val="007D2649"/>
    <w:rsid w:val="0090010E"/>
    <w:rsid w:val="00976237"/>
    <w:rsid w:val="00991586"/>
    <w:rsid w:val="009E4B92"/>
    <w:rsid w:val="00A709FF"/>
    <w:rsid w:val="00A86475"/>
    <w:rsid w:val="00B25760"/>
    <w:rsid w:val="00B3749A"/>
    <w:rsid w:val="00BA40EF"/>
    <w:rsid w:val="00BF1D86"/>
    <w:rsid w:val="00C90D6D"/>
    <w:rsid w:val="00D74FA0"/>
    <w:rsid w:val="00DF130E"/>
    <w:rsid w:val="00E02A11"/>
    <w:rsid w:val="00ED34D3"/>
    <w:rsid w:val="00F965E4"/>
    <w:rsid w:val="00FB1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5AB7"/>
  <w15:chartTrackingRefBased/>
  <w15:docId w15:val="{F9A73BFD-D0BD-4C55-AEF0-F47ECE15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4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26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2649"/>
    <w:rPr>
      <w:b/>
      <w:bCs/>
    </w:rPr>
  </w:style>
  <w:style w:type="character" w:styleId="Hyperlink">
    <w:name w:val="Hyperlink"/>
    <w:basedOn w:val="DefaultParagraphFont"/>
    <w:uiPriority w:val="99"/>
    <w:semiHidden/>
    <w:unhideWhenUsed/>
    <w:rsid w:val="007D26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arkoseenerg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7B70F-B4DB-496D-8535-DA31965C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551</Words>
  <Characters>3240</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IOG - Bo Ritz</dc:creator>
  <cp:keywords/>
  <dc:description/>
  <cp:lastModifiedBy>Elsa Hamilton</cp:lastModifiedBy>
  <cp:revision>6</cp:revision>
  <cp:lastPrinted>2021-10-26T16:12:00Z</cp:lastPrinted>
  <dcterms:created xsi:type="dcterms:W3CDTF">2021-10-07T16:38:00Z</dcterms:created>
  <dcterms:modified xsi:type="dcterms:W3CDTF">2021-10-26T16:22:00Z</dcterms:modified>
</cp:coreProperties>
</file>