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24796" w14:textId="33557EC7" w:rsidR="00720656" w:rsidRDefault="00720656" w:rsidP="00720656">
      <w:pPr>
        <w:spacing w:after="0" w:line="240" w:lineRule="auto"/>
        <w:rPr>
          <w:rFonts w:ascii="&amp;quot" w:eastAsia="Times New Roman" w:hAnsi="&amp;quot" w:cs="Times New Roman"/>
          <w:noProof/>
          <w:color w:val="337AB7"/>
          <w:spacing w:val="8"/>
          <w:sz w:val="21"/>
          <w:szCs w:val="21"/>
        </w:rPr>
      </w:pPr>
      <w:r>
        <w:rPr>
          <w:rFonts w:ascii="&amp;quot" w:eastAsia="Times New Roman" w:hAnsi="&amp;quot" w:cs="Times New Roman"/>
          <w:noProof/>
          <w:color w:val="337AB7"/>
          <w:spacing w:val="8"/>
          <w:sz w:val="21"/>
          <w:szCs w:val="21"/>
        </w:rPr>
        <w:t>Aqualung Therapeutics Corpopration</w:t>
      </w:r>
    </w:p>
    <w:p w14:paraId="71ED623F" w14:textId="77777777" w:rsidR="00123D8F" w:rsidRPr="00720656" w:rsidRDefault="00123D8F" w:rsidP="00720656">
      <w:pPr>
        <w:spacing w:after="0" w:line="240" w:lineRule="auto"/>
        <w:rPr>
          <w:rFonts w:ascii="&amp;quot" w:eastAsia="Times New Roman" w:hAnsi="&amp;quot" w:cs="Times New Roman"/>
          <w:color w:val="00303C"/>
          <w:spacing w:val="8"/>
          <w:sz w:val="21"/>
          <w:szCs w:val="21"/>
        </w:rPr>
      </w:pPr>
    </w:p>
    <w:p w14:paraId="020FB208" w14:textId="4E4BBD67" w:rsidR="00720656" w:rsidRDefault="00123D8F" w:rsidP="00353EB8">
      <w:pPr>
        <w:spacing w:after="0" w:line="240" w:lineRule="auto"/>
        <w:rPr>
          <w:rFonts w:ascii="&amp;quot" w:eastAsia="Times New Roman" w:hAnsi="&amp;quot" w:cs="Times New Roman"/>
          <w:b/>
          <w:bCs/>
          <w:caps/>
          <w:color w:val="00303C"/>
          <w:spacing w:val="8"/>
          <w:kern w:val="36"/>
          <w:sz w:val="41"/>
          <w:szCs w:val="41"/>
        </w:rPr>
      </w:pPr>
      <w:r>
        <w:rPr>
          <w:noProof/>
        </w:rPr>
        <w:drawing>
          <wp:inline distT="0" distB="0" distL="0" distR="0" wp14:anchorId="7FD45B04" wp14:editId="376AB58D">
            <wp:extent cx="1733550" cy="80265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645" cy="809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F31D1" w14:textId="4349E539" w:rsidR="006070FD" w:rsidRPr="006070FD" w:rsidRDefault="006070FD" w:rsidP="006070FD">
      <w:pPr>
        <w:spacing w:after="375" w:line="486" w:lineRule="atLeast"/>
        <w:rPr>
          <w:rFonts w:ascii="Calibri" w:eastAsia="Calibri" w:hAnsi="Calibri" w:cs="Calibri"/>
          <w:sz w:val="20"/>
          <w:szCs w:val="20"/>
        </w:rPr>
      </w:pPr>
      <w:r w:rsidRPr="006070FD">
        <w:rPr>
          <w:rFonts w:ascii="Times New Roman" w:eastAsia="Calibri" w:hAnsi="Times New Roman" w:cs="Times New Roman"/>
          <w:b/>
          <w:bCs/>
          <w:caps/>
          <w:color w:val="00303C"/>
          <w:spacing w:val="8"/>
          <w:sz w:val="32"/>
          <w:szCs w:val="32"/>
        </w:rPr>
        <w:t xml:space="preserve">CEO </w:t>
      </w:r>
      <w:r w:rsidR="00032BE8">
        <w:rPr>
          <w:rFonts w:ascii="Times New Roman" w:eastAsia="Calibri" w:hAnsi="Times New Roman" w:cs="Times New Roman"/>
          <w:b/>
          <w:bCs/>
          <w:caps/>
          <w:color w:val="00303C"/>
          <w:spacing w:val="8"/>
          <w:sz w:val="32"/>
          <w:szCs w:val="32"/>
        </w:rPr>
        <w:t xml:space="preserve">&amp; founder </w:t>
      </w:r>
      <w:r w:rsidRPr="006070FD">
        <w:rPr>
          <w:rFonts w:ascii="Times New Roman" w:eastAsia="Calibri" w:hAnsi="Times New Roman" w:cs="Times New Roman"/>
          <w:b/>
          <w:bCs/>
          <w:caps/>
          <w:color w:val="00303C"/>
          <w:spacing w:val="8"/>
          <w:sz w:val="32"/>
          <w:szCs w:val="32"/>
        </w:rPr>
        <w:t>of AQUALUNG THERAPEUTICS CORP.</w:t>
      </w:r>
      <w:r>
        <w:rPr>
          <w:rFonts w:ascii="Times New Roman" w:eastAsia="Calibri" w:hAnsi="Times New Roman" w:cs="Times New Roman"/>
          <w:b/>
          <w:bCs/>
          <w:caps/>
          <w:color w:val="00303C"/>
          <w:spacing w:val="8"/>
          <w:sz w:val="32"/>
          <w:szCs w:val="32"/>
        </w:rPr>
        <w:t xml:space="preserve">, </w:t>
      </w:r>
      <w:r w:rsidRPr="006070FD">
        <w:rPr>
          <w:rFonts w:ascii="Times New Roman" w:eastAsia="Calibri" w:hAnsi="Times New Roman" w:cs="Times New Roman"/>
          <w:b/>
          <w:bCs/>
          <w:caps/>
          <w:color w:val="00303C"/>
          <w:spacing w:val="8"/>
          <w:sz w:val="32"/>
          <w:szCs w:val="32"/>
        </w:rPr>
        <w:t>JOE G.N. Garcia MD</w:t>
      </w:r>
      <w:r w:rsidR="005963AC">
        <w:rPr>
          <w:rFonts w:ascii="Times New Roman" w:eastAsia="Calibri" w:hAnsi="Times New Roman" w:cs="Times New Roman"/>
          <w:b/>
          <w:bCs/>
          <w:caps/>
          <w:color w:val="00303C"/>
          <w:spacing w:val="8"/>
          <w:sz w:val="32"/>
          <w:szCs w:val="32"/>
        </w:rPr>
        <w:t xml:space="preserve"> to present </w:t>
      </w:r>
      <w:r w:rsidR="00D602D6">
        <w:rPr>
          <w:rFonts w:ascii="Times New Roman" w:eastAsia="Calibri" w:hAnsi="Times New Roman" w:cs="Times New Roman"/>
          <w:b/>
          <w:bCs/>
          <w:caps/>
          <w:color w:val="00303C"/>
          <w:spacing w:val="8"/>
          <w:sz w:val="32"/>
          <w:szCs w:val="32"/>
        </w:rPr>
        <w:t xml:space="preserve">corporate update </w:t>
      </w:r>
      <w:r w:rsidR="005963AC">
        <w:rPr>
          <w:rFonts w:ascii="Times New Roman" w:eastAsia="Calibri" w:hAnsi="Times New Roman" w:cs="Times New Roman"/>
          <w:b/>
          <w:bCs/>
          <w:caps/>
          <w:color w:val="00303C"/>
          <w:spacing w:val="8"/>
          <w:sz w:val="32"/>
          <w:szCs w:val="32"/>
        </w:rPr>
        <w:t>at the annual biotech showcase in san francisco</w:t>
      </w:r>
      <w:r w:rsidRPr="006070FD">
        <w:rPr>
          <w:rFonts w:ascii="Times New Roman" w:eastAsia="Calibri" w:hAnsi="Times New Roman" w:cs="Times New Roman"/>
          <w:b/>
          <w:bCs/>
          <w:caps/>
          <w:color w:val="00303C"/>
          <w:spacing w:val="8"/>
          <w:sz w:val="32"/>
          <w:szCs w:val="32"/>
        </w:rPr>
        <w:t> </w:t>
      </w:r>
    </w:p>
    <w:p w14:paraId="01CFA039" w14:textId="2B0D0C61" w:rsidR="005D2A65" w:rsidRPr="00032BE8" w:rsidRDefault="005963AC" w:rsidP="005D2A65">
      <w:pPr>
        <w:spacing w:after="225" w:line="315" w:lineRule="atLeast"/>
        <w:jc w:val="both"/>
        <w:rPr>
          <w:rFonts w:ascii="&amp;quot" w:eastAsia="Times New Roman" w:hAnsi="&amp;quot" w:cs="Times New Roman"/>
          <w:b/>
          <w:bCs/>
          <w:i/>
          <w:iCs/>
          <w:spacing w:val="8"/>
          <w:sz w:val="25"/>
          <w:szCs w:val="21"/>
        </w:rPr>
      </w:pP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TUCSON, AZ/</w:t>
      </w:r>
      <w:proofErr w:type="spellStart"/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Accesswire</w:t>
      </w:r>
      <w:proofErr w:type="spellEnd"/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/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Dec </w:t>
      </w:r>
      <w:r w:rsidR="00613A47">
        <w:rPr>
          <w:rFonts w:ascii="&amp;quot" w:eastAsia="Times New Roman" w:hAnsi="&amp;quot" w:cs="Times New Roman"/>
          <w:spacing w:val="8"/>
          <w:sz w:val="25"/>
          <w:szCs w:val="21"/>
        </w:rPr>
        <w:t>7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>, 2021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/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   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Aqualung Therapeutics, an </w:t>
      </w:r>
      <w:r w:rsidR="006E4165" w:rsidRPr="00BE048C">
        <w:rPr>
          <w:rFonts w:ascii="&amp;quot" w:eastAsia="Times New Roman" w:hAnsi="&amp;quot" w:cs="Times New Roman"/>
          <w:spacing w:val="8"/>
          <w:sz w:val="25"/>
          <w:szCs w:val="21"/>
        </w:rPr>
        <w:t>early stage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</w:t>
      </w:r>
      <w:proofErr w:type="spellStart"/>
      <w:r>
        <w:rPr>
          <w:rFonts w:ascii="&amp;quot" w:eastAsia="Times New Roman" w:hAnsi="&amp;quot" w:cs="Times New Roman"/>
          <w:spacing w:val="8"/>
          <w:sz w:val="25"/>
          <w:szCs w:val="21"/>
        </w:rPr>
        <w:t>immunotherapeutics</w:t>
      </w:r>
      <w:proofErr w:type="spellEnd"/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company 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which has 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develop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>ed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an anti-inflammatory therapeutic platform for 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life-threatening unchecked 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inflammat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>ion</w:t>
      </w:r>
      <w:r w:rsidR="00346513">
        <w:rPr>
          <w:rFonts w:ascii="&amp;quot" w:eastAsia="Times New Roman" w:hAnsi="&amp;quot" w:cs="Times New Roman"/>
          <w:spacing w:val="8"/>
          <w:sz w:val="25"/>
          <w:szCs w:val="21"/>
        </w:rPr>
        <w:t>,</w:t>
      </w:r>
      <w:r w:rsidR="005D2A65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</w:t>
      </w:r>
      <w:r w:rsidR="00F52606">
        <w:rPr>
          <w:rFonts w:ascii="&amp;quot" w:eastAsia="Times New Roman" w:hAnsi="&amp;quot" w:cs="Times New Roman"/>
          <w:spacing w:val="8"/>
          <w:sz w:val="25"/>
          <w:szCs w:val="21"/>
        </w:rPr>
        <w:t xml:space="preserve">will be 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presenting at the </w:t>
      </w:r>
      <w:r w:rsidR="00032BE8">
        <w:rPr>
          <w:rFonts w:ascii="&amp;quot" w:eastAsia="Times New Roman" w:hAnsi="&amp;quot" w:cs="Times New Roman"/>
          <w:spacing w:val="8"/>
          <w:sz w:val="25"/>
          <w:szCs w:val="21"/>
        </w:rPr>
        <w:t xml:space="preserve">annual 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>Biotech Showcase in San Francisco in conjunction with the JP Morgan Healthcare conference</w:t>
      </w:r>
      <w:r w:rsidR="00CE38B7">
        <w:rPr>
          <w:rFonts w:ascii="&amp;quot" w:eastAsia="Times New Roman" w:hAnsi="&amp;quot" w:cs="Times New Roman"/>
          <w:spacing w:val="8"/>
          <w:sz w:val="25"/>
          <w:szCs w:val="21"/>
        </w:rPr>
        <w:t xml:space="preserve">, </w:t>
      </w:r>
      <w:r w:rsidR="00CE38B7" w:rsidRPr="00032BE8">
        <w:rPr>
          <w:rFonts w:ascii="&amp;quot" w:eastAsia="Times New Roman" w:hAnsi="&amp;quot" w:cs="Times New Roman"/>
          <w:b/>
          <w:bCs/>
          <w:i/>
          <w:iCs/>
          <w:spacing w:val="8"/>
          <w:sz w:val="25"/>
          <w:szCs w:val="21"/>
        </w:rPr>
        <w:t>J</w:t>
      </w:r>
      <w:r w:rsidRPr="00032BE8">
        <w:rPr>
          <w:rFonts w:ascii="&amp;quot" w:eastAsia="Times New Roman" w:hAnsi="&amp;quot" w:cs="Times New Roman"/>
          <w:b/>
          <w:bCs/>
          <w:i/>
          <w:iCs/>
          <w:spacing w:val="8"/>
          <w:sz w:val="25"/>
          <w:szCs w:val="21"/>
        </w:rPr>
        <w:t>anuary 11</w:t>
      </w:r>
      <w:r w:rsidRPr="00032BE8">
        <w:rPr>
          <w:rFonts w:ascii="&amp;quot" w:eastAsia="Times New Roman" w:hAnsi="&amp;quot" w:cs="Times New Roman"/>
          <w:b/>
          <w:bCs/>
          <w:i/>
          <w:iCs/>
          <w:spacing w:val="8"/>
          <w:sz w:val="25"/>
          <w:szCs w:val="21"/>
          <w:vertAlign w:val="superscript"/>
        </w:rPr>
        <w:t>th</w:t>
      </w:r>
      <w:r w:rsidRPr="00032BE8">
        <w:rPr>
          <w:rFonts w:ascii="&amp;quot" w:eastAsia="Times New Roman" w:hAnsi="&amp;quot" w:cs="Times New Roman"/>
          <w:b/>
          <w:bCs/>
          <w:i/>
          <w:iCs/>
          <w:spacing w:val="8"/>
          <w:sz w:val="25"/>
          <w:szCs w:val="21"/>
        </w:rPr>
        <w:t xml:space="preserve"> at 10:30am pacific time</w:t>
      </w:r>
      <w:r w:rsidR="00CE38B7" w:rsidRPr="00032BE8">
        <w:rPr>
          <w:rFonts w:ascii="&amp;quot" w:eastAsia="Times New Roman" w:hAnsi="&amp;quot" w:cs="Times New Roman"/>
          <w:b/>
          <w:bCs/>
          <w:i/>
          <w:iCs/>
          <w:spacing w:val="8"/>
          <w:sz w:val="25"/>
          <w:szCs w:val="21"/>
        </w:rPr>
        <w:t>, Hilton Hotel</w:t>
      </w:r>
      <w:r w:rsidR="00032BE8" w:rsidRPr="00032BE8">
        <w:rPr>
          <w:rFonts w:ascii="&amp;quot" w:eastAsia="Times New Roman" w:hAnsi="&amp;quot" w:cs="Times New Roman"/>
          <w:b/>
          <w:bCs/>
          <w:i/>
          <w:iCs/>
          <w:spacing w:val="8"/>
          <w:sz w:val="25"/>
          <w:szCs w:val="21"/>
        </w:rPr>
        <w:t>, Franciscan C Ballroom</w:t>
      </w:r>
      <w:proofErr w:type="gramStart"/>
      <w:r w:rsidR="00CE38B7" w:rsidRPr="00032BE8">
        <w:rPr>
          <w:rFonts w:ascii="&amp;quot" w:eastAsia="Times New Roman" w:hAnsi="&amp;quot" w:cs="Times New Roman"/>
          <w:b/>
          <w:bCs/>
          <w:i/>
          <w:iCs/>
          <w:spacing w:val="8"/>
          <w:sz w:val="25"/>
          <w:szCs w:val="21"/>
        </w:rPr>
        <w:t>.</w:t>
      </w:r>
      <w:r w:rsidRPr="00032BE8">
        <w:rPr>
          <w:rFonts w:ascii="&amp;quot" w:eastAsia="Times New Roman" w:hAnsi="&amp;quot" w:cs="Times New Roman"/>
          <w:b/>
          <w:bCs/>
          <w:i/>
          <w:iCs/>
          <w:spacing w:val="8"/>
          <w:sz w:val="25"/>
          <w:szCs w:val="21"/>
        </w:rPr>
        <w:t xml:space="preserve"> </w:t>
      </w:r>
      <w:r w:rsidR="006079E0" w:rsidRPr="00032BE8">
        <w:rPr>
          <w:rFonts w:ascii="&amp;quot" w:eastAsia="Times New Roman" w:hAnsi="&amp;quot" w:cs="Times New Roman"/>
          <w:b/>
          <w:bCs/>
          <w:i/>
          <w:iCs/>
          <w:spacing w:val="8"/>
          <w:sz w:val="25"/>
          <w:szCs w:val="21"/>
        </w:rPr>
        <w:t xml:space="preserve"> </w:t>
      </w:r>
      <w:proofErr w:type="gramEnd"/>
      <w:r w:rsidR="006079E0" w:rsidRPr="00032BE8">
        <w:rPr>
          <w:rFonts w:ascii="&amp;quot" w:eastAsia="Times New Roman" w:hAnsi="&amp;quot" w:cs="Times New Roman"/>
          <w:b/>
          <w:bCs/>
          <w:i/>
          <w:iCs/>
          <w:spacing w:val="8"/>
          <w:sz w:val="25"/>
          <w:szCs w:val="21"/>
        </w:rPr>
        <w:t xml:space="preserve"> </w:t>
      </w:r>
    </w:p>
    <w:p w14:paraId="1C1F7A54" w14:textId="763AC47C" w:rsidR="00F52606" w:rsidRPr="00F52606" w:rsidRDefault="00D602D6" w:rsidP="00F52606">
      <w:pPr>
        <w:spacing w:after="225" w:line="315" w:lineRule="atLeast"/>
        <w:jc w:val="both"/>
        <w:rPr>
          <w:rFonts w:ascii="&amp;quot" w:eastAsia="Times New Roman" w:hAnsi="&amp;quot" w:cs="Times New Roman"/>
          <w:spacing w:val="8"/>
          <w:sz w:val="25"/>
          <w:szCs w:val="21"/>
        </w:rPr>
      </w:pPr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As one of the biggest annual healthcare investor conferences, this allows Aqualung to provide a comprehensive update on the development of ALT-100 in the treatment of </w:t>
      </w:r>
      <w:proofErr w:type="gramStart"/>
      <w:r>
        <w:rPr>
          <w:rFonts w:ascii="&amp;quot" w:eastAsia="Times New Roman" w:hAnsi="&amp;quot" w:cs="Times New Roman"/>
          <w:spacing w:val="8"/>
          <w:sz w:val="25"/>
          <w:szCs w:val="21"/>
        </w:rPr>
        <w:t>Acute Respiratory Distress Syndrome</w:t>
      </w:r>
      <w:proofErr w:type="gramEnd"/>
      <w:r w:rsidR="00CE38B7">
        <w:rPr>
          <w:rFonts w:ascii="&amp;quot" w:eastAsia="Times New Roman" w:hAnsi="&amp;quot" w:cs="Times New Roman"/>
          <w:spacing w:val="8"/>
          <w:sz w:val="25"/>
          <w:szCs w:val="21"/>
        </w:rPr>
        <w:t xml:space="preserve"> (ARDS)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>, and other key milestones accomplished over the last 12</w:t>
      </w:r>
      <w:r w:rsidR="00CE38B7">
        <w:rPr>
          <w:rFonts w:ascii="&amp;quot" w:eastAsia="Times New Roman" w:hAnsi="&amp;quot" w:cs="Times New Roman"/>
          <w:spacing w:val="8"/>
          <w:sz w:val="25"/>
          <w:szCs w:val="21"/>
        </w:rPr>
        <w:t>-18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 months.  </w:t>
      </w:r>
    </w:p>
    <w:p w14:paraId="6B7BF369" w14:textId="54675EFA" w:rsidR="006571B8" w:rsidRDefault="00D602D6" w:rsidP="00F52606">
      <w:pPr>
        <w:spacing w:after="225" w:line="315" w:lineRule="atLeast"/>
        <w:jc w:val="both"/>
        <w:rPr>
          <w:rFonts w:ascii="&amp;quot" w:eastAsia="Times New Roman" w:hAnsi="&amp;quot" w:cs="Times New Roman"/>
          <w:spacing w:val="8"/>
          <w:sz w:val="25"/>
          <w:szCs w:val="21"/>
        </w:rPr>
      </w:pPr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“It will be great to meet with some potential investors in a </w:t>
      </w:r>
      <w:r w:rsidR="00013635">
        <w:rPr>
          <w:rFonts w:ascii="&amp;quot" w:eastAsia="Times New Roman" w:hAnsi="&amp;quot" w:cs="Times New Roman"/>
          <w:spacing w:val="8"/>
          <w:sz w:val="25"/>
          <w:szCs w:val="21"/>
        </w:rPr>
        <w:t>face-to-face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 forum and share the tremendous progress we have made over the last 1</w:t>
      </w:r>
      <w:r w:rsidR="00032BE8">
        <w:rPr>
          <w:rFonts w:ascii="&amp;quot" w:eastAsia="Times New Roman" w:hAnsi="&amp;quot" w:cs="Times New Roman"/>
          <w:spacing w:val="8"/>
          <w:sz w:val="25"/>
          <w:szCs w:val="21"/>
        </w:rPr>
        <w:t>8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 months” states Stan Miele, President of Aqualung Therapeutics </w:t>
      </w:r>
      <w:r w:rsidR="006E4165">
        <w:rPr>
          <w:rFonts w:ascii="&amp;quot" w:eastAsia="Times New Roman" w:hAnsi="&amp;quot" w:cs="Times New Roman"/>
          <w:spacing w:val="8"/>
          <w:sz w:val="25"/>
          <w:szCs w:val="21"/>
        </w:rPr>
        <w:t xml:space="preserve">Corp. 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>“Aqualung now has ~3500 vials of GMP manufactured ALT-100</w:t>
      </w:r>
      <w:r w:rsidR="00613A47">
        <w:rPr>
          <w:rFonts w:ascii="&amp;quot" w:eastAsia="Times New Roman" w:hAnsi="&amp;quot" w:cs="Times New Roman"/>
          <w:spacing w:val="8"/>
          <w:sz w:val="25"/>
          <w:szCs w:val="21"/>
        </w:rPr>
        <w:t>mAb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>, is fi</w:t>
      </w:r>
      <w:r w:rsidR="00032BE8">
        <w:rPr>
          <w:rFonts w:ascii="&amp;quot" w:eastAsia="Times New Roman" w:hAnsi="&amp;quot" w:cs="Times New Roman"/>
          <w:spacing w:val="8"/>
          <w:sz w:val="25"/>
          <w:szCs w:val="21"/>
        </w:rPr>
        <w:t>nishing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 IND enabling toxicology studies, </w:t>
      </w:r>
      <w:r w:rsidR="00613A47">
        <w:rPr>
          <w:rFonts w:ascii="&amp;quot" w:eastAsia="Times New Roman" w:hAnsi="&amp;quot" w:cs="Times New Roman"/>
          <w:spacing w:val="8"/>
          <w:sz w:val="25"/>
          <w:szCs w:val="21"/>
        </w:rPr>
        <w:t xml:space="preserve">intends to file an IND with the FDA by the end of March 2022, 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and will </w:t>
      </w:r>
      <w:r w:rsidR="00613A47">
        <w:rPr>
          <w:rFonts w:ascii="&amp;quot" w:eastAsia="Times New Roman" w:hAnsi="&amp;quot" w:cs="Times New Roman"/>
          <w:spacing w:val="8"/>
          <w:sz w:val="25"/>
          <w:szCs w:val="21"/>
        </w:rPr>
        <w:t>initiate a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 human P1A healthy human volunteer stud</w:t>
      </w:r>
      <w:r w:rsidR="00613A47">
        <w:rPr>
          <w:rFonts w:ascii="&amp;quot" w:eastAsia="Times New Roman" w:hAnsi="&amp;quot" w:cs="Times New Roman"/>
          <w:spacing w:val="8"/>
          <w:sz w:val="25"/>
          <w:szCs w:val="21"/>
        </w:rPr>
        <w:t>y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 by the middle of 2022</w:t>
      </w:r>
      <w:r w:rsidR="006571B8">
        <w:rPr>
          <w:rFonts w:ascii="&amp;quot" w:eastAsia="Times New Roman" w:hAnsi="&amp;quot" w:cs="Times New Roman"/>
          <w:spacing w:val="8"/>
          <w:sz w:val="25"/>
          <w:szCs w:val="21"/>
        </w:rPr>
        <w:t>.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  This meeting is a tremendous launching pad for us to shore up our existing </w:t>
      </w:r>
      <w:r w:rsidR="006571B8">
        <w:rPr>
          <w:rFonts w:ascii="&amp;quot" w:eastAsia="Times New Roman" w:hAnsi="&amp;quot" w:cs="Times New Roman"/>
          <w:spacing w:val="8"/>
          <w:sz w:val="25"/>
          <w:szCs w:val="21"/>
        </w:rPr>
        <w:t xml:space="preserve">committed institutional </w:t>
      </w:r>
      <w:r w:rsidR="00013635">
        <w:rPr>
          <w:rFonts w:ascii="&amp;quot" w:eastAsia="Times New Roman" w:hAnsi="&amp;quot" w:cs="Times New Roman"/>
          <w:spacing w:val="8"/>
          <w:sz w:val="25"/>
          <w:szCs w:val="21"/>
        </w:rPr>
        <w:t>investors and</w:t>
      </w:r>
      <w:r w:rsidR="006571B8">
        <w:rPr>
          <w:rFonts w:ascii="&amp;quot" w:eastAsia="Times New Roman" w:hAnsi="&amp;quot" w:cs="Times New Roman"/>
          <w:spacing w:val="8"/>
          <w:sz w:val="25"/>
          <w:szCs w:val="21"/>
        </w:rPr>
        <w:t xml:space="preserve"> meet with other potential investors who </w:t>
      </w:r>
      <w:r w:rsidR="00613A47">
        <w:rPr>
          <w:rFonts w:ascii="&amp;quot" w:eastAsia="Times New Roman" w:hAnsi="&amp;quot" w:cs="Times New Roman"/>
          <w:spacing w:val="8"/>
          <w:sz w:val="25"/>
          <w:szCs w:val="21"/>
        </w:rPr>
        <w:t xml:space="preserve">may </w:t>
      </w:r>
      <w:r w:rsidR="006571B8">
        <w:rPr>
          <w:rFonts w:ascii="&amp;quot" w:eastAsia="Times New Roman" w:hAnsi="&amp;quot" w:cs="Times New Roman"/>
          <w:spacing w:val="8"/>
          <w:sz w:val="25"/>
          <w:szCs w:val="21"/>
        </w:rPr>
        <w:t>have an interest in participating in our Series A capital raise.”</w:t>
      </w:r>
    </w:p>
    <w:p w14:paraId="6250DC7C" w14:textId="16406DE8" w:rsidR="006079E0" w:rsidRPr="00BE048C" w:rsidRDefault="006571B8" w:rsidP="006079E0">
      <w:pPr>
        <w:spacing w:after="225" w:line="315" w:lineRule="atLeast"/>
        <w:jc w:val="both"/>
        <w:rPr>
          <w:rFonts w:ascii="&amp;quot" w:eastAsia="Times New Roman" w:hAnsi="&amp;quot" w:cs="Times New Roman"/>
          <w:spacing w:val="8"/>
          <w:sz w:val="25"/>
          <w:szCs w:val="21"/>
        </w:rPr>
      </w:pPr>
      <w:r>
        <w:rPr>
          <w:rFonts w:ascii="&amp;quot" w:eastAsia="Times New Roman" w:hAnsi="&amp;quot" w:cs="Times New Roman"/>
          <w:spacing w:val="8"/>
          <w:sz w:val="25"/>
          <w:szCs w:val="21"/>
        </w:rPr>
        <w:t>With</w:t>
      </w:r>
      <w:r w:rsidR="00F52606">
        <w:rPr>
          <w:rFonts w:ascii="&amp;quot" w:eastAsia="Times New Roman" w:hAnsi="&amp;quot" w:cs="Times New Roman"/>
          <w:spacing w:val="8"/>
          <w:sz w:val="25"/>
          <w:szCs w:val="21"/>
        </w:rPr>
        <w:t xml:space="preserve"> still no FDA</w:t>
      </w:r>
      <w:r w:rsidR="00FC5F19">
        <w:rPr>
          <w:rFonts w:ascii="&amp;quot" w:eastAsia="Times New Roman" w:hAnsi="&amp;quot" w:cs="Times New Roman"/>
          <w:spacing w:val="8"/>
          <w:sz w:val="25"/>
          <w:szCs w:val="21"/>
        </w:rPr>
        <w:t>-</w:t>
      </w:r>
      <w:r w:rsidR="00F52606">
        <w:rPr>
          <w:rFonts w:ascii="&amp;quot" w:eastAsia="Times New Roman" w:hAnsi="&amp;quot" w:cs="Times New Roman"/>
          <w:spacing w:val="8"/>
          <w:sz w:val="25"/>
          <w:szCs w:val="21"/>
        </w:rPr>
        <w:t xml:space="preserve">approved 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ARDS </w:t>
      </w:r>
      <w:r w:rsidR="00F52606">
        <w:rPr>
          <w:rFonts w:ascii="&amp;quot" w:eastAsia="Times New Roman" w:hAnsi="&amp;quot" w:cs="Times New Roman"/>
          <w:spacing w:val="8"/>
          <w:sz w:val="25"/>
          <w:szCs w:val="21"/>
        </w:rPr>
        <w:t>therapies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, and a mortality rate reaching 40%, there is a </w:t>
      </w:r>
      <w:r w:rsidR="00013635">
        <w:rPr>
          <w:rFonts w:ascii="&amp;quot" w:eastAsia="Times New Roman" w:hAnsi="&amp;quot" w:cs="Times New Roman"/>
          <w:spacing w:val="8"/>
          <w:sz w:val="25"/>
          <w:szCs w:val="21"/>
        </w:rPr>
        <w:t>significant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 clinical need for novel therapies to treat such a vexing condition</w:t>
      </w:r>
      <w:proofErr w:type="gramStart"/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.  </w:t>
      </w:r>
      <w:proofErr w:type="gramEnd"/>
      <w:r>
        <w:rPr>
          <w:rFonts w:ascii="&amp;quot" w:eastAsia="Times New Roman" w:hAnsi="&amp;quot" w:cs="Times New Roman"/>
          <w:spacing w:val="8"/>
          <w:sz w:val="25"/>
          <w:szCs w:val="21"/>
        </w:rPr>
        <w:t>Aqualung has spent years validating the use of ALT-100 in multiple pre-</w:t>
      </w:r>
      <w:r w:rsidR="00032BE8">
        <w:rPr>
          <w:rFonts w:ascii="&amp;quot" w:eastAsia="Times New Roman" w:hAnsi="&amp;quot" w:cs="Times New Roman"/>
          <w:spacing w:val="8"/>
          <w:sz w:val="25"/>
          <w:szCs w:val="21"/>
        </w:rPr>
        <w:t>clinical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 models</w:t>
      </w:r>
      <w:r w:rsidR="00CE38B7">
        <w:rPr>
          <w:rFonts w:ascii="&amp;quot" w:eastAsia="Times New Roman" w:hAnsi="&amp;quot" w:cs="Times New Roman"/>
          <w:spacing w:val="8"/>
          <w:sz w:val="25"/>
          <w:szCs w:val="21"/>
        </w:rPr>
        <w:t xml:space="preserve"> and is now ready to transition to th</w:t>
      </w:r>
      <w:r w:rsidR="00032BE8">
        <w:rPr>
          <w:rFonts w:ascii="&amp;quot" w:eastAsia="Times New Roman" w:hAnsi="&amp;quot" w:cs="Times New Roman"/>
          <w:spacing w:val="8"/>
          <w:sz w:val="25"/>
          <w:szCs w:val="21"/>
        </w:rPr>
        <w:t>e</w:t>
      </w:r>
      <w:r w:rsidR="00CE38B7">
        <w:rPr>
          <w:rFonts w:ascii="&amp;quot" w:eastAsia="Times New Roman" w:hAnsi="&amp;quot" w:cs="Times New Roman"/>
          <w:spacing w:val="8"/>
          <w:sz w:val="25"/>
          <w:szCs w:val="21"/>
        </w:rPr>
        <w:t xml:space="preserve"> next important milestone of human trials.</w:t>
      </w:r>
      <w:r w:rsidR="00F52606">
        <w:rPr>
          <w:rFonts w:ascii="&amp;quot" w:eastAsia="Times New Roman" w:hAnsi="&amp;quot" w:cs="Times New Roman"/>
          <w:spacing w:val="8"/>
          <w:sz w:val="25"/>
          <w:szCs w:val="21"/>
        </w:rPr>
        <w:t xml:space="preserve"> </w:t>
      </w:r>
    </w:p>
    <w:p w14:paraId="12E1B98B" w14:textId="5F5E6DE1" w:rsidR="003B1AA8" w:rsidRPr="00BE048C" w:rsidRDefault="00FC5F19" w:rsidP="00032BE8">
      <w:pPr>
        <w:spacing w:after="225" w:line="315" w:lineRule="atLeast"/>
        <w:jc w:val="both"/>
        <w:rPr>
          <w:rFonts w:ascii="&amp;quot" w:eastAsia="Times New Roman" w:hAnsi="&amp;quot" w:cs="Times New Roman"/>
          <w:spacing w:val="8"/>
          <w:sz w:val="25"/>
          <w:szCs w:val="21"/>
        </w:rPr>
      </w:pPr>
      <w:r>
        <w:rPr>
          <w:rFonts w:ascii="&amp;quot" w:eastAsia="Times New Roman" w:hAnsi="&amp;quot" w:cs="Times New Roman"/>
          <w:spacing w:val="8"/>
          <w:sz w:val="25"/>
          <w:szCs w:val="21"/>
        </w:rPr>
        <w:lastRenderedPageBreak/>
        <w:t xml:space="preserve">The development of ALT-100 </w:t>
      </w:r>
      <w:proofErr w:type="spellStart"/>
      <w:r>
        <w:rPr>
          <w:rFonts w:ascii="&amp;quot" w:eastAsia="Times New Roman" w:hAnsi="&amp;quot" w:cs="Times New Roman"/>
          <w:spacing w:val="8"/>
          <w:sz w:val="25"/>
          <w:szCs w:val="21"/>
        </w:rPr>
        <w:t>mAb</w:t>
      </w:r>
      <w:proofErr w:type="spellEnd"/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 is based upon the 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identifi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cation by 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Aqualung Therapeutics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 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scientists 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of 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extracellular NAMPT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 or </w:t>
      </w:r>
      <w:proofErr w:type="spellStart"/>
      <w:r>
        <w:rPr>
          <w:rFonts w:ascii="&amp;quot" w:eastAsia="Times New Roman" w:hAnsi="&amp;quot" w:cs="Times New Roman"/>
          <w:spacing w:val="8"/>
          <w:sz w:val="25"/>
          <w:szCs w:val="21"/>
        </w:rPr>
        <w:t>eNAMPT</w:t>
      </w:r>
      <w:proofErr w:type="spellEnd"/>
      <w:r w:rsidR="006079E0" w:rsidRPr="00BE048C">
        <w:rPr>
          <w:rFonts w:ascii="&amp;quot" w:eastAsia="Times New Roman" w:hAnsi="&amp;quot" w:cs="Times New Roman"/>
          <w:i/>
          <w:iCs/>
          <w:spacing w:val="8"/>
          <w:sz w:val="25"/>
          <w:szCs w:val="21"/>
        </w:rPr>
        <w:t>,</w:t>
      </w:r>
      <w:r w:rsidR="006079E0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a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>s a</w:t>
      </w:r>
      <w:r w:rsidR="006079E0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master regulator of tissue and systemic inflammation</w:t>
      </w:r>
      <w:r w:rsidR="00A21C37">
        <w:rPr>
          <w:rFonts w:ascii="&amp;quot" w:eastAsia="Times New Roman" w:hAnsi="&amp;quot" w:cs="Times New Roman"/>
          <w:spacing w:val="8"/>
          <w:sz w:val="25"/>
          <w:szCs w:val="21"/>
        </w:rPr>
        <w:t xml:space="preserve"> a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>nd as</w:t>
      </w:r>
      <w:r w:rsidR="00A21C37">
        <w:rPr>
          <w:rFonts w:ascii="&amp;quot" w:eastAsia="Times New Roman" w:hAnsi="&amp;quot" w:cs="Times New Roman"/>
          <w:spacing w:val="8"/>
          <w:sz w:val="25"/>
          <w:szCs w:val="21"/>
        </w:rPr>
        <w:t xml:space="preserve"> </w:t>
      </w:r>
      <w:r w:rsidR="00A21C37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a novel therapeutic target in </w:t>
      </w:r>
      <w:r w:rsidR="003B1AA8">
        <w:rPr>
          <w:rFonts w:ascii="&amp;quot" w:eastAsia="Times New Roman" w:hAnsi="&amp;quot" w:cs="Times New Roman"/>
          <w:spacing w:val="8"/>
          <w:sz w:val="25"/>
          <w:szCs w:val="21"/>
        </w:rPr>
        <w:t>ARDS</w:t>
      </w:r>
      <w:r w:rsidR="00CE38B7">
        <w:rPr>
          <w:rFonts w:ascii="&amp;quot" w:eastAsia="Times New Roman" w:hAnsi="&amp;quot" w:cs="Times New Roman"/>
          <w:spacing w:val="8"/>
          <w:sz w:val="25"/>
          <w:szCs w:val="21"/>
        </w:rPr>
        <w:t>, along with other chronic indications such as Pulmonary Arterial Hypertension, Radiation Induced Lung Injury, and Prostate Cancer</w:t>
      </w:r>
      <w:r w:rsidR="006E4165">
        <w:rPr>
          <w:rFonts w:ascii="&amp;quot" w:eastAsia="Times New Roman" w:hAnsi="&amp;quot" w:cs="Times New Roman"/>
          <w:spacing w:val="8"/>
          <w:sz w:val="25"/>
          <w:szCs w:val="21"/>
        </w:rPr>
        <w:t xml:space="preserve">. </w:t>
      </w:r>
      <w:r w:rsidR="003B1AA8">
        <w:rPr>
          <w:rFonts w:ascii="&amp;quot" w:eastAsia="Times New Roman" w:hAnsi="&amp;quot" w:cs="Times New Roman"/>
          <w:spacing w:val="8"/>
          <w:sz w:val="25"/>
          <w:szCs w:val="21"/>
        </w:rPr>
        <w:t xml:space="preserve">“I 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>am very mu</w:t>
      </w:r>
      <w:r w:rsidR="009F68C2">
        <w:rPr>
          <w:rFonts w:ascii="&amp;quot" w:eastAsia="Times New Roman" w:hAnsi="&amp;quot" w:cs="Times New Roman"/>
          <w:spacing w:val="8"/>
          <w:sz w:val="25"/>
          <w:szCs w:val="21"/>
        </w:rPr>
        <w:t>c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h looking forward to </w:t>
      </w:r>
      <w:r w:rsidR="003B1AA8">
        <w:rPr>
          <w:rFonts w:ascii="&amp;quot" w:eastAsia="Times New Roman" w:hAnsi="&amp;quot" w:cs="Times New Roman"/>
          <w:spacing w:val="8"/>
          <w:sz w:val="25"/>
          <w:szCs w:val="21"/>
        </w:rPr>
        <w:t>shar</w:t>
      </w:r>
      <w:r w:rsidR="009F68C2">
        <w:rPr>
          <w:rFonts w:ascii="&amp;quot" w:eastAsia="Times New Roman" w:hAnsi="&amp;quot" w:cs="Times New Roman"/>
          <w:spacing w:val="8"/>
          <w:sz w:val="25"/>
          <w:szCs w:val="21"/>
        </w:rPr>
        <w:t>ing</w:t>
      </w:r>
      <w:r w:rsidR="003B1AA8">
        <w:rPr>
          <w:rFonts w:ascii="&amp;quot" w:eastAsia="Times New Roman" w:hAnsi="&amp;quot" w:cs="Times New Roman"/>
          <w:spacing w:val="8"/>
          <w:sz w:val="25"/>
          <w:szCs w:val="21"/>
        </w:rPr>
        <w:t xml:space="preserve"> our latest </w:t>
      </w:r>
      <w:r w:rsidR="009F68C2">
        <w:rPr>
          <w:rFonts w:ascii="&amp;quot" w:eastAsia="Times New Roman" w:hAnsi="&amp;quot" w:cs="Times New Roman"/>
          <w:spacing w:val="8"/>
          <w:sz w:val="25"/>
          <w:szCs w:val="21"/>
        </w:rPr>
        <w:t xml:space="preserve">extraordinarily exciting </w:t>
      </w:r>
      <w:r w:rsidR="003B1AA8">
        <w:rPr>
          <w:rFonts w:ascii="&amp;quot" w:eastAsia="Times New Roman" w:hAnsi="&amp;quot" w:cs="Times New Roman"/>
          <w:spacing w:val="8"/>
          <w:sz w:val="25"/>
          <w:szCs w:val="21"/>
        </w:rPr>
        <w:t xml:space="preserve">data </w:t>
      </w:r>
      <w:r w:rsidR="009F68C2">
        <w:rPr>
          <w:rFonts w:ascii="&amp;quot" w:eastAsia="Times New Roman" w:hAnsi="&amp;quot" w:cs="Times New Roman"/>
          <w:spacing w:val="8"/>
          <w:sz w:val="25"/>
          <w:szCs w:val="21"/>
        </w:rPr>
        <w:t xml:space="preserve">that underscores the therapeutic capacity for </w:t>
      </w:r>
      <w:r w:rsidR="003B1AA8">
        <w:rPr>
          <w:rFonts w:ascii="&amp;quot" w:eastAsia="Times New Roman" w:hAnsi="&amp;quot" w:cs="Times New Roman"/>
          <w:spacing w:val="8"/>
          <w:sz w:val="25"/>
          <w:szCs w:val="21"/>
        </w:rPr>
        <w:t xml:space="preserve">targeting </w:t>
      </w:r>
      <w:proofErr w:type="spellStart"/>
      <w:r w:rsidR="006E4165">
        <w:rPr>
          <w:rFonts w:ascii="&amp;quot" w:eastAsia="Times New Roman" w:hAnsi="&amp;quot" w:cs="Times New Roman"/>
          <w:spacing w:val="8"/>
          <w:sz w:val="25"/>
          <w:szCs w:val="21"/>
        </w:rPr>
        <w:t>eNAMPT</w:t>
      </w:r>
      <w:proofErr w:type="spellEnd"/>
      <w:r w:rsidR="006E4165">
        <w:rPr>
          <w:rFonts w:ascii="&amp;quot" w:eastAsia="Times New Roman" w:hAnsi="&amp;quot" w:cs="Times New Roman"/>
          <w:spacing w:val="8"/>
          <w:sz w:val="25"/>
          <w:szCs w:val="21"/>
        </w:rPr>
        <w:t xml:space="preserve"> and</w:t>
      </w:r>
      <w:r w:rsidR="00CE38B7">
        <w:rPr>
          <w:rFonts w:ascii="&amp;quot" w:eastAsia="Times New Roman" w:hAnsi="&amp;quot" w:cs="Times New Roman"/>
          <w:spacing w:val="8"/>
          <w:sz w:val="25"/>
          <w:szCs w:val="21"/>
        </w:rPr>
        <w:t xml:space="preserve"> providing a business update on how we are certainly meeting all of our key </w:t>
      </w:r>
      <w:r w:rsidR="006E4165">
        <w:rPr>
          <w:rFonts w:ascii="&amp;quot" w:eastAsia="Times New Roman" w:hAnsi="&amp;quot" w:cs="Times New Roman"/>
          <w:spacing w:val="8"/>
          <w:sz w:val="25"/>
          <w:szCs w:val="21"/>
        </w:rPr>
        <w:t>milestones”</w:t>
      </w:r>
      <w:r w:rsidR="003B1AA8">
        <w:rPr>
          <w:rFonts w:ascii="&amp;quot" w:eastAsia="Times New Roman" w:hAnsi="&amp;quot" w:cs="Times New Roman"/>
          <w:spacing w:val="8"/>
          <w:sz w:val="25"/>
          <w:szCs w:val="21"/>
        </w:rPr>
        <w:t xml:space="preserve"> states Joe GN Garcia MD.</w:t>
      </w:r>
      <w:r w:rsidR="00032BE8">
        <w:rPr>
          <w:rFonts w:ascii="&amp;quot" w:eastAsia="Times New Roman" w:hAnsi="&amp;quot" w:cs="Times New Roman"/>
          <w:spacing w:val="8"/>
          <w:sz w:val="25"/>
          <w:szCs w:val="21"/>
        </w:rPr>
        <w:t>, CEO and Founder of Aqualung Therapeutics</w:t>
      </w:r>
      <w:proofErr w:type="gramStart"/>
      <w:r w:rsidR="00032BE8">
        <w:rPr>
          <w:rFonts w:ascii="&amp;quot" w:eastAsia="Times New Roman" w:hAnsi="&amp;quot" w:cs="Times New Roman"/>
          <w:spacing w:val="8"/>
          <w:sz w:val="25"/>
          <w:szCs w:val="21"/>
        </w:rPr>
        <w:t>.</w:t>
      </w:r>
      <w:r w:rsidR="003B1AA8">
        <w:rPr>
          <w:rFonts w:ascii="&amp;quot" w:eastAsia="Times New Roman" w:hAnsi="&amp;quot" w:cs="Times New Roman"/>
          <w:spacing w:val="8"/>
          <w:sz w:val="25"/>
          <w:szCs w:val="21"/>
        </w:rPr>
        <w:t xml:space="preserve">  </w:t>
      </w:r>
      <w:proofErr w:type="gramEnd"/>
    </w:p>
    <w:p w14:paraId="407E891F" w14:textId="77777777" w:rsidR="00032BE8" w:rsidRDefault="00032BE8" w:rsidP="00306464">
      <w:pPr>
        <w:spacing w:after="225" w:line="315" w:lineRule="atLeast"/>
        <w:rPr>
          <w:rFonts w:ascii="&amp;quot" w:eastAsia="Times New Roman" w:hAnsi="&amp;quot" w:cs="Times New Roman"/>
          <w:b/>
          <w:bCs/>
          <w:spacing w:val="8"/>
          <w:sz w:val="25"/>
          <w:szCs w:val="21"/>
        </w:rPr>
      </w:pPr>
    </w:p>
    <w:p w14:paraId="35A50BBC" w14:textId="024C3449" w:rsidR="00306464" w:rsidRDefault="00720656" w:rsidP="00306464">
      <w:pPr>
        <w:spacing w:after="225" w:line="315" w:lineRule="atLeast"/>
        <w:rPr>
          <w:rFonts w:ascii="&amp;quot" w:eastAsia="Times New Roman" w:hAnsi="&amp;quot" w:cs="Times New Roman"/>
          <w:spacing w:val="8"/>
          <w:sz w:val="25"/>
          <w:szCs w:val="21"/>
        </w:rPr>
      </w:pPr>
      <w:r w:rsidRPr="00BE048C">
        <w:rPr>
          <w:rFonts w:ascii="&amp;quot" w:eastAsia="Times New Roman" w:hAnsi="&amp;quot" w:cs="Times New Roman"/>
          <w:b/>
          <w:bCs/>
          <w:spacing w:val="8"/>
          <w:sz w:val="25"/>
          <w:szCs w:val="21"/>
        </w:rPr>
        <w:t xml:space="preserve">About </w:t>
      </w:r>
      <w:r w:rsidR="004B3B01" w:rsidRPr="00BE048C">
        <w:rPr>
          <w:rFonts w:ascii="&amp;quot" w:eastAsia="Times New Roman" w:hAnsi="&amp;quot" w:cs="Times New Roman"/>
          <w:b/>
          <w:bCs/>
          <w:spacing w:val="8"/>
          <w:sz w:val="25"/>
          <w:szCs w:val="21"/>
        </w:rPr>
        <w:t>Aqualung Therapeutics C</w:t>
      </w:r>
      <w:r w:rsidR="00912738" w:rsidRPr="00BE048C">
        <w:rPr>
          <w:rFonts w:ascii="&amp;quot" w:eastAsia="Times New Roman" w:hAnsi="&amp;quot" w:cs="Times New Roman"/>
          <w:b/>
          <w:bCs/>
          <w:spacing w:val="8"/>
          <w:sz w:val="25"/>
          <w:szCs w:val="21"/>
        </w:rPr>
        <w:t>o</w:t>
      </w:r>
      <w:r w:rsidR="004B3B01" w:rsidRPr="00BE048C">
        <w:rPr>
          <w:rFonts w:ascii="&amp;quot" w:eastAsia="Times New Roman" w:hAnsi="&amp;quot" w:cs="Times New Roman"/>
          <w:b/>
          <w:bCs/>
          <w:spacing w:val="8"/>
          <w:sz w:val="25"/>
          <w:szCs w:val="21"/>
        </w:rPr>
        <w:t>rporation</w:t>
      </w:r>
      <w:r w:rsidR="00A04CAE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 </w:t>
      </w:r>
    </w:p>
    <w:p w14:paraId="4B93D240" w14:textId="43F7428C" w:rsidR="00CE38B7" w:rsidRPr="00A04CAE" w:rsidRDefault="00CE38B7" w:rsidP="00CE38B7">
      <w:pPr>
        <w:spacing w:after="225" w:line="315" w:lineRule="atLeast"/>
        <w:jc w:val="both"/>
        <w:rPr>
          <w:rFonts w:ascii="&amp;quot" w:eastAsia="Times New Roman" w:hAnsi="&amp;quot" w:cs="Times New Roman"/>
          <w:color w:val="00303C"/>
          <w:spacing w:val="8"/>
          <w:sz w:val="25"/>
          <w:szCs w:val="21"/>
        </w:rPr>
      </w:pP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Aqualung is an early-stage biotech </w:t>
      </w:r>
      <w:proofErr w:type="spellStart"/>
      <w:r>
        <w:rPr>
          <w:rFonts w:ascii="&amp;quot" w:eastAsia="Times New Roman" w:hAnsi="&amp;quot" w:cs="Times New Roman"/>
          <w:spacing w:val="8"/>
          <w:sz w:val="25"/>
          <w:szCs w:val="21"/>
        </w:rPr>
        <w:t>immunotherapeutics</w:t>
      </w:r>
      <w:proofErr w:type="spellEnd"/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company 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which has 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develop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>ed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an anti-inflammatory therapeutic platform for 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patients life-threatening unchecked 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inflammat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>ion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. Founded in 2016 and led by a physician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>-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scientist, Aqualung’s science-driven approaches led to the identification of nicotinamide </w:t>
      </w:r>
      <w:proofErr w:type="spellStart"/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phosphoribosyltransferase</w:t>
      </w:r>
      <w:proofErr w:type="spellEnd"/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(NAMPT) 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as a major contributor to the severity of potentially fatal 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inflammatory diseases.</w:t>
      </w:r>
      <w:r w:rsidRPr="00BE048C">
        <w:t xml:space="preserve"> 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Aqualung Therapeutics 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>has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develop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>ed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</w:t>
      </w:r>
      <w:proofErr w:type="spellStart"/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eNamptor</w:t>
      </w:r>
      <w:proofErr w:type="spellEnd"/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™, a Next Gen platform comprised </w:t>
      </w:r>
      <w:proofErr w:type="gramStart"/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of:</w:t>
      </w:r>
      <w:proofErr w:type="gramEnd"/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</w:t>
      </w:r>
      <w:proofErr w:type="spellStart"/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i</w:t>
      </w:r>
      <w:proofErr w:type="spellEnd"/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) 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the humanized 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ALT 100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 </w:t>
      </w:r>
      <w:proofErr w:type="spellStart"/>
      <w:r>
        <w:rPr>
          <w:rFonts w:ascii="&amp;quot" w:eastAsia="Times New Roman" w:hAnsi="&amp;quot" w:cs="Times New Roman"/>
          <w:spacing w:val="8"/>
          <w:sz w:val="25"/>
          <w:szCs w:val="21"/>
        </w:rPr>
        <w:t>mAb</w:t>
      </w:r>
      <w:proofErr w:type="spellEnd"/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, 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>an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</w:t>
      </w:r>
      <w:proofErr w:type="spellStart"/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eNAMPT</w:t>
      </w:r>
      <w:proofErr w:type="spellEnd"/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-neutralizing monoclonal antibod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>y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; ii)</w:t>
      </w:r>
      <w:r w:rsidRPr="00BE048C" w:rsidDel="003C7176">
        <w:rPr>
          <w:rFonts w:ascii="&amp;quot" w:eastAsia="Times New Roman" w:hAnsi="&amp;quot" w:cs="Times New Roman"/>
          <w:spacing w:val="8"/>
          <w:sz w:val="25"/>
          <w:szCs w:val="21"/>
        </w:rPr>
        <w:t xml:space="preserve"> </w:t>
      </w:r>
      <w:proofErr w:type="spellStart"/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eNAMPT</w:t>
      </w:r>
      <w:proofErr w:type="spellEnd"/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-Plex, a plasma-based biomarker panel comprised of cytokines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 and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</w:t>
      </w:r>
      <w:proofErr w:type="spellStart"/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eNAMPT</w:t>
      </w:r>
      <w:proofErr w:type="spellEnd"/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, which predicts ARDS mortality; and iii) </w:t>
      </w:r>
      <w:r w:rsidRPr="00BE048C">
        <w:rPr>
          <w:rFonts w:ascii="&amp;quot" w:eastAsia="Times New Roman" w:hAnsi="&amp;quot" w:cs="Times New Roman"/>
          <w:i/>
          <w:iCs/>
          <w:spacing w:val="8"/>
          <w:sz w:val="25"/>
          <w:szCs w:val="21"/>
        </w:rPr>
        <w:t>NAMPT-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Gene, a genotyping assay that identifies individuals 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genetic variants that predispose to 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ARDS 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risk and 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death. 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In addition to 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ARDS 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and 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ventilator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>-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induced lung injury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>, t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he pipeline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 of ALT-100 </w:t>
      </w:r>
      <w:proofErr w:type="spellStart"/>
      <w:r>
        <w:rPr>
          <w:rFonts w:ascii="&amp;quot" w:eastAsia="Times New Roman" w:hAnsi="&amp;quot" w:cs="Times New Roman"/>
          <w:spacing w:val="8"/>
          <w:sz w:val="25"/>
          <w:szCs w:val="21"/>
        </w:rPr>
        <w:t>mAb</w:t>
      </w:r>
      <w:proofErr w:type="spellEnd"/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 indications currently includes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radiation-induced injur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>ies, intrauterine infections during pregnancy (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chorioamnionitis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>)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, prostate cancer, pulmonary hypertension, 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autoimmune disorders (IBD, SLE) 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and both pulmonary and hepatic fibrosis (NASH)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 xml:space="preserve">. Each of these potentially fatal inflammatory conditions </w:t>
      </w:r>
      <w:r w:rsidR="006E4165">
        <w:rPr>
          <w:rFonts w:ascii="&amp;quot" w:eastAsia="Times New Roman" w:hAnsi="&amp;quot" w:cs="Times New Roman"/>
          <w:spacing w:val="8"/>
          <w:sz w:val="25"/>
          <w:szCs w:val="21"/>
        </w:rPr>
        <w:t xml:space="preserve">exhibit </w:t>
      </w:r>
      <w:r w:rsidR="006E4165" w:rsidRPr="00BE048C">
        <w:rPr>
          <w:rFonts w:ascii="&amp;quot" w:eastAsia="Times New Roman" w:hAnsi="&amp;quot" w:cs="Times New Roman"/>
          <w:spacing w:val="8"/>
          <w:sz w:val="25"/>
          <w:szCs w:val="21"/>
        </w:rPr>
        <w:t>significant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unmet medical need</w:t>
      </w:r>
      <w:r>
        <w:rPr>
          <w:rFonts w:ascii="&amp;quot" w:eastAsia="Times New Roman" w:hAnsi="&amp;quot" w:cs="Times New Roman"/>
          <w:spacing w:val="8"/>
          <w:sz w:val="25"/>
          <w:szCs w:val="21"/>
        </w:rPr>
        <w:t>s for therapeutics to reduce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morbidity and mortality. For additional information about the company, please visit</w:t>
      </w:r>
      <w:r w:rsidRPr="00F62F8F">
        <w:rPr>
          <w:rFonts w:ascii="&amp;quot" w:eastAsia="Times New Roman" w:hAnsi="&amp;quot" w:cs="Times New Roman"/>
          <w:color w:val="00303C"/>
          <w:spacing w:val="8"/>
          <w:sz w:val="25"/>
          <w:szCs w:val="21"/>
        </w:rPr>
        <w:t xml:space="preserve"> </w:t>
      </w:r>
      <w:hyperlink r:id="rId6" w:tgtFrame="_blank" w:history="1">
        <w:r w:rsidRPr="00F62F8F">
          <w:rPr>
            <w:rStyle w:val="Hyperlink"/>
            <w:rFonts w:ascii="&amp;quot" w:eastAsia="Times New Roman" w:hAnsi="&amp;quot" w:cs="Times New Roman"/>
            <w:i/>
            <w:iCs/>
            <w:spacing w:val="8"/>
            <w:sz w:val="25"/>
            <w:szCs w:val="21"/>
          </w:rPr>
          <w:t>www.aqualungtherapeutics.com.</w:t>
        </w:r>
      </w:hyperlink>
    </w:p>
    <w:p w14:paraId="1F4C422F" w14:textId="77777777" w:rsidR="00CE38B7" w:rsidRPr="00BE048C" w:rsidRDefault="00CE38B7" w:rsidP="00306464">
      <w:pPr>
        <w:spacing w:after="225" w:line="315" w:lineRule="atLeast"/>
        <w:rPr>
          <w:rFonts w:ascii="&amp;quot" w:eastAsia="Times New Roman" w:hAnsi="&amp;quot" w:cs="Times New Roman"/>
          <w:spacing w:val="8"/>
          <w:sz w:val="25"/>
          <w:szCs w:val="21"/>
        </w:rPr>
      </w:pPr>
    </w:p>
    <w:p w14:paraId="5CB4B1F1" w14:textId="77777777" w:rsidR="00123D8F" w:rsidRDefault="000313EE" w:rsidP="00720656">
      <w:pPr>
        <w:spacing w:after="225" w:line="315" w:lineRule="atLeast"/>
        <w:rPr>
          <w:rFonts w:ascii="&amp;quot" w:eastAsia="Times New Roman" w:hAnsi="&amp;quot" w:cs="Times New Roman"/>
          <w:color w:val="00303C"/>
          <w:spacing w:val="8"/>
          <w:sz w:val="25"/>
          <w:szCs w:val="21"/>
        </w:rPr>
      </w:pPr>
      <w:r w:rsidRPr="000313EE">
        <w:rPr>
          <w:rFonts w:ascii="&amp;quot" w:eastAsia="Times New Roman" w:hAnsi="&amp;quot" w:cs="Times New Roman"/>
          <w:b/>
          <w:bCs/>
          <w:color w:val="00303C"/>
          <w:spacing w:val="8"/>
          <w:sz w:val="25"/>
          <w:szCs w:val="21"/>
        </w:rPr>
        <w:t>Aqualung Therapeutics Corporation</w:t>
      </w:r>
      <w:r w:rsidR="00720656" w:rsidRPr="00720656">
        <w:rPr>
          <w:rFonts w:ascii="&amp;quot" w:eastAsia="Times New Roman" w:hAnsi="&amp;quot" w:cs="Times New Roman"/>
          <w:color w:val="00303C"/>
          <w:spacing w:val="8"/>
          <w:sz w:val="25"/>
          <w:szCs w:val="21"/>
        </w:rPr>
        <w:br/>
      </w:r>
      <w:r w:rsidR="00353EB8">
        <w:rPr>
          <w:rFonts w:ascii="&amp;quot" w:eastAsia="Times New Roman" w:hAnsi="&amp;quot" w:cs="Times New Roman"/>
          <w:b/>
          <w:bCs/>
          <w:color w:val="00303C"/>
          <w:spacing w:val="8"/>
          <w:sz w:val="25"/>
          <w:szCs w:val="21"/>
        </w:rPr>
        <w:t>www.aqualungtherapeutics.com</w:t>
      </w:r>
      <w:r w:rsidR="00720656" w:rsidRPr="00720656">
        <w:rPr>
          <w:rFonts w:ascii="&amp;quot" w:eastAsia="Times New Roman" w:hAnsi="&amp;quot" w:cs="Times New Roman"/>
          <w:b/>
          <w:bCs/>
          <w:color w:val="00303C"/>
          <w:spacing w:val="8"/>
          <w:sz w:val="25"/>
          <w:szCs w:val="21"/>
        </w:rPr>
        <w:br/>
      </w:r>
      <w:r w:rsidR="00720656" w:rsidRPr="00720656">
        <w:rPr>
          <w:rFonts w:ascii="&amp;quot" w:eastAsia="Times New Roman" w:hAnsi="&amp;quot" w:cs="Times New Roman"/>
          <w:color w:val="00303C"/>
          <w:spacing w:val="8"/>
          <w:sz w:val="25"/>
          <w:szCs w:val="21"/>
        </w:rPr>
        <w:t>Tel: +1</w:t>
      </w:r>
      <w:r w:rsidR="00353EB8">
        <w:rPr>
          <w:rFonts w:ascii="&amp;quot" w:eastAsia="Times New Roman" w:hAnsi="&amp;quot" w:cs="Times New Roman"/>
          <w:color w:val="00303C"/>
          <w:spacing w:val="8"/>
          <w:sz w:val="25"/>
          <w:szCs w:val="21"/>
        </w:rPr>
        <w:t>- 312-618-7337</w:t>
      </w:r>
    </w:p>
    <w:p w14:paraId="3FB2A43A" w14:textId="2893BB29" w:rsidR="00720656" w:rsidRPr="00720656" w:rsidRDefault="00123D8F" w:rsidP="00720656">
      <w:pPr>
        <w:spacing w:after="225" w:line="315" w:lineRule="atLeast"/>
        <w:rPr>
          <w:rFonts w:ascii="&amp;quot" w:eastAsia="Times New Roman" w:hAnsi="&amp;quot" w:cs="Times New Roman"/>
          <w:color w:val="00303C"/>
          <w:spacing w:val="8"/>
          <w:sz w:val="25"/>
          <w:szCs w:val="21"/>
        </w:rPr>
      </w:pPr>
      <w:r>
        <w:rPr>
          <w:rFonts w:ascii="&amp;quot" w:eastAsia="Times New Roman" w:hAnsi="&amp;quot" w:cs="Times New Roman"/>
          <w:color w:val="00303C"/>
          <w:spacing w:val="8"/>
          <w:sz w:val="25"/>
          <w:szCs w:val="21"/>
        </w:rPr>
        <w:t>Joe GN Garcia MD</w:t>
      </w:r>
      <w:r w:rsidR="00720656" w:rsidRPr="00720656">
        <w:rPr>
          <w:rFonts w:ascii="&amp;quot" w:eastAsia="Times New Roman" w:hAnsi="&amp;quot" w:cs="Times New Roman"/>
          <w:color w:val="00303C"/>
          <w:spacing w:val="8"/>
          <w:sz w:val="25"/>
          <w:szCs w:val="21"/>
        </w:rPr>
        <w:br/>
      </w:r>
      <w:proofErr w:type="gramStart"/>
      <w:r w:rsidR="000313EE" w:rsidRPr="000313EE">
        <w:rPr>
          <w:rFonts w:ascii="&amp;quot" w:eastAsia="Times New Roman" w:hAnsi="&amp;quot" w:cs="Times New Roman"/>
          <w:color w:val="00303C"/>
          <w:spacing w:val="8"/>
          <w:sz w:val="25"/>
          <w:szCs w:val="21"/>
        </w:rPr>
        <w:t>email</w:t>
      </w:r>
      <w:r w:rsidR="00353EB8">
        <w:rPr>
          <w:rFonts w:ascii="&amp;quot" w:eastAsia="Times New Roman" w:hAnsi="&amp;quot" w:cs="Times New Roman"/>
          <w:color w:val="00303C"/>
          <w:spacing w:val="8"/>
          <w:sz w:val="25"/>
          <w:szCs w:val="21"/>
        </w:rPr>
        <w:t>;  skip@aqualungtherapeutics.com</w:t>
      </w:r>
      <w:proofErr w:type="gramEnd"/>
    </w:p>
    <w:p w14:paraId="66CD02B4" w14:textId="02C5ACF0" w:rsidR="00E74200" w:rsidRPr="000313EE" w:rsidRDefault="00613A47" w:rsidP="00E74200">
      <w:pPr>
        <w:spacing w:after="225" w:line="315" w:lineRule="atLeast"/>
        <w:rPr>
          <w:rFonts w:ascii="&amp;quot" w:eastAsia="Times New Roman" w:hAnsi="&amp;quot" w:cs="Times New Roman"/>
          <w:b/>
          <w:bCs/>
          <w:color w:val="00303C"/>
          <w:spacing w:val="8"/>
          <w:sz w:val="25"/>
          <w:szCs w:val="21"/>
        </w:rPr>
      </w:pPr>
      <w:r>
        <w:rPr>
          <w:noProof/>
          <w:sz w:val="28"/>
        </w:rPr>
        <w:pict w14:anchorId="1E5DC3D1">
          <v:shape id="Picture 4" o:spid="_x0000_i1026" type="#_x0000_t75" alt="Cision" style="width:9pt;height:9pt;visibility:visible;mso-wrap-style:square;mso-width-percent:0;mso-height-percent:0;mso-width-percent:0;mso-height-percent:0">
            <v:imagedata r:id="rId7" o:title="Cision"/>
          </v:shape>
        </w:pict>
      </w:r>
      <w:r w:rsidR="00720656" w:rsidRPr="00720656">
        <w:rPr>
          <w:rFonts w:ascii="&amp;quot" w:eastAsia="Times New Roman" w:hAnsi="&amp;quot" w:cs="Times New Roman"/>
          <w:color w:val="00303C"/>
          <w:spacing w:val="8"/>
          <w:sz w:val="25"/>
          <w:szCs w:val="21"/>
        </w:rPr>
        <w:t>View original content:</w:t>
      </w:r>
    </w:p>
    <w:p w14:paraId="61ED9924" w14:textId="77777777" w:rsidR="00E74200" w:rsidRPr="000313EE" w:rsidRDefault="00E74200" w:rsidP="00E74200">
      <w:pPr>
        <w:spacing w:after="225" w:line="315" w:lineRule="atLeast"/>
        <w:rPr>
          <w:rFonts w:ascii="&amp;quot" w:eastAsia="Times New Roman" w:hAnsi="&amp;quot" w:cs="Times New Roman"/>
          <w:b/>
          <w:bCs/>
          <w:color w:val="00303C"/>
          <w:spacing w:val="8"/>
          <w:sz w:val="25"/>
          <w:szCs w:val="21"/>
        </w:rPr>
      </w:pPr>
    </w:p>
    <w:p w14:paraId="7318ED8A" w14:textId="77777777" w:rsidR="00720656" w:rsidRPr="000313EE" w:rsidRDefault="00720656">
      <w:pPr>
        <w:rPr>
          <w:sz w:val="28"/>
        </w:rPr>
      </w:pPr>
    </w:p>
    <w:sectPr w:rsidR="00720656" w:rsidRPr="00031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alt="Cision" style="width:13pt;height:13pt;visibility:visible;mso-wrap-style:square" o:bullet="t">
        <v:imagedata r:id="rId1" o:title="Cision"/>
      </v:shape>
    </w:pict>
  </w:numPicBullet>
  <w:abstractNum w:abstractNumId="0" w15:restartNumberingAfterBreak="0">
    <w:nsid w:val="39E304FE"/>
    <w:multiLevelType w:val="multilevel"/>
    <w:tmpl w:val="7C7E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656"/>
    <w:rsid w:val="00013635"/>
    <w:rsid w:val="000313EE"/>
    <w:rsid w:val="00032BE8"/>
    <w:rsid w:val="00094CAB"/>
    <w:rsid w:val="000B1ABE"/>
    <w:rsid w:val="000C5504"/>
    <w:rsid w:val="00123D8F"/>
    <w:rsid w:val="0015211A"/>
    <w:rsid w:val="00172F42"/>
    <w:rsid w:val="00173320"/>
    <w:rsid w:val="001B38A5"/>
    <w:rsid w:val="0026749B"/>
    <w:rsid w:val="002A4FB4"/>
    <w:rsid w:val="002F259B"/>
    <w:rsid w:val="00306464"/>
    <w:rsid w:val="00346513"/>
    <w:rsid w:val="00353EB8"/>
    <w:rsid w:val="003B1AA8"/>
    <w:rsid w:val="003C7176"/>
    <w:rsid w:val="003E1185"/>
    <w:rsid w:val="003F7EDA"/>
    <w:rsid w:val="00437359"/>
    <w:rsid w:val="00481191"/>
    <w:rsid w:val="004B3B01"/>
    <w:rsid w:val="004C2CC1"/>
    <w:rsid w:val="004D0E90"/>
    <w:rsid w:val="004F769B"/>
    <w:rsid w:val="005435C3"/>
    <w:rsid w:val="005963AC"/>
    <w:rsid w:val="005A3F7D"/>
    <w:rsid w:val="005A570D"/>
    <w:rsid w:val="005C240A"/>
    <w:rsid w:val="005D2A65"/>
    <w:rsid w:val="006070FD"/>
    <w:rsid w:val="006079E0"/>
    <w:rsid w:val="00613A47"/>
    <w:rsid w:val="006571B8"/>
    <w:rsid w:val="00671905"/>
    <w:rsid w:val="006B3FFE"/>
    <w:rsid w:val="006E4165"/>
    <w:rsid w:val="00720656"/>
    <w:rsid w:val="00744257"/>
    <w:rsid w:val="00800D10"/>
    <w:rsid w:val="008470D6"/>
    <w:rsid w:val="008573BD"/>
    <w:rsid w:val="008824C9"/>
    <w:rsid w:val="008E35CD"/>
    <w:rsid w:val="009060CA"/>
    <w:rsid w:val="00912738"/>
    <w:rsid w:val="009A5C65"/>
    <w:rsid w:val="009F68C2"/>
    <w:rsid w:val="00A04CAE"/>
    <w:rsid w:val="00A20CF0"/>
    <w:rsid w:val="00A21C37"/>
    <w:rsid w:val="00AB27DD"/>
    <w:rsid w:val="00AE1B6E"/>
    <w:rsid w:val="00B3532E"/>
    <w:rsid w:val="00BD7EC9"/>
    <w:rsid w:val="00BE048C"/>
    <w:rsid w:val="00BE52C6"/>
    <w:rsid w:val="00CE38B7"/>
    <w:rsid w:val="00CF2B4F"/>
    <w:rsid w:val="00D2087C"/>
    <w:rsid w:val="00D602D6"/>
    <w:rsid w:val="00D74BB3"/>
    <w:rsid w:val="00E614BD"/>
    <w:rsid w:val="00E71873"/>
    <w:rsid w:val="00E74200"/>
    <w:rsid w:val="00E77B46"/>
    <w:rsid w:val="00EC0474"/>
    <w:rsid w:val="00F16F39"/>
    <w:rsid w:val="00F22628"/>
    <w:rsid w:val="00F52606"/>
    <w:rsid w:val="00F62F8F"/>
    <w:rsid w:val="00FC5F19"/>
    <w:rsid w:val="00FD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D1C8A"/>
  <w15:chartTrackingRefBased/>
  <w15:docId w15:val="{B9C33C8E-7EBA-450A-9211-32C1A0A5F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B3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313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13E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49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49B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3465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9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4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39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94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607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46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3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4641080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158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23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5283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29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0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9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22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4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462648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6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9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9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qualungtherapeutics.com./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Stan- Microsoft</dc:creator>
  <cp:keywords/>
  <dc:description/>
  <cp:lastModifiedBy>Stan- Microsoft</cp:lastModifiedBy>
  <cp:revision>2</cp:revision>
  <dcterms:created xsi:type="dcterms:W3CDTF">2021-12-07T21:24:00Z</dcterms:created>
  <dcterms:modified xsi:type="dcterms:W3CDTF">2021-12-07T21:24:00Z</dcterms:modified>
</cp:coreProperties>
</file>