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6D3B4" w14:textId="2727FAC6" w:rsidR="002C0074" w:rsidRPr="00D45035" w:rsidRDefault="00986328" w:rsidP="00D67E05">
      <w:pPr>
        <w:spacing w:after="0" w:line="240" w:lineRule="auto"/>
        <w:jc w:val="center"/>
        <w:rPr>
          <w:rFonts w:asciiTheme="majorHAnsi" w:hAnsiTheme="majorHAnsi" w:cstheme="majorHAnsi"/>
          <w:b/>
          <w:bCs/>
          <w:sz w:val="20"/>
          <w:szCs w:val="20"/>
          <w:lang w:val="en-US"/>
        </w:rPr>
      </w:pPr>
      <w:r w:rsidRPr="00D45035">
        <w:rPr>
          <w:rFonts w:asciiTheme="majorHAnsi" w:hAnsiTheme="majorHAnsi" w:cstheme="majorHAnsi"/>
          <w:noProof/>
          <w:sz w:val="20"/>
          <w:szCs w:val="20"/>
        </w:rPr>
        <w:drawing>
          <wp:inline distT="0" distB="0" distL="0" distR="0" wp14:anchorId="38B418FE" wp14:editId="74B7FB32">
            <wp:extent cx="3379304" cy="335042"/>
            <wp:effectExtent l="0" t="0" r="0" b="825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13698" cy="338452"/>
                    </a:xfrm>
                    <a:prstGeom prst="rect">
                      <a:avLst/>
                    </a:prstGeom>
                    <a:noFill/>
                    <a:ln>
                      <a:noFill/>
                    </a:ln>
                  </pic:spPr>
                </pic:pic>
              </a:graphicData>
            </a:graphic>
          </wp:inline>
        </w:drawing>
      </w:r>
    </w:p>
    <w:p w14:paraId="3820D69F" w14:textId="77777777" w:rsidR="00986328" w:rsidRPr="00D45035" w:rsidRDefault="00986328" w:rsidP="00D67E05">
      <w:pPr>
        <w:spacing w:after="0" w:line="240" w:lineRule="auto"/>
        <w:jc w:val="center"/>
        <w:rPr>
          <w:rFonts w:asciiTheme="majorHAnsi" w:hAnsiTheme="majorHAnsi" w:cstheme="majorHAnsi"/>
          <w:b/>
          <w:bCs/>
          <w:sz w:val="20"/>
          <w:szCs w:val="20"/>
          <w:lang w:val="en-US"/>
        </w:rPr>
      </w:pPr>
    </w:p>
    <w:p w14:paraId="65310C2B" w14:textId="639BA711" w:rsidR="00D71FD0" w:rsidRPr="00D45035" w:rsidRDefault="00022EAE" w:rsidP="001773F6">
      <w:pPr>
        <w:spacing w:after="0" w:line="240" w:lineRule="auto"/>
        <w:jc w:val="center"/>
        <w:rPr>
          <w:rFonts w:asciiTheme="majorHAnsi" w:hAnsiTheme="majorHAnsi" w:cstheme="majorHAnsi"/>
          <w:b/>
          <w:bCs/>
          <w:sz w:val="20"/>
          <w:szCs w:val="20"/>
          <w:lang w:val="en-US"/>
        </w:rPr>
      </w:pPr>
      <w:r>
        <w:rPr>
          <w:rFonts w:asciiTheme="majorHAnsi" w:hAnsiTheme="majorHAnsi" w:cstheme="majorHAnsi"/>
          <w:b/>
          <w:bCs/>
          <w:sz w:val="20"/>
          <w:szCs w:val="20"/>
          <w:lang w:val="en-US"/>
        </w:rPr>
        <w:t xml:space="preserve">Retail Investors </w:t>
      </w:r>
      <w:r w:rsidR="00F57551">
        <w:rPr>
          <w:rFonts w:asciiTheme="majorHAnsi" w:hAnsiTheme="majorHAnsi" w:cstheme="majorHAnsi"/>
          <w:b/>
          <w:bCs/>
          <w:sz w:val="20"/>
          <w:szCs w:val="20"/>
          <w:lang w:val="en-US"/>
        </w:rPr>
        <w:t xml:space="preserve">Can </w:t>
      </w:r>
      <w:r>
        <w:rPr>
          <w:rFonts w:asciiTheme="majorHAnsi" w:hAnsiTheme="majorHAnsi" w:cstheme="majorHAnsi"/>
          <w:b/>
          <w:bCs/>
          <w:sz w:val="20"/>
          <w:szCs w:val="20"/>
          <w:lang w:val="en-US"/>
        </w:rPr>
        <w:t>Access High Quality Real Estate Development Opportunities Across Metro Vancouver</w:t>
      </w:r>
    </w:p>
    <w:p w14:paraId="5B7B526D" w14:textId="275B8E47" w:rsidR="007536D1" w:rsidRPr="00D45035" w:rsidRDefault="007536D1" w:rsidP="001773F6">
      <w:pPr>
        <w:spacing w:after="0" w:line="240" w:lineRule="auto"/>
        <w:rPr>
          <w:rFonts w:asciiTheme="majorHAnsi" w:hAnsiTheme="majorHAnsi" w:cstheme="majorHAnsi"/>
          <w:sz w:val="20"/>
          <w:szCs w:val="20"/>
          <w:lang w:val="en-US"/>
        </w:rPr>
      </w:pPr>
    </w:p>
    <w:p w14:paraId="7E00B287" w14:textId="64045382" w:rsidR="00D750CA" w:rsidRPr="00D45035" w:rsidRDefault="009315A9" w:rsidP="001773F6">
      <w:pPr>
        <w:pStyle w:val="ListParagraph"/>
        <w:numPr>
          <w:ilvl w:val="0"/>
          <w:numId w:val="2"/>
        </w:numPr>
        <w:rPr>
          <w:rFonts w:asciiTheme="majorHAnsi" w:hAnsiTheme="majorHAnsi" w:cstheme="majorHAnsi"/>
          <w:i/>
          <w:iCs/>
          <w:sz w:val="20"/>
          <w:szCs w:val="20"/>
          <w:lang w:val="en-US"/>
        </w:rPr>
      </w:pPr>
      <w:r>
        <w:rPr>
          <w:rFonts w:asciiTheme="majorHAnsi" w:hAnsiTheme="majorHAnsi" w:cstheme="majorHAnsi"/>
          <w:i/>
          <w:iCs/>
          <w:sz w:val="20"/>
          <w:szCs w:val="20"/>
          <w:lang w:val="en-US"/>
        </w:rPr>
        <w:t xml:space="preserve">PROPetual is </w:t>
      </w:r>
      <w:r w:rsidR="00FA05C2">
        <w:rPr>
          <w:rFonts w:asciiTheme="majorHAnsi" w:hAnsiTheme="majorHAnsi" w:cstheme="majorHAnsi"/>
          <w:i/>
          <w:iCs/>
          <w:sz w:val="20"/>
          <w:szCs w:val="20"/>
          <w:lang w:val="en-US"/>
        </w:rPr>
        <w:t xml:space="preserve">the first </w:t>
      </w:r>
      <w:r>
        <w:rPr>
          <w:rFonts w:asciiTheme="majorHAnsi" w:hAnsiTheme="majorHAnsi" w:cstheme="majorHAnsi"/>
          <w:i/>
          <w:iCs/>
          <w:sz w:val="20"/>
          <w:szCs w:val="20"/>
          <w:lang w:val="en-US"/>
        </w:rPr>
        <w:t xml:space="preserve">private REIT focused </w:t>
      </w:r>
      <w:r w:rsidR="008014BD">
        <w:rPr>
          <w:rFonts w:asciiTheme="majorHAnsi" w:hAnsiTheme="majorHAnsi" w:cstheme="majorHAnsi"/>
          <w:i/>
          <w:iCs/>
          <w:sz w:val="20"/>
          <w:szCs w:val="20"/>
          <w:lang w:val="en-US"/>
        </w:rPr>
        <w:t xml:space="preserve">exclusively </w:t>
      </w:r>
      <w:r>
        <w:rPr>
          <w:rFonts w:asciiTheme="majorHAnsi" w:hAnsiTheme="majorHAnsi" w:cstheme="majorHAnsi"/>
          <w:i/>
          <w:iCs/>
          <w:sz w:val="20"/>
          <w:szCs w:val="20"/>
          <w:lang w:val="en-US"/>
        </w:rPr>
        <w:t>on land development</w:t>
      </w:r>
      <w:r w:rsidR="004D0061">
        <w:rPr>
          <w:rFonts w:asciiTheme="majorHAnsi" w:hAnsiTheme="majorHAnsi" w:cstheme="majorHAnsi"/>
          <w:i/>
          <w:iCs/>
          <w:sz w:val="20"/>
          <w:szCs w:val="20"/>
          <w:lang w:val="en-US"/>
        </w:rPr>
        <w:t xml:space="preserve"> within Metro Vancouver</w:t>
      </w:r>
      <w:r>
        <w:rPr>
          <w:rFonts w:asciiTheme="majorHAnsi" w:hAnsiTheme="majorHAnsi" w:cstheme="majorHAnsi"/>
          <w:i/>
          <w:iCs/>
          <w:sz w:val="20"/>
          <w:szCs w:val="20"/>
          <w:lang w:val="en-US"/>
        </w:rPr>
        <w:t>, open to</w:t>
      </w:r>
      <w:r w:rsidR="00E07A31" w:rsidRPr="00D45035">
        <w:rPr>
          <w:rFonts w:asciiTheme="majorHAnsi" w:hAnsiTheme="majorHAnsi" w:cstheme="majorHAnsi"/>
          <w:i/>
          <w:iCs/>
          <w:sz w:val="20"/>
          <w:szCs w:val="20"/>
          <w:lang w:val="en-US"/>
        </w:rPr>
        <w:t xml:space="preserve"> retail and accredited investors</w:t>
      </w:r>
      <w:r w:rsidR="00707C25" w:rsidRPr="00D45035">
        <w:rPr>
          <w:rFonts w:asciiTheme="majorHAnsi" w:hAnsiTheme="majorHAnsi" w:cstheme="majorHAnsi"/>
          <w:i/>
          <w:iCs/>
          <w:sz w:val="20"/>
          <w:szCs w:val="20"/>
          <w:lang w:val="en-US"/>
        </w:rPr>
        <w:t xml:space="preserve"> and </w:t>
      </w:r>
      <w:r w:rsidR="00D4761F" w:rsidRPr="00D45035">
        <w:rPr>
          <w:rFonts w:asciiTheme="majorHAnsi" w:hAnsiTheme="majorHAnsi" w:cstheme="majorHAnsi"/>
          <w:i/>
          <w:iCs/>
          <w:sz w:val="20"/>
          <w:szCs w:val="20"/>
          <w:lang w:val="en-US"/>
        </w:rPr>
        <w:t xml:space="preserve">registered funds eligible </w:t>
      </w:r>
    </w:p>
    <w:p w14:paraId="2AABA526" w14:textId="475D8C1F" w:rsidR="000C7818" w:rsidRDefault="000C7818" w:rsidP="001773F6">
      <w:pPr>
        <w:pStyle w:val="ListParagraph"/>
        <w:numPr>
          <w:ilvl w:val="0"/>
          <w:numId w:val="2"/>
        </w:numPr>
        <w:rPr>
          <w:rFonts w:asciiTheme="majorHAnsi" w:hAnsiTheme="majorHAnsi" w:cstheme="majorHAnsi"/>
          <w:i/>
          <w:iCs/>
          <w:sz w:val="20"/>
          <w:szCs w:val="20"/>
          <w:lang w:val="en-US"/>
        </w:rPr>
      </w:pPr>
      <w:r w:rsidRPr="00D45035">
        <w:rPr>
          <w:rFonts w:asciiTheme="majorHAnsi" w:hAnsiTheme="majorHAnsi" w:cstheme="majorHAnsi"/>
          <w:i/>
          <w:iCs/>
          <w:sz w:val="20"/>
          <w:szCs w:val="20"/>
          <w:lang w:val="en-US"/>
        </w:rPr>
        <w:t xml:space="preserve">$5,000 minimum investment, </w:t>
      </w:r>
      <w:r w:rsidR="00D00084">
        <w:rPr>
          <w:rFonts w:asciiTheme="majorHAnsi" w:hAnsiTheme="majorHAnsi" w:cstheme="majorHAnsi"/>
          <w:i/>
          <w:iCs/>
          <w:sz w:val="20"/>
          <w:szCs w:val="20"/>
          <w:lang w:val="en-US"/>
        </w:rPr>
        <w:t>targeting an</w:t>
      </w:r>
      <w:r w:rsidR="00DF49AC">
        <w:rPr>
          <w:rFonts w:asciiTheme="majorHAnsi" w:hAnsiTheme="majorHAnsi" w:cstheme="majorHAnsi"/>
          <w:i/>
          <w:iCs/>
          <w:sz w:val="20"/>
          <w:szCs w:val="20"/>
          <w:lang w:val="en-US"/>
        </w:rPr>
        <w:t xml:space="preserve"> </w:t>
      </w:r>
      <w:r w:rsidRPr="00D45035">
        <w:rPr>
          <w:rFonts w:asciiTheme="majorHAnsi" w:hAnsiTheme="majorHAnsi" w:cstheme="majorHAnsi"/>
          <w:i/>
          <w:iCs/>
          <w:sz w:val="20"/>
          <w:szCs w:val="20"/>
          <w:lang w:val="en-US"/>
        </w:rPr>
        <w:t xml:space="preserve">8% preferred return and profit share </w:t>
      </w:r>
    </w:p>
    <w:p w14:paraId="2A1F7A92" w14:textId="75C056BC" w:rsidR="006872EF" w:rsidRPr="00D45035" w:rsidRDefault="00412220" w:rsidP="001773F6">
      <w:pPr>
        <w:pStyle w:val="ListParagraph"/>
        <w:numPr>
          <w:ilvl w:val="0"/>
          <w:numId w:val="2"/>
        </w:numPr>
        <w:rPr>
          <w:rFonts w:asciiTheme="majorHAnsi" w:hAnsiTheme="majorHAnsi" w:cstheme="majorHAnsi"/>
          <w:i/>
          <w:iCs/>
          <w:sz w:val="20"/>
          <w:szCs w:val="20"/>
          <w:lang w:val="en-US"/>
        </w:rPr>
      </w:pPr>
      <w:r>
        <w:rPr>
          <w:rFonts w:asciiTheme="majorHAnsi" w:hAnsiTheme="majorHAnsi" w:cstheme="majorHAnsi"/>
          <w:i/>
          <w:iCs/>
          <w:sz w:val="20"/>
          <w:szCs w:val="20"/>
          <w:lang w:val="en-US"/>
        </w:rPr>
        <w:t>L</w:t>
      </w:r>
      <w:r w:rsidRPr="00412220">
        <w:rPr>
          <w:rFonts w:asciiTheme="majorHAnsi" w:hAnsiTheme="majorHAnsi" w:cstheme="majorHAnsi"/>
          <w:i/>
          <w:iCs/>
          <w:sz w:val="20"/>
          <w:szCs w:val="20"/>
          <w:lang w:val="en-US"/>
        </w:rPr>
        <w:t>everaging the full network, capabilities and resources of Isle of Mann Property Group</w:t>
      </w:r>
      <w:r w:rsidR="00FA05C2">
        <w:rPr>
          <w:rFonts w:asciiTheme="majorHAnsi" w:hAnsiTheme="majorHAnsi" w:cstheme="majorHAnsi"/>
          <w:i/>
          <w:iCs/>
          <w:sz w:val="20"/>
          <w:szCs w:val="20"/>
          <w:lang w:val="en-US"/>
        </w:rPr>
        <w:t xml:space="preserve"> (IOM)</w:t>
      </w:r>
    </w:p>
    <w:p w14:paraId="1900A4B2" w14:textId="77777777" w:rsidR="00D750CA" w:rsidRPr="00D45035" w:rsidRDefault="00D750CA" w:rsidP="001773F6">
      <w:pPr>
        <w:spacing w:after="0" w:line="240" w:lineRule="auto"/>
        <w:jc w:val="both"/>
        <w:rPr>
          <w:rFonts w:asciiTheme="majorHAnsi" w:hAnsiTheme="majorHAnsi" w:cstheme="majorHAnsi"/>
          <w:b/>
          <w:bCs/>
          <w:caps/>
          <w:sz w:val="20"/>
          <w:szCs w:val="20"/>
        </w:rPr>
      </w:pPr>
    </w:p>
    <w:p w14:paraId="4CCB8B99" w14:textId="6655AC45" w:rsidR="00C207CA" w:rsidRPr="00D45035" w:rsidRDefault="000D0A72" w:rsidP="001773F6">
      <w:pPr>
        <w:spacing w:after="0" w:line="240" w:lineRule="auto"/>
        <w:jc w:val="both"/>
        <w:rPr>
          <w:rFonts w:asciiTheme="majorHAnsi" w:hAnsiTheme="majorHAnsi" w:cstheme="majorHAnsi"/>
          <w:sz w:val="20"/>
          <w:szCs w:val="20"/>
          <w:lang w:val="en-US"/>
        </w:rPr>
      </w:pPr>
      <w:r w:rsidRPr="00D45035">
        <w:rPr>
          <w:rFonts w:asciiTheme="majorHAnsi" w:hAnsiTheme="majorHAnsi" w:cstheme="majorHAnsi"/>
          <w:b/>
          <w:bCs/>
          <w:caps/>
          <w:sz w:val="20"/>
          <w:szCs w:val="20"/>
        </w:rPr>
        <w:t xml:space="preserve">Surrey, British Columbia, </w:t>
      </w:r>
      <w:r w:rsidRPr="00C4215A">
        <w:rPr>
          <w:rFonts w:asciiTheme="majorHAnsi" w:hAnsiTheme="majorHAnsi" w:cstheme="majorHAnsi"/>
          <w:b/>
          <w:bCs/>
          <w:caps/>
          <w:sz w:val="20"/>
          <w:szCs w:val="20"/>
        </w:rPr>
        <w:t>Canada</w:t>
      </w:r>
      <w:r w:rsidRPr="003F2435">
        <w:rPr>
          <w:rFonts w:asciiTheme="majorHAnsi" w:hAnsiTheme="majorHAnsi" w:cstheme="majorHAnsi"/>
          <w:b/>
          <w:bCs/>
          <w:sz w:val="20"/>
          <w:szCs w:val="20"/>
        </w:rPr>
        <w:t xml:space="preserve">, </w:t>
      </w:r>
      <w:r w:rsidR="009C2431" w:rsidRPr="003F2435">
        <w:rPr>
          <w:rFonts w:asciiTheme="majorHAnsi" w:hAnsiTheme="majorHAnsi" w:cstheme="majorHAnsi"/>
          <w:b/>
          <w:bCs/>
          <w:sz w:val="20"/>
          <w:szCs w:val="20"/>
        </w:rPr>
        <w:t>January 11, 2022</w:t>
      </w:r>
      <w:r w:rsidRPr="003F2435">
        <w:rPr>
          <w:rFonts w:asciiTheme="majorHAnsi" w:hAnsiTheme="majorHAnsi" w:cstheme="majorHAnsi"/>
          <w:b/>
          <w:bCs/>
          <w:sz w:val="20"/>
          <w:szCs w:val="20"/>
        </w:rPr>
        <w:t xml:space="preserve"> </w:t>
      </w:r>
      <w:r w:rsidRPr="003F2435">
        <w:rPr>
          <w:rFonts w:asciiTheme="majorHAnsi" w:hAnsiTheme="majorHAnsi" w:cstheme="majorHAnsi"/>
          <w:sz w:val="20"/>
          <w:szCs w:val="20"/>
        </w:rPr>
        <w:t>–</w:t>
      </w:r>
      <w:r w:rsidRPr="00C4215A">
        <w:rPr>
          <w:rFonts w:asciiTheme="majorHAnsi" w:hAnsiTheme="majorHAnsi" w:cstheme="majorHAnsi"/>
          <w:sz w:val="20"/>
          <w:szCs w:val="20"/>
        </w:rPr>
        <w:t xml:space="preserve"> </w:t>
      </w:r>
      <w:r w:rsidR="00412220" w:rsidRPr="00C4215A">
        <w:rPr>
          <w:rFonts w:asciiTheme="majorHAnsi" w:hAnsiTheme="majorHAnsi" w:cstheme="majorHAnsi"/>
          <w:sz w:val="20"/>
          <w:szCs w:val="20"/>
        </w:rPr>
        <w:t>PROPetual</w:t>
      </w:r>
      <w:r w:rsidR="00412220">
        <w:rPr>
          <w:rFonts w:asciiTheme="majorHAnsi" w:hAnsiTheme="majorHAnsi" w:cstheme="majorHAnsi"/>
          <w:sz w:val="20"/>
          <w:szCs w:val="20"/>
        </w:rPr>
        <w:t xml:space="preserve"> (Venture 2021) Real Estate Investment Trust</w:t>
      </w:r>
      <w:r w:rsidR="00B04686" w:rsidRPr="00D45035">
        <w:rPr>
          <w:rFonts w:asciiTheme="majorHAnsi" w:hAnsiTheme="majorHAnsi" w:cstheme="majorHAnsi"/>
          <w:sz w:val="20"/>
          <w:szCs w:val="20"/>
        </w:rPr>
        <w:t xml:space="preserve"> (“</w:t>
      </w:r>
      <w:r w:rsidR="00412220">
        <w:rPr>
          <w:rFonts w:asciiTheme="majorHAnsi" w:hAnsiTheme="majorHAnsi" w:cstheme="majorHAnsi"/>
          <w:sz w:val="20"/>
          <w:szCs w:val="20"/>
        </w:rPr>
        <w:t>PROPetual</w:t>
      </w:r>
      <w:r w:rsidR="00B04686" w:rsidRPr="00D45035">
        <w:rPr>
          <w:rFonts w:asciiTheme="majorHAnsi" w:hAnsiTheme="majorHAnsi" w:cstheme="majorHAnsi"/>
          <w:sz w:val="20"/>
          <w:szCs w:val="20"/>
        </w:rPr>
        <w:t>”</w:t>
      </w:r>
      <w:r w:rsidR="00412220">
        <w:rPr>
          <w:rFonts w:asciiTheme="majorHAnsi" w:hAnsiTheme="majorHAnsi" w:cstheme="majorHAnsi"/>
          <w:sz w:val="20"/>
          <w:szCs w:val="20"/>
        </w:rPr>
        <w:t xml:space="preserve"> </w:t>
      </w:r>
      <w:r w:rsidR="00412220" w:rsidRPr="00D45035">
        <w:rPr>
          <w:rFonts w:asciiTheme="majorHAnsi" w:hAnsiTheme="majorHAnsi" w:cstheme="majorHAnsi"/>
          <w:sz w:val="20"/>
          <w:szCs w:val="20"/>
        </w:rPr>
        <w:t>or the “REIT”</w:t>
      </w:r>
      <w:r w:rsidR="00B04686" w:rsidRPr="00D45035">
        <w:rPr>
          <w:rFonts w:asciiTheme="majorHAnsi" w:hAnsiTheme="majorHAnsi" w:cstheme="majorHAnsi"/>
          <w:sz w:val="20"/>
          <w:szCs w:val="20"/>
        </w:rPr>
        <w:t>)</w:t>
      </w:r>
      <w:r w:rsidR="00D71778" w:rsidRPr="00D45035">
        <w:rPr>
          <w:rFonts w:asciiTheme="majorHAnsi" w:hAnsiTheme="majorHAnsi" w:cstheme="majorHAnsi"/>
          <w:sz w:val="20"/>
          <w:szCs w:val="20"/>
        </w:rPr>
        <w:t xml:space="preserve">, a </w:t>
      </w:r>
      <w:r w:rsidR="00412220">
        <w:rPr>
          <w:rFonts w:asciiTheme="majorHAnsi" w:hAnsiTheme="majorHAnsi" w:cstheme="majorHAnsi"/>
          <w:sz w:val="20"/>
          <w:szCs w:val="20"/>
        </w:rPr>
        <w:t>private Canadian real estate investment trust focused on real estate development projects across Metro Vancouver</w:t>
      </w:r>
      <w:r w:rsidR="006A3055">
        <w:rPr>
          <w:rFonts w:asciiTheme="majorHAnsi" w:hAnsiTheme="majorHAnsi" w:cstheme="majorHAnsi"/>
          <w:sz w:val="20"/>
          <w:szCs w:val="20"/>
        </w:rPr>
        <w:t>, British Columbia</w:t>
      </w:r>
      <w:r w:rsidR="00412220">
        <w:rPr>
          <w:rFonts w:asciiTheme="majorHAnsi" w:hAnsiTheme="majorHAnsi" w:cstheme="majorHAnsi"/>
          <w:sz w:val="20"/>
          <w:szCs w:val="20"/>
        </w:rPr>
        <w:t xml:space="preserve">, </w:t>
      </w:r>
      <w:r w:rsidR="00CF7852">
        <w:rPr>
          <w:rFonts w:asciiTheme="majorHAnsi" w:hAnsiTheme="majorHAnsi" w:cstheme="majorHAnsi"/>
          <w:sz w:val="20"/>
          <w:szCs w:val="20"/>
        </w:rPr>
        <w:t xml:space="preserve">announces its public </w:t>
      </w:r>
      <w:r w:rsidR="00C12B43">
        <w:rPr>
          <w:rFonts w:asciiTheme="majorHAnsi" w:hAnsiTheme="majorHAnsi" w:cstheme="majorHAnsi"/>
          <w:sz w:val="20"/>
          <w:szCs w:val="20"/>
        </w:rPr>
        <w:t>launch today</w:t>
      </w:r>
      <w:r w:rsidR="00CF7852">
        <w:rPr>
          <w:rFonts w:asciiTheme="majorHAnsi" w:hAnsiTheme="majorHAnsi" w:cstheme="majorHAnsi"/>
          <w:sz w:val="20"/>
          <w:szCs w:val="20"/>
        </w:rPr>
        <w:t>, inviting</w:t>
      </w:r>
      <w:r w:rsidR="00C43A13">
        <w:rPr>
          <w:rFonts w:asciiTheme="majorHAnsi" w:hAnsiTheme="majorHAnsi" w:cstheme="majorHAnsi"/>
          <w:sz w:val="20"/>
          <w:szCs w:val="20"/>
        </w:rPr>
        <w:t xml:space="preserve"> investors to </w:t>
      </w:r>
      <w:r w:rsidR="00C12B43">
        <w:rPr>
          <w:rFonts w:asciiTheme="majorHAnsi" w:hAnsiTheme="majorHAnsi" w:cstheme="majorHAnsi"/>
          <w:sz w:val="20"/>
          <w:szCs w:val="20"/>
        </w:rPr>
        <w:t xml:space="preserve">gain exclusive access to premium land development opportunities </w:t>
      </w:r>
      <w:r w:rsidR="004D0061">
        <w:rPr>
          <w:rFonts w:asciiTheme="majorHAnsi" w:hAnsiTheme="majorHAnsi" w:cstheme="majorHAnsi"/>
          <w:sz w:val="20"/>
          <w:szCs w:val="20"/>
        </w:rPr>
        <w:t>from Isle of Mann Property Group</w:t>
      </w:r>
      <w:r w:rsidR="00FA05C2">
        <w:rPr>
          <w:rFonts w:asciiTheme="majorHAnsi" w:hAnsiTheme="majorHAnsi" w:cstheme="majorHAnsi"/>
          <w:sz w:val="20"/>
          <w:szCs w:val="20"/>
        </w:rPr>
        <w:t xml:space="preserve"> (</w:t>
      </w:r>
      <w:r w:rsidR="00FC272D">
        <w:rPr>
          <w:rFonts w:asciiTheme="majorHAnsi" w:hAnsiTheme="majorHAnsi" w:cstheme="majorHAnsi"/>
          <w:sz w:val="20"/>
          <w:szCs w:val="20"/>
        </w:rPr>
        <w:t>“</w:t>
      </w:r>
      <w:r w:rsidR="00FA05C2">
        <w:rPr>
          <w:rFonts w:asciiTheme="majorHAnsi" w:hAnsiTheme="majorHAnsi" w:cstheme="majorHAnsi"/>
          <w:sz w:val="20"/>
          <w:szCs w:val="20"/>
        </w:rPr>
        <w:t>IOM</w:t>
      </w:r>
      <w:r w:rsidR="00FC272D">
        <w:rPr>
          <w:rFonts w:asciiTheme="majorHAnsi" w:hAnsiTheme="majorHAnsi" w:cstheme="majorHAnsi"/>
          <w:sz w:val="20"/>
          <w:szCs w:val="20"/>
        </w:rPr>
        <w:t>”</w:t>
      </w:r>
      <w:r w:rsidR="00FA05C2">
        <w:rPr>
          <w:rFonts w:asciiTheme="majorHAnsi" w:hAnsiTheme="majorHAnsi" w:cstheme="majorHAnsi"/>
          <w:sz w:val="20"/>
          <w:szCs w:val="20"/>
        </w:rPr>
        <w:t>)</w:t>
      </w:r>
      <w:r w:rsidR="002B3869" w:rsidRPr="00D45035">
        <w:rPr>
          <w:rFonts w:asciiTheme="majorHAnsi" w:hAnsiTheme="majorHAnsi" w:cstheme="majorHAnsi"/>
          <w:sz w:val="20"/>
          <w:szCs w:val="20"/>
          <w:lang w:val="en-US"/>
        </w:rPr>
        <w:t xml:space="preserve">. </w:t>
      </w:r>
    </w:p>
    <w:p w14:paraId="72F023B9" w14:textId="019774AF" w:rsidR="007536D1" w:rsidRPr="00D45035" w:rsidRDefault="007536D1" w:rsidP="001773F6">
      <w:pPr>
        <w:spacing w:after="0" w:line="240" w:lineRule="auto"/>
        <w:jc w:val="both"/>
        <w:rPr>
          <w:rFonts w:asciiTheme="majorHAnsi" w:hAnsiTheme="majorHAnsi" w:cstheme="majorHAnsi"/>
          <w:sz w:val="20"/>
          <w:szCs w:val="20"/>
          <w:lang w:val="en-US"/>
        </w:rPr>
      </w:pPr>
    </w:p>
    <w:p w14:paraId="1101A708" w14:textId="7F5409B9" w:rsidR="004E57C2" w:rsidRDefault="00315C08" w:rsidP="009C5DDC">
      <w:pPr>
        <w:spacing w:after="0" w:line="240" w:lineRule="auto"/>
        <w:jc w:val="both"/>
        <w:rPr>
          <w:rFonts w:asciiTheme="majorHAnsi" w:hAnsiTheme="majorHAnsi" w:cstheme="majorHAnsi"/>
          <w:sz w:val="20"/>
          <w:szCs w:val="20"/>
          <w:lang w:val="en-US"/>
        </w:rPr>
      </w:pPr>
      <w:r w:rsidRPr="00315C08">
        <w:rPr>
          <w:rFonts w:asciiTheme="majorHAnsi" w:hAnsiTheme="majorHAnsi" w:cstheme="majorHAnsi"/>
          <w:sz w:val="20"/>
          <w:szCs w:val="20"/>
          <w:lang w:val="en-US"/>
        </w:rPr>
        <w:t>“We created PROPetual to make investing in land development opportunities accessible to everyone,” said Ravi Mann, President of</w:t>
      </w:r>
      <w:r w:rsidR="002C7528">
        <w:rPr>
          <w:rFonts w:asciiTheme="majorHAnsi" w:hAnsiTheme="majorHAnsi" w:cstheme="majorHAnsi"/>
          <w:sz w:val="20"/>
          <w:szCs w:val="20"/>
          <w:lang w:val="en-US"/>
        </w:rPr>
        <w:t xml:space="preserve"> </w:t>
      </w:r>
      <w:r w:rsidRPr="00315C08">
        <w:rPr>
          <w:rFonts w:asciiTheme="majorHAnsi" w:hAnsiTheme="majorHAnsi" w:cstheme="majorHAnsi"/>
          <w:sz w:val="20"/>
          <w:szCs w:val="20"/>
          <w:lang w:val="en-US"/>
        </w:rPr>
        <w:t xml:space="preserve">PROPetual </w:t>
      </w:r>
      <w:r w:rsidR="0084630A">
        <w:rPr>
          <w:rFonts w:asciiTheme="majorHAnsi" w:hAnsiTheme="majorHAnsi" w:cstheme="majorHAnsi"/>
          <w:sz w:val="20"/>
          <w:szCs w:val="20"/>
          <w:lang w:val="en-US"/>
        </w:rPr>
        <w:t>REIT</w:t>
      </w:r>
      <w:r w:rsidRPr="00315C08">
        <w:rPr>
          <w:rFonts w:asciiTheme="majorHAnsi" w:hAnsiTheme="majorHAnsi" w:cstheme="majorHAnsi"/>
          <w:sz w:val="20"/>
          <w:szCs w:val="20"/>
          <w:lang w:val="en-US"/>
        </w:rPr>
        <w:t>. “</w:t>
      </w:r>
      <w:r w:rsidR="00323053">
        <w:rPr>
          <w:rFonts w:asciiTheme="majorHAnsi" w:hAnsiTheme="majorHAnsi" w:cstheme="majorHAnsi"/>
          <w:sz w:val="20"/>
          <w:szCs w:val="20"/>
          <w:lang w:val="en-US"/>
        </w:rPr>
        <w:t xml:space="preserve">Historically, developers would present these </w:t>
      </w:r>
      <w:r>
        <w:rPr>
          <w:rFonts w:asciiTheme="majorHAnsi" w:hAnsiTheme="majorHAnsi" w:cstheme="majorHAnsi"/>
          <w:sz w:val="20"/>
          <w:szCs w:val="20"/>
          <w:lang w:val="en-US"/>
        </w:rPr>
        <w:t xml:space="preserve">opportunities </w:t>
      </w:r>
      <w:r w:rsidR="00323053">
        <w:rPr>
          <w:rFonts w:asciiTheme="majorHAnsi" w:hAnsiTheme="majorHAnsi" w:cstheme="majorHAnsi"/>
          <w:sz w:val="20"/>
          <w:szCs w:val="20"/>
          <w:lang w:val="en-US"/>
        </w:rPr>
        <w:t xml:space="preserve">exclusively </w:t>
      </w:r>
      <w:r>
        <w:rPr>
          <w:rFonts w:asciiTheme="majorHAnsi" w:hAnsiTheme="majorHAnsi" w:cstheme="majorHAnsi"/>
          <w:sz w:val="20"/>
          <w:szCs w:val="20"/>
          <w:lang w:val="en-US"/>
        </w:rPr>
        <w:t xml:space="preserve">to </w:t>
      </w:r>
      <w:r w:rsidR="00323053">
        <w:rPr>
          <w:rFonts w:asciiTheme="majorHAnsi" w:hAnsiTheme="majorHAnsi" w:cstheme="majorHAnsi"/>
          <w:sz w:val="20"/>
          <w:szCs w:val="20"/>
          <w:lang w:val="en-US"/>
        </w:rPr>
        <w:t xml:space="preserve">institutional or high net worth </w:t>
      </w:r>
      <w:r w:rsidR="00E93C61">
        <w:rPr>
          <w:rFonts w:asciiTheme="majorHAnsi" w:hAnsiTheme="majorHAnsi" w:cstheme="majorHAnsi"/>
          <w:sz w:val="20"/>
          <w:szCs w:val="20"/>
          <w:lang w:val="en-US"/>
        </w:rPr>
        <w:t>investors</w:t>
      </w:r>
      <w:r w:rsidR="00323053">
        <w:rPr>
          <w:rFonts w:asciiTheme="majorHAnsi" w:hAnsiTheme="majorHAnsi" w:cstheme="majorHAnsi"/>
          <w:sz w:val="20"/>
          <w:szCs w:val="20"/>
          <w:lang w:val="en-US"/>
        </w:rPr>
        <w:t xml:space="preserve">, with minimum investment in the hundreds of thousands of dollars—namely </w:t>
      </w:r>
      <w:r w:rsidR="000F6623">
        <w:rPr>
          <w:rFonts w:asciiTheme="majorHAnsi" w:hAnsiTheme="majorHAnsi" w:cstheme="majorHAnsi"/>
          <w:sz w:val="20"/>
          <w:szCs w:val="20"/>
          <w:lang w:val="en-US"/>
        </w:rPr>
        <w:t xml:space="preserve">due to </w:t>
      </w:r>
      <w:r w:rsidR="00323053">
        <w:rPr>
          <w:rFonts w:asciiTheme="majorHAnsi" w:hAnsiTheme="majorHAnsi" w:cstheme="majorHAnsi"/>
          <w:sz w:val="20"/>
          <w:szCs w:val="20"/>
          <w:lang w:val="en-US"/>
        </w:rPr>
        <w:t xml:space="preserve">the high capital requirement and long-term </w:t>
      </w:r>
      <w:r w:rsidR="000F6623">
        <w:rPr>
          <w:rFonts w:asciiTheme="majorHAnsi" w:hAnsiTheme="majorHAnsi" w:cstheme="majorHAnsi"/>
          <w:sz w:val="20"/>
          <w:szCs w:val="20"/>
          <w:lang w:val="en-US"/>
        </w:rPr>
        <w:t xml:space="preserve">nature of </w:t>
      </w:r>
      <w:r w:rsidR="00481BA4">
        <w:rPr>
          <w:rFonts w:asciiTheme="majorHAnsi" w:hAnsiTheme="majorHAnsi" w:cstheme="majorHAnsi"/>
          <w:sz w:val="20"/>
          <w:szCs w:val="20"/>
          <w:lang w:val="en-US"/>
        </w:rPr>
        <w:t>develop</w:t>
      </w:r>
      <w:r w:rsidR="000F6623">
        <w:rPr>
          <w:rFonts w:asciiTheme="majorHAnsi" w:hAnsiTheme="majorHAnsi" w:cstheme="majorHAnsi"/>
          <w:sz w:val="20"/>
          <w:szCs w:val="20"/>
          <w:lang w:val="en-US"/>
        </w:rPr>
        <w:t>ing</w:t>
      </w:r>
      <w:r w:rsidR="00481BA4">
        <w:rPr>
          <w:rFonts w:asciiTheme="majorHAnsi" w:hAnsiTheme="majorHAnsi" w:cstheme="majorHAnsi"/>
          <w:sz w:val="20"/>
          <w:szCs w:val="20"/>
          <w:lang w:val="en-US"/>
        </w:rPr>
        <w:t xml:space="preserve"> real estate projects</w:t>
      </w:r>
      <w:r w:rsidR="009C5DDC">
        <w:rPr>
          <w:rFonts w:asciiTheme="majorHAnsi" w:hAnsiTheme="majorHAnsi" w:cstheme="majorHAnsi"/>
          <w:sz w:val="20"/>
          <w:szCs w:val="20"/>
          <w:lang w:val="en-US"/>
        </w:rPr>
        <w:t>,” Ravi explain</w:t>
      </w:r>
      <w:r w:rsidR="00A92968">
        <w:rPr>
          <w:rFonts w:asciiTheme="majorHAnsi" w:hAnsiTheme="majorHAnsi" w:cstheme="majorHAnsi"/>
          <w:sz w:val="20"/>
          <w:szCs w:val="20"/>
          <w:lang w:val="en-US"/>
        </w:rPr>
        <w:t>ed</w:t>
      </w:r>
      <w:r w:rsidR="009C5DDC">
        <w:rPr>
          <w:rFonts w:asciiTheme="majorHAnsi" w:hAnsiTheme="majorHAnsi" w:cstheme="majorHAnsi"/>
          <w:sz w:val="20"/>
          <w:szCs w:val="20"/>
          <w:lang w:val="en-US"/>
        </w:rPr>
        <w:t>.</w:t>
      </w:r>
      <w:r w:rsidR="004E57C2">
        <w:rPr>
          <w:rFonts w:asciiTheme="majorHAnsi" w:hAnsiTheme="majorHAnsi" w:cstheme="majorHAnsi"/>
          <w:sz w:val="20"/>
          <w:szCs w:val="20"/>
          <w:lang w:val="en-US"/>
        </w:rPr>
        <w:t xml:space="preserve"> </w:t>
      </w:r>
      <w:r w:rsidR="009C5DDC">
        <w:rPr>
          <w:rFonts w:asciiTheme="majorHAnsi" w:hAnsiTheme="majorHAnsi" w:cstheme="majorHAnsi"/>
          <w:sz w:val="20"/>
          <w:szCs w:val="20"/>
          <w:lang w:val="en-US"/>
        </w:rPr>
        <w:t>“</w:t>
      </w:r>
      <w:r w:rsidR="00993665">
        <w:rPr>
          <w:rFonts w:asciiTheme="majorHAnsi" w:hAnsiTheme="majorHAnsi" w:cstheme="majorHAnsi"/>
          <w:sz w:val="20"/>
          <w:szCs w:val="20"/>
          <w:lang w:val="en-US"/>
        </w:rPr>
        <w:t>PROPetual REIT defies this convention</w:t>
      </w:r>
      <w:r w:rsidRPr="00315C08">
        <w:rPr>
          <w:rFonts w:asciiTheme="majorHAnsi" w:hAnsiTheme="majorHAnsi" w:cstheme="majorHAnsi"/>
          <w:sz w:val="20"/>
          <w:szCs w:val="20"/>
          <w:lang w:val="en-US"/>
        </w:rPr>
        <w:t xml:space="preserve"> by establishing a low minimum investment </w:t>
      </w:r>
      <w:r w:rsidR="0084630A" w:rsidRPr="00315C08">
        <w:rPr>
          <w:rFonts w:asciiTheme="majorHAnsi" w:hAnsiTheme="majorHAnsi" w:cstheme="majorHAnsi"/>
          <w:sz w:val="20"/>
          <w:szCs w:val="20"/>
          <w:lang w:val="en-US"/>
        </w:rPr>
        <w:t>threshold and</w:t>
      </w:r>
      <w:r w:rsidRPr="00315C08">
        <w:rPr>
          <w:rFonts w:asciiTheme="majorHAnsi" w:hAnsiTheme="majorHAnsi" w:cstheme="majorHAnsi"/>
          <w:sz w:val="20"/>
          <w:szCs w:val="20"/>
          <w:lang w:val="en-US"/>
        </w:rPr>
        <w:t xml:space="preserve"> ensuring that investments are eligible through registered </w:t>
      </w:r>
      <w:r w:rsidR="00993665">
        <w:rPr>
          <w:rFonts w:asciiTheme="majorHAnsi" w:hAnsiTheme="majorHAnsi" w:cstheme="majorHAnsi"/>
          <w:sz w:val="20"/>
          <w:szCs w:val="20"/>
          <w:lang w:val="en-US"/>
        </w:rPr>
        <w:t xml:space="preserve">fund </w:t>
      </w:r>
      <w:r w:rsidRPr="00315C08">
        <w:rPr>
          <w:rFonts w:asciiTheme="majorHAnsi" w:hAnsiTheme="majorHAnsi" w:cstheme="majorHAnsi"/>
          <w:sz w:val="20"/>
          <w:szCs w:val="20"/>
          <w:lang w:val="en-US"/>
        </w:rPr>
        <w:t xml:space="preserve">accounts, thereby allowing </w:t>
      </w:r>
      <w:r w:rsidR="002C7528">
        <w:rPr>
          <w:rFonts w:asciiTheme="majorHAnsi" w:hAnsiTheme="majorHAnsi" w:cstheme="majorHAnsi"/>
          <w:sz w:val="20"/>
          <w:szCs w:val="20"/>
          <w:lang w:val="en-US"/>
        </w:rPr>
        <w:t xml:space="preserve">retail </w:t>
      </w:r>
      <w:r w:rsidRPr="00315C08">
        <w:rPr>
          <w:rFonts w:asciiTheme="majorHAnsi" w:hAnsiTheme="majorHAnsi" w:cstheme="majorHAnsi"/>
          <w:sz w:val="20"/>
          <w:szCs w:val="20"/>
          <w:lang w:val="en-US"/>
        </w:rPr>
        <w:t xml:space="preserve">investors to </w:t>
      </w:r>
      <w:r w:rsidR="002C7528">
        <w:rPr>
          <w:rFonts w:asciiTheme="majorHAnsi" w:hAnsiTheme="majorHAnsi" w:cstheme="majorHAnsi"/>
          <w:sz w:val="20"/>
          <w:szCs w:val="20"/>
          <w:lang w:val="en-US"/>
        </w:rPr>
        <w:t xml:space="preserve">place </w:t>
      </w:r>
      <w:r w:rsidRPr="00315C08">
        <w:rPr>
          <w:rFonts w:asciiTheme="majorHAnsi" w:hAnsiTheme="majorHAnsi" w:cstheme="majorHAnsi"/>
          <w:sz w:val="20"/>
          <w:szCs w:val="20"/>
          <w:lang w:val="en-US"/>
        </w:rPr>
        <w:t>funds that are already reserved for long-term investment.</w:t>
      </w:r>
      <w:r w:rsidR="004E57C2">
        <w:rPr>
          <w:rFonts w:asciiTheme="majorHAnsi" w:hAnsiTheme="majorHAnsi" w:cstheme="majorHAnsi"/>
          <w:sz w:val="20"/>
          <w:szCs w:val="20"/>
          <w:lang w:val="en-US"/>
        </w:rPr>
        <w:t>”</w:t>
      </w:r>
      <w:r w:rsidRPr="00315C08">
        <w:rPr>
          <w:rFonts w:asciiTheme="majorHAnsi" w:hAnsiTheme="majorHAnsi" w:cstheme="majorHAnsi"/>
          <w:sz w:val="20"/>
          <w:szCs w:val="20"/>
          <w:lang w:val="en-US"/>
        </w:rPr>
        <w:t xml:space="preserve"> </w:t>
      </w:r>
    </w:p>
    <w:p w14:paraId="2C5E9D34" w14:textId="77777777" w:rsidR="004E57C2" w:rsidRDefault="004E57C2" w:rsidP="009C5DDC">
      <w:pPr>
        <w:spacing w:after="0" w:line="240" w:lineRule="auto"/>
        <w:jc w:val="both"/>
        <w:rPr>
          <w:rFonts w:asciiTheme="majorHAnsi" w:hAnsiTheme="majorHAnsi" w:cstheme="majorHAnsi"/>
          <w:sz w:val="20"/>
          <w:szCs w:val="20"/>
          <w:lang w:val="en-US"/>
        </w:rPr>
      </w:pPr>
    </w:p>
    <w:p w14:paraId="19EA228F" w14:textId="2CB81D45" w:rsidR="00BF51D8" w:rsidRPr="00527818" w:rsidRDefault="00BF51D8" w:rsidP="001773F6">
      <w:pPr>
        <w:spacing w:after="0" w:line="240" w:lineRule="auto"/>
        <w:jc w:val="both"/>
        <w:rPr>
          <w:rFonts w:asciiTheme="majorHAnsi" w:hAnsiTheme="majorHAnsi" w:cstheme="majorHAnsi"/>
          <w:b/>
          <w:bCs/>
          <w:sz w:val="20"/>
          <w:szCs w:val="20"/>
          <w:u w:val="single"/>
        </w:rPr>
      </w:pPr>
      <w:r w:rsidRPr="00527818">
        <w:rPr>
          <w:rFonts w:asciiTheme="majorHAnsi" w:hAnsiTheme="majorHAnsi" w:cstheme="majorHAnsi"/>
          <w:b/>
          <w:bCs/>
          <w:sz w:val="20"/>
          <w:szCs w:val="20"/>
          <w:u w:val="single"/>
        </w:rPr>
        <w:t>Key Investment Highlights</w:t>
      </w:r>
      <w:r w:rsidRPr="003F2435">
        <w:rPr>
          <w:rFonts w:asciiTheme="majorHAnsi" w:hAnsiTheme="majorHAnsi" w:cstheme="majorHAnsi"/>
          <w:b/>
          <w:bCs/>
          <w:sz w:val="20"/>
          <w:szCs w:val="20"/>
        </w:rPr>
        <w:t>:</w:t>
      </w:r>
    </w:p>
    <w:p w14:paraId="2D1E00DC" w14:textId="7FBEB7D7" w:rsidR="006B75F8" w:rsidRDefault="001B14E8" w:rsidP="001773F6">
      <w:pPr>
        <w:pStyle w:val="ListParagraph"/>
        <w:numPr>
          <w:ilvl w:val="0"/>
          <w:numId w:val="3"/>
        </w:numPr>
        <w:jc w:val="both"/>
        <w:rPr>
          <w:rFonts w:asciiTheme="majorHAnsi" w:hAnsiTheme="majorHAnsi" w:cstheme="majorHAnsi"/>
          <w:sz w:val="20"/>
          <w:szCs w:val="20"/>
          <w:lang w:val="en-US"/>
        </w:rPr>
      </w:pPr>
      <w:r>
        <w:rPr>
          <w:rFonts w:asciiTheme="majorHAnsi" w:hAnsiTheme="majorHAnsi" w:cstheme="majorHAnsi"/>
          <w:sz w:val="20"/>
          <w:szCs w:val="20"/>
          <w:lang w:val="en-US"/>
        </w:rPr>
        <w:t>Target</w:t>
      </w:r>
      <w:r w:rsidR="00FC272D">
        <w:rPr>
          <w:rFonts w:asciiTheme="majorHAnsi" w:hAnsiTheme="majorHAnsi" w:cstheme="majorHAnsi"/>
          <w:sz w:val="20"/>
          <w:szCs w:val="20"/>
          <w:lang w:val="en-US"/>
        </w:rPr>
        <w:t>ing</w:t>
      </w:r>
      <w:r>
        <w:rPr>
          <w:rFonts w:asciiTheme="majorHAnsi" w:hAnsiTheme="majorHAnsi" w:cstheme="majorHAnsi"/>
          <w:sz w:val="20"/>
          <w:szCs w:val="20"/>
          <w:lang w:val="en-US"/>
        </w:rPr>
        <w:t xml:space="preserve"> </w:t>
      </w:r>
      <w:r w:rsidR="00FC272D">
        <w:rPr>
          <w:rFonts w:asciiTheme="majorHAnsi" w:hAnsiTheme="majorHAnsi" w:cstheme="majorHAnsi"/>
          <w:sz w:val="20"/>
          <w:szCs w:val="20"/>
          <w:lang w:val="en-US"/>
        </w:rPr>
        <w:t xml:space="preserve">an </w:t>
      </w:r>
      <w:r w:rsidR="00BF3337">
        <w:rPr>
          <w:rFonts w:asciiTheme="majorHAnsi" w:hAnsiTheme="majorHAnsi" w:cstheme="majorHAnsi"/>
          <w:sz w:val="20"/>
          <w:szCs w:val="20"/>
          <w:lang w:val="en-US"/>
        </w:rPr>
        <w:t>8</w:t>
      </w:r>
      <w:r w:rsidR="006B75F8">
        <w:rPr>
          <w:rFonts w:asciiTheme="majorHAnsi" w:hAnsiTheme="majorHAnsi" w:cstheme="majorHAnsi"/>
          <w:sz w:val="20"/>
          <w:szCs w:val="20"/>
          <w:lang w:val="en-US"/>
        </w:rPr>
        <w:t>% preferred return + profit share</w:t>
      </w:r>
      <w:r w:rsidR="00FC272D">
        <w:rPr>
          <w:rFonts w:asciiTheme="majorHAnsi" w:hAnsiTheme="majorHAnsi" w:cstheme="majorHAnsi"/>
          <w:sz w:val="20"/>
          <w:szCs w:val="20"/>
          <w:lang w:val="en-US"/>
        </w:rPr>
        <w:t>.</w:t>
      </w:r>
    </w:p>
    <w:p w14:paraId="2E47A2FB" w14:textId="5532386A" w:rsidR="00BF51D8" w:rsidRDefault="00431A2C" w:rsidP="001773F6">
      <w:pPr>
        <w:pStyle w:val="ListParagraph"/>
        <w:numPr>
          <w:ilvl w:val="0"/>
          <w:numId w:val="3"/>
        </w:numPr>
        <w:jc w:val="both"/>
        <w:rPr>
          <w:rFonts w:asciiTheme="majorHAnsi" w:hAnsiTheme="majorHAnsi" w:cstheme="majorHAnsi"/>
          <w:sz w:val="20"/>
          <w:szCs w:val="20"/>
          <w:lang w:val="en-US"/>
        </w:rPr>
      </w:pPr>
      <w:r w:rsidRPr="00431A2C">
        <w:rPr>
          <w:rFonts w:asciiTheme="majorHAnsi" w:hAnsiTheme="majorHAnsi" w:cstheme="majorHAnsi"/>
          <w:sz w:val="20"/>
          <w:szCs w:val="20"/>
          <w:lang w:val="en-US"/>
        </w:rPr>
        <w:t xml:space="preserve">High </w:t>
      </w:r>
      <w:r>
        <w:rPr>
          <w:rFonts w:asciiTheme="majorHAnsi" w:hAnsiTheme="majorHAnsi" w:cstheme="majorHAnsi"/>
          <w:sz w:val="20"/>
          <w:szCs w:val="20"/>
          <w:lang w:val="en-US"/>
        </w:rPr>
        <w:t>q</w:t>
      </w:r>
      <w:r w:rsidRPr="00431A2C">
        <w:rPr>
          <w:rFonts w:asciiTheme="majorHAnsi" w:hAnsiTheme="majorHAnsi" w:cstheme="majorHAnsi"/>
          <w:sz w:val="20"/>
          <w:szCs w:val="20"/>
          <w:lang w:val="en-US"/>
        </w:rPr>
        <w:t xml:space="preserve">uality </w:t>
      </w:r>
      <w:r>
        <w:rPr>
          <w:rFonts w:asciiTheme="majorHAnsi" w:hAnsiTheme="majorHAnsi" w:cstheme="majorHAnsi"/>
          <w:sz w:val="20"/>
          <w:szCs w:val="20"/>
          <w:lang w:val="en-US"/>
        </w:rPr>
        <w:t>p</w:t>
      </w:r>
      <w:r w:rsidRPr="00431A2C">
        <w:rPr>
          <w:rFonts w:asciiTheme="majorHAnsi" w:hAnsiTheme="majorHAnsi" w:cstheme="majorHAnsi"/>
          <w:sz w:val="20"/>
          <w:szCs w:val="20"/>
          <w:lang w:val="en-US"/>
        </w:rPr>
        <w:t>rojects</w:t>
      </w:r>
      <w:r>
        <w:rPr>
          <w:rFonts w:asciiTheme="majorHAnsi" w:hAnsiTheme="majorHAnsi" w:cstheme="majorHAnsi"/>
          <w:sz w:val="20"/>
          <w:szCs w:val="20"/>
          <w:lang w:val="en-US"/>
        </w:rPr>
        <w:t xml:space="preserve">: </w:t>
      </w:r>
      <w:r w:rsidRPr="00431A2C">
        <w:rPr>
          <w:rFonts w:asciiTheme="majorHAnsi" w:hAnsiTheme="majorHAnsi" w:cstheme="majorHAnsi"/>
          <w:sz w:val="20"/>
          <w:szCs w:val="20"/>
          <w:lang w:val="en-US"/>
        </w:rPr>
        <w:t>benefits from exclusive access to</w:t>
      </w:r>
      <w:r>
        <w:rPr>
          <w:rFonts w:asciiTheme="majorHAnsi" w:hAnsiTheme="majorHAnsi" w:cstheme="majorHAnsi"/>
          <w:sz w:val="20"/>
          <w:szCs w:val="20"/>
          <w:lang w:val="en-US"/>
        </w:rPr>
        <w:t xml:space="preserve"> Isle of Mann</w:t>
      </w:r>
      <w:r w:rsidR="00E93C61">
        <w:rPr>
          <w:rFonts w:asciiTheme="majorHAnsi" w:hAnsiTheme="majorHAnsi" w:cstheme="majorHAnsi"/>
          <w:sz w:val="20"/>
          <w:szCs w:val="20"/>
          <w:lang w:val="en-US"/>
        </w:rPr>
        <w:t xml:space="preserve"> Property Group</w:t>
      </w:r>
      <w:r>
        <w:rPr>
          <w:rFonts w:asciiTheme="majorHAnsi" w:hAnsiTheme="majorHAnsi" w:cstheme="majorHAnsi"/>
          <w:sz w:val="20"/>
          <w:szCs w:val="20"/>
          <w:lang w:val="en-US"/>
        </w:rPr>
        <w:t>’</w:t>
      </w:r>
      <w:r w:rsidR="004D0061">
        <w:rPr>
          <w:rFonts w:asciiTheme="majorHAnsi" w:hAnsiTheme="majorHAnsi" w:cstheme="majorHAnsi"/>
          <w:sz w:val="20"/>
          <w:szCs w:val="20"/>
          <w:lang w:val="en-US"/>
        </w:rPr>
        <w:t>s</w:t>
      </w:r>
      <w:r>
        <w:rPr>
          <w:rFonts w:asciiTheme="majorHAnsi" w:hAnsiTheme="majorHAnsi" w:cstheme="majorHAnsi"/>
          <w:sz w:val="20"/>
          <w:szCs w:val="20"/>
          <w:lang w:val="en-US"/>
        </w:rPr>
        <w:t xml:space="preserve"> </w:t>
      </w:r>
      <w:r w:rsidRPr="00431A2C">
        <w:rPr>
          <w:rFonts w:asciiTheme="majorHAnsi" w:hAnsiTheme="majorHAnsi" w:cstheme="majorHAnsi"/>
          <w:sz w:val="20"/>
          <w:szCs w:val="20"/>
          <w:lang w:val="en-US"/>
        </w:rPr>
        <w:t xml:space="preserve">existing pipeline of </w:t>
      </w:r>
      <w:r w:rsidR="004D0061">
        <w:rPr>
          <w:rFonts w:asciiTheme="majorHAnsi" w:hAnsiTheme="majorHAnsi" w:cstheme="majorHAnsi"/>
          <w:sz w:val="20"/>
          <w:szCs w:val="20"/>
          <w:lang w:val="en-US"/>
        </w:rPr>
        <w:t xml:space="preserve">qualified </w:t>
      </w:r>
      <w:r w:rsidRPr="00431A2C">
        <w:rPr>
          <w:rFonts w:asciiTheme="majorHAnsi" w:hAnsiTheme="majorHAnsi" w:cstheme="majorHAnsi"/>
          <w:sz w:val="20"/>
          <w:szCs w:val="20"/>
          <w:lang w:val="en-US"/>
        </w:rPr>
        <w:t>development projects at up to a 5% discount to market price</w:t>
      </w:r>
      <w:r>
        <w:rPr>
          <w:rFonts w:asciiTheme="majorHAnsi" w:hAnsiTheme="majorHAnsi" w:cstheme="majorHAnsi"/>
          <w:sz w:val="20"/>
          <w:szCs w:val="20"/>
          <w:lang w:val="en-US"/>
        </w:rPr>
        <w:t>.</w:t>
      </w:r>
    </w:p>
    <w:p w14:paraId="6DC5E6CE" w14:textId="6F38DF95" w:rsidR="00431A2C" w:rsidRDefault="00431A2C" w:rsidP="001773F6">
      <w:pPr>
        <w:pStyle w:val="ListParagraph"/>
        <w:numPr>
          <w:ilvl w:val="0"/>
          <w:numId w:val="3"/>
        </w:numPr>
        <w:jc w:val="both"/>
        <w:rPr>
          <w:rFonts w:asciiTheme="majorHAnsi" w:hAnsiTheme="majorHAnsi" w:cstheme="majorHAnsi"/>
          <w:sz w:val="20"/>
          <w:szCs w:val="20"/>
          <w:lang w:val="en-US"/>
        </w:rPr>
      </w:pPr>
      <w:r w:rsidRPr="00431A2C">
        <w:rPr>
          <w:rFonts w:asciiTheme="majorHAnsi" w:hAnsiTheme="majorHAnsi" w:cstheme="majorHAnsi"/>
          <w:sz w:val="20"/>
          <w:szCs w:val="20"/>
          <w:lang w:val="en-US"/>
        </w:rPr>
        <w:t xml:space="preserve">Tangible </w:t>
      </w:r>
      <w:r>
        <w:rPr>
          <w:rFonts w:asciiTheme="majorHAnsi" w:hAnsiTheme="majorHAnsi" w:cstheme="majorHAnsi"/>
          <w:sz w:val="20"/>
          <w:szCs w:val="20"/>
          <w:lang w:val="en-US"/>
        </w:rPr>
        <w:t>s</w:t>
      </w:r>
      <w:r w:rsidRPr="00431A2C">
        <w:rPr>
          <w:rFonts w:asciiTheme="majorHAnsi" w:hAnsiTheme="majorHAnsi" w:cstheme="majorHAnsi"/>
          <w:sz w:val="20"/>
          <w:szCs w:val="20"/>
          <w:lang w:val="en-US"/>
        </w:rPr>
        <w:t xml:space="preserve">ecurity, </w:t>
      </w:r>
      <w:r>
        <w:rPr>
          <w:rFonts w:asciiTheme="majorHAnsi" w:hAnsiTheme="majorHAnsi" w:cstheme="majorHAnsi"/>
          <w:sz w:val="20"/>
          <w:szCs w:val="20"/>
          <w:lang w:val="en-US"/>
        </w:rPr>
        <w:t>l</w:t>
      </w:r>
      <w:r w:rsidRPr="00431A2C">
        <w:rPr>
          <w:rFonts w:asciiTheme="majorHAnsi" w:hAnsiTheme="majorHAnsi" w:cstheme="majorHAnsi"/>
          <w:sz w:val="20"/>
          <w:szCs w:val="20"/>
          <w:lang w:val="en-US"/>
        </w:rPr>
        <w:t xml:space="preserve">ow </w:t>
      </w:r>
      <w:r>
        <w:rPr>
          <w:rFonts w:asciiTheme="majorHAnsi" w:hAnsiTheme="majorHAnsi" w:cstheme="majorHAnsi"/>
          <w:sz w:val="20"/>
          <w:szCs w:val="20"/>
          <w:lang w:val="en-US"/>
        </w:rPr>
        <w:t>v</w:t>
      </w:r>
      <w:r w:rsidRPr="00431A2C">
        <w:rPr>
          <w:rFonts w:asciiTheme="majorHAnsi" w:hAnsiTheme="majorHAnsi" w:cstheme="majorHAnsi"/>
          <w:sz w:val="20"/>
          <w:szCs w:val="20"/>
          <w:lang w:val="en-US"/>
        </w:rPr>
        <w:t>olatility</w:t>
      </w:r>
      <w:r>
        <w:rPr>
          <w:rFonts w:asciiTheme="majorHAnsi" w:hAnsiTheme="majorHAnsi" w:cstheme="majorHAnsi"/>
          <w:sz w:val="20"/>
          <w:szCs w:val="20"/>
          <w:lang w:val="en-US"/>
        </w:rPr>
        <w:t xml:space="preserve">: </w:t>
      </w:r>
      <w:r w:rsidRPr="00431A2C">
        <w:rPr>
          <w:rFonts w:asciiTheme="majorHAnsi" w:hAnsiTheme="majorHAnsi" w:cstheme="majorHAnsi"/>
          <w:sz w:val="20"/>
          <w:szCs w:val="20"/>
          <w:lang w:val="en-US"/>
        </w:rPr>
        <w:t>private REITs have the inherent benefit of being secured against the real estate itself</w:t>
      </w:r>
      <w:r>
        <w:rPr>
          <w:rFonts w:asciiTheme="majorHAnsi" w:hAnsiTheme="majorHAnsi" w:cstheme="majorHAnsi"/>
          <w:sz w:val="20"/>
          <w:szCs w:val="20"/>
          <w:lang w:val="en-US"/>
        </w:rPr>
        <w:t xml:space="preserve">, </w:t>
      </w:r>
      <w:r w:rsidR="004D0061">
        <w:rPr>
          <w:rFonts w:asciiTheme="majorHAnsi" w:hAnsiTheme="majorHAnsi" w:cstheme="majorHAnsi"/>
          <w:sz w:val="20"/>
          <w:szCs w:val="20"/>
          <w:lang w:val="en-US"/>
        </w:rPr>
        <w:t xml:space="preserve">further </w:t>
      </w:r>
      <w:r w:rsidRPr="00431A2C">
        <w:rPr>
          <w:rFonts w:asciiTheme="majorHAnsi" w:hAnsiTheme="majorHAnsi" w:cstheme="majorHAnsi"/>
          <w:sz w:val="20"/>
          <w:szCs w:val="20"/>
          <w:lang w:val="en-US"/>
        </w:rPr>
        <w:t>reinforced by the strength of Metro Vancouver</w:t>
      </w:r>
      <w:r w:rsidR="00F74B71">
        <w:rPr>
          <w:rFonts w:asciiTheme="majorHAnsi" w:hAnsiTheme="majorHAnsi" w:cstheme="majorHAnsi"/>
          <w:sz w:val="20"/>
          <w:szCs w:val="20"/>
          <w:lang w:val="en-US"/>
        </w:rPr>
        <w:t>—</w:t>
      </w:r>
      <w:r w:rsidR="004D0061">
        <w:rPr>
          <w:rFonts w:asciiTheme="majorHAnsi" w:hAnsiTheme="majorHAnsi" w:cstheme="majorHAnsi"/>
          <w:sz w:val="20"/>
          <w:szCs w:val="20"/>
          <w:lang w:val="en-US"/>
        </w:rPr>
        <w:t xml:space="preserve">a world-class real estate investment </w:t>
      </w:r>
      <w:r w:rsidRPr="00431A2C">
        <w:rPr>
          <w:rFonts w:asciiTheme="majorHAnsi" w:hAnsiTheme="majorHAnsi" w:cstheme="majorHAnsi"/>
          <w:sz w:val="20"/>
          <w:szCs w:val="20"/>
          <w:lang w:val="en-US"/>
        </w:rPr>
        <w:t>market</w:t>
      </w:r>
      <w:r>
        <w:rPr>
          <w:rFonts w:asciiTheme="majorHAnsi" w:hAnsiTheme="majorHAnsi" w:cstheme="majorHAnsi"/>
          <w:sz w:val="20"/>
          <w:szCs w:val="20"/>
          <w:lang w:val="en-US"/>
        </w:rPr>
        <w:t>.</w:t>
      </w:r>
    </w:p>
    <w:p w14:paraId="1B9B1FF2" w14:textId="27AD3DCA" w:rsidR="00431A2C" w:rsidRDefault="00431A2C" w:rsidP="001773F6">
      <w:pPr>
        <w:pStyle w:val="ListParagraph"/>
        <w:numPr>
          <w:ilvl w:val="0"/>
          <w:numId w:val="3"/>
        </w:numPr>
        <w:jc w:val="both"/>
        <w:rPr>
          <w:rFonts w:asciiTheme="majorHAnsi" w:hAnsiTheme="majorHAnsi" w:cstheme="majorHAnsi"/>
          <w:sz w:val="20"/>
          <w:szCs w:val="20"/>
          <w:lang w:val="en-US"/>
        </w:rPr>
      </w:pPr>
      <w:r w:rsidRPr="00431A2C">
        <w:rPr>
          <w:rFonts w:asciiTheme="majorHAnsi" w:hAnsiTheme="majorHAnsi" w:cstheme="majorHAnsi"/>
          <w:sz w:val="20"/>
          <w:szCs w:val="20"/>
          <w:lang w:val="en-US"/>
        </w:rPr>
        <w:t xml:space="preserve">Registered </w:t>
      </w:r>
      <w:r>
        <w:rPr>
          <w:rFonts w:asciiTheme="majorHAnsi" w:hAnsiTheme="majorHAnsi" w:cstheme="majorHAnsi"/>
          <w:sz w:val="20"/>
          <w:szCs w:val="20"/>
          <w:lang w:val="en-US"/>
        </w:rPr>
        <w:t>a</w:t>
      </w:r>
      <w:r w:rsidRPr="00431A2C">
        <w:rPr>
          <w:rFonts w:asciiTheme="majorHAnsi" w:hAnsiTheme="majorHAnsi" w:cstheme="majorHAnsi"/>
          <w:sz w:val="20"/>
          <w:szCs w:val="20"/>
          <w:lang w:val="en-US"/>
        </w:rPr>
        <w:t xml:space="preserve">ccounts </w:t>
      </w:r>
      <w:r>
        <w:rPr>
          <w:rFonts w:asciiTheme="majorHAnsi" w:hAnsiTheme="majorHAnsi" w:cstheme="majorHAnsi"/>
          <w:sz w:val="20"/>
          <w:szCs w:val="20"/>
          <w:lang w:val="en-US"/>
        </w:rPr>
        <w:t>e</w:t>
      </w:r>
      <w:r w:rsidRPr="00431A2C">
        <w:rPr>
          <w:rFonts w:asciiTheme="majorHAnsi" w:hAnsiTheme="majorHAnsi" w:cstheme="majorHAnsi"/>
          <w:sz w:val="20"/>
          <w:szCs w:val="20"/>
          <w:lang w:val="en-US"/>
        </w:rPr>
        <w:t>ligible</w:t>
      </w:r>
      <w:r>
        <w:rPr>
          <w:rFonts w:asciiTheme="majorHAnsi" w:hAnsiTheme="majorHAnsi" w:cstheme="majorHAnsi"/>
          <w:sz w:val="20"/>
          <w:szCs w:val="20"/>
          <w:lang w:val="en-US"/>
        </w:rPr>
        <w:t xml:space="preserve">: </w:t>
      </w:r>
      <w:r w:rsidR="004D0061">
        <w:rPr>
          <w:rFonts w:asciiTheme="majorHAnsi" w:hAnsiTheme="majorHAnsi" w:cstheme="majorHAnsi"/>
          <w:sz w:val="20"/>
          <w:szCs w:val="20"/>
          <w:lang w:val="en-US"/>
        </w:rPr>
        <w:t xml:space="preserve">maximize long-term savings by </w:t>
      </w:r>
      <w:r w:rsidR="000C777E">
        <w:rPr>
          <w:rFonts w:asciiTheme="majorHAnsi" w:hAnsiTheme="majorHAnsi" w:cstheme="majorHAnsi"/>
          <w:sz w:val="20"/>
          <w:szCs w:val="20"/>
          <w:lang w:val="en-US"/>
        </w:rPr>
        <w:t>invest</w:t>
      </w:r>
      <w:r w:rsidR="004D0061">
        <w:rPr>
          <w:rFonts w:asciiTheme="majorHAnsi" w:hAnsiTheme="majorHAnsi" w:cstheme="majorHAnsi"/>
          <w:sz w:val="20"/>
          <w:szCs w:val="20"/>
          <w:lang w:val="en-US"/>
        </w:rPr>
        <w:t>ing</w:t>
      </w:r>
      <w:r w:rsidRPr="00431A2C">
        <w:rPr>
          <w:rFonts w:asciiTheme="majorHAnsi" w:hAnsiTheme="majorHAnsi" w:cstheme="majorHAnsi"/>
          <w:sz w:val="20"/>
          <w:szCs w:val="20"/>
          <w:lang w:val="en-US"/>
        </w:rPr>
        <w:t xml:space="preserve"> through RRSP, RESP and TFSA accounts.</w:t>
      </w:r>
    </w:p>
    <w:p w14:paraId="37F41872" w14:textId="2EEB1AAD" w:rsidR="00431A2C" w:rsidRDefault="00431A2C" w:rsidP="001773F6">
      <w:pPr>
        <w:pStyle w:val="ListParagraph"/>
        <w:numPr>
          <w:ilvl w:val="0"/>
          <w:numId w:val="3"/>
        </w:numPr>
        <w:jc w:val="both"/>
        <w:rPr>
          <w:rFonts w:asciiTheme="majorHAnsi" w:hAnsiTheme="majorHAnsi" w:cstheme="majorHAnsi"/>
          <w:sz w:val="20"/>
          <w:szCs w:val="20"/>
          <w:lang w:val="en-US"/>
        </w:rPr>
      </w:pPr>
      <w:r>
        <w:rPr>
          <w:rFonts w:asciiTheme="majorHAnsi" w:hAnsiTheme="majorHAnsi" w:cstheme="majorHAnsi"/>
          <w:sz w:val="20"/>
          <w:szCs w:val="20"/>
          <w:lang w:val="en-US"/>
        </w:rPr>
        <w:t>Rigorous o</w:t>
      </w:r>
      <w:r w:rsidRPr="00431A2C">
        <w:rPr>
          <w:rFonts w:asciiTheme="majorHAnsi" w:hAnsiTheme="majorHAnsi" w:cstheme="majorHAnsi"/>
          <w:sz w:val="20"/>
          <w:szCs w:val="20"/>
          <w:lang w:val="en-US"/>
        </w:rPr>
        <w:t>versight</w:t>
      </w:r>
      <w:r>
        <w:rPr>
          <w:rFonts w:asciiTheme="majorHAnsi" w:hAnsiTheme="majorHAnsi" w:cstheme="majorHAnsi"/>
          <w:sz w:val="20"/>
          <w:szCs w:val="20"/>
          <w:lang w:val="en-US"/>
        </w:rPr>
        <w:t xml:space="preserve"> and</w:t>
      </w:r>
      <w:r w:rsidRPr="00431A2C">
        <w:rPr>
          <w:rFonts w:asciiTheme="majorHAnsi" w:hAnsiTheme="majorHAnsi" w:cstheme="majorHAnsi"/>
          <w:sz w:val="20"/>
          <w:szCs w:val="20"/>
          <w:lang w:val="en-US"/>
        </w:rPr>
        <w:t xml:space="preserve"> </w:t>
      </w:r>
      <w:r>
        <w:rPr>
          <w:rFonts w:asciiTheme="majorHAnsi" w:hAnsiTheme="majorHAnsi" w:cstheme="majorHAnsi"/>
          <w:sz w:val="20"/>
          <w:szCs w:val="20"/>
          <w:lang w:val="en-US"/>
        </w:rPr>
        <w:t>t</w:t>
      </w:r>
      <w:r w:rsidRPr="00431A2C">
        <w:rPr>
          <w:rFonts w:asciiTheme="majorHAnsi" w:hAnsiTheme="majorHAnsi" w:cstheme="majorHAnsi"/>
          <w:sz w:val="20"/>
          <w:szCs w:val="20"/>
          <w:lang w:val="en-US"/>
        </w:rPr>
        <w:t>ransparency</w:t>
      </w:r>
      <w:r>
        <w:rPr>
          <w:rFonts w:asciiTheme="majorHAnsi" w:hAnsiTheme="majorHAnsi" w:cstheme="majorHAnsi"/>
          <w:sz w:val="20"/>
          <w:szCs w:val="20"/>
          <w:lang w:val="en-US"/>
        </w:rPr>
        <w:t xml:space="preserve">: </w:t>
      </w:r>
      <w:r w:rsidRPr="00431A2C">
        <w:rPr>
          <w:rFonts w:asciiTheme="majorHAnsi" w:hAnsiTheme="majorHAnsi" w:cstheme="majorHAnsi"/>
          <w:sz w:val="20"/>
          <w:szCs w:val="20"/>
          <w:lang w:val="en-US"/>
        </w:rPr>
        <w:t xml:space="preserve">PROPetual REIT </w:t>
      </w:r>
      <w:r w:rsidR="008F60D9">
        <w:rPr>
          <w:rFonts w:asciiTheme="majorHAnsi" w:hAnsiTheme="majorHAnsi" w:cstheme="majorHAnsi"/>
          <w:sz w:val="20"/>
          <w:szCs w:val="20"/>
          <w:lang w:val="en-US"/>
        </w:rPr>
        <w:t xml:space="preserve">employs a rigorous oversight framework </w:t>
      </w:r>
      <w:r w:rsidR="00C402AE">
        <w:rPr>
          <w:rFonts w:asciiTheme="majorHAnsi" w:hAnsiTheme="majorHAnsi" w:cstheme="majorHAnsi"/>
          <w:sz w:val="20"/>
          <w:szCs w:val="20"/>
          <w:lang w:val="en-US"/>
        </w:rPr>
        <w:t>throughout the entire development process and</w:t>
      </w:r>
      <w:r w:rsidR="008F60D9">
        <w:rPr>
          <w:rFonts w:asciiTheme="majorHAnsi" w:hAnsiTheme="majorHAnsi" w:cstheme="majorHAnsi"/>
          <w:sz w:val="20"/>
          <w:szCs w:val="20"/>
          <w:lang w:val="en-US"/>
        </w:rPr>
        <w:t xml:space="preserve"> </w:t>
      </w:r>
      <w:r w:rsidRPr="00431A2C">
        <w:rPr>
          <w:rFonts w:asciiTheme="majorHAnsi" w:hAnsiTheme="majorHAnsi" w:cstheme="majorHAnsi"/>
          <w:sz w:val="20"/>
          <w:szCs w:val="20"/>
          <w:lang w:val="en-US"/>
        </w:rPr>
        <w:t>unitholder</w:t>
      </w:r>
      <w:r>
        <w:rPr>
          <w:rFonts w:asciiTheme="majorHAnsi" w:hAnsiTheme="majorHAnsi" w:cstheme="majorHAnsi"/>
          <w:sz w:val="20"/>
          <w:szCs w:val="20"/>
          <w:lang w:val="en-US"/>
        </w:rPr>
        <w:t xml:space="preserve">s will receive </w:t>
      </w:r>
      <w:r w:rsidRPr="00431A2C">
        <w:rPr>
          <w:rFonts w:asciiTheme="majorHAnsi" w:hAnsiTheme="majorHAnsi" w:cstheme="majorHAnsi"/>
          <w:sz w:val="20"/>
          <w:szCs w:val="20"/>
          <w:lang w:val="en-US"/>
        </w:rPr>
        <w:t>quarterly project status reports on active developments</w:t>
      </w:r>
      <w:r w:rsidR="00C402AE">
        <w:rPr>
          <w:rFonts w:asciiTheme="majorHAnsi" w:hAnsiTheme="majorHAnsi" w:cstheme="majorHAnsi"/>
          <w:sz w:val="20"/>
          <w:szCs w:val="20"/>
          <w:lang w:val="en-US"/>
        </w:rPr>
        <w:t>.</w:t>
      </w:r>
    </w:p>
    <w:p w14:paraId="36992E80" w14:textId="68904228" w:rsidR="00431A2C" w:rsidRPr="004115D8" w:rsidRDefault="00431A2C" w:rsidP="001773F6">
      <w:pPr>
        <w:pStyle w:val="ListParagraph"/>
        <w:numPr>
          <w:ilvl w:val="0"/>
          <w:numId w:val="3"/>
        </w:numPr>
        <w:jc w:val="both"/>
        <w:rPr>
          <w:rFonts w:asciiTheme="majorHAnsi" w:hAnsiTheme="majorHAnsi" w:cstheme="majorHAnsi"/>
          <w:sz w:val="20"/>
          <w:szCs w:val="20"/>
          <w:lang w:val="en-US"/>
        </w:rPr>
      </w:pPr>
      <w:r w:rsidRPr="00431A2C">
        <w:rPr>
          <w:rFonts w:asciiTheme="majorHAnsi" w:hAnsiTheme="majorHAnsi" w:cstheme="majorHAnsi"/>
          <w:sz w:val="20"/>
          <w:szCs w:val="20"/>
          <w:lang w:val="en-US"/>
        </w:rPr>
        <w:t xml:space="preserve">Low </w:t>
      </w:r>
      <w:r w:rsidR="00C402AE">
        <w:rPr>
          <w:rFonts w:asciiTheme="majorHAnsi" w:hAnsiTheme="majorHAnsi" w:cstheme="majorHAnsi"/>
          <w:sz w:val="20"/>
          <w:szCs w:val="20"/>
          <w:lang w:val="en-US"/>
        </w:rPr>
        <w:t>c</w:t>
      </w:r>
      <w:r w:rsidRPr="00431A2C">
        <w:rPr>
          <w:rFonts w:asciiTheme="majorHAnsi" w:hAnsiTheme="majorHAnsi" w:cstheme="majorHAnsi"/>
          <w:sz w:val="20"/>
          <w:szCs w:val="20"/>
          <w:lang w:val="en-US"/>
        </w:rPr>
        <w:t xml:space="preserve">orrelation, </w:t>
      </w:r>
      <w:r w:rsidR="00C402AE">
        <w:rPr>
          <w:rFonts w:asciiTheme="majorHAnsi" w:hAnsiTheme="majorHAnsi" w:cstheme="majorHAnsi"/>
          <w:sz w:val="20"/>
          <w:szCs w:val="20"/>
          <w:lang w:val="en-US"/>
        </w:rPr>
        <w:t>d</w:t>
      </w:r>
      <w:r w:rsidRPr="00431A2C">
        <w:rPr>
          <w:rFonts w:asciiTheme="majorHAnsi" w:hAnsiTheme="majorHAnsi" w:cstheme="majorHAnsi"/>
          <w:sz w:val="20"/>
          <w:szCs w:val="20"/>
          <w:lang w:val="en-US"/>
        </w:rPr>
        <w:t>iversification</w:t>
      </w:r>
      <w:r w:rsidR="00C402AE">
        <w:rPr>
          <w:rFonts w:asciiTheme="majorHAnsi" w:hAnsiTheme="majorHAnsi" w:cstheme="majorHAnsi"/>
          <w:sz w:val="20"/>
          <w:szCs w:val="20"/>
          <w:lang w:val="en-US"/>
        </w:rPr>
        <w:t>: r</w:t>
      </w:r>
      <w:r w:rsidR="00C402AE" w:rsidRPr="00C402AE">
        <w:rPr>
          <w:rFonts w:asciiTheme="majorHAnsi" w:hAnsiTheme="majorHAnsi" w:cstheme="majorHAnsi"/>
          <w:sz w:val="20"/>
          <w:szCs w:val="20"/>
          <w:lang w:val="en-US"/>
        </w:rPr>
        <w:t>eal estate is the classic alternative to traditional equity and fixed-income asset classes</w:t>
      </w:r>
      <w:r w:rsidR="00C402AE">
        <w:rPr>
          <w:rFonts w:asciiTheme="majorHAnsi" w:hAnsiTheme="majorHAnsi" w:cstheme="majorHAnsi"/>
          <w:sz w:val="20"/>
          <w:szCs w:val="20"/>
          <w:lang w:val="en-US"/>
        </w:rPr>
        <w:t xml:space="preserve"> </w:t>
      </w:r>
      <w:r w:rsidR="001909B4">
        <w:rPr>
          <w:rFonts w:asciiTheme="majorHAnsi" w:hAnsiTheme="majorHAnsi" w:cstheme="majorHAnsi"/>
          <w:sz w:val="20"/>
          <w:szCs w:val="20"/>
          <w:lang w:val="en-US"/>
        </w:rPr>
        <w:t>to diversify one’s investment portfolio;</w:t>
      </w:r>
      <w:r w:rsidR="0059065E">
        <w:rPr>
          <w:rFonts w:asciiTheme="majorHAnsi" w:hAnsiTheme="majorHAnsi" w:cstheme="majorHAnsi"/>
          <w:sz w:val="20"/>
          <w:szCs w:val="20"/>
          <w:lang w:val="en-US"/>
        </w:rPr>
        <w:t xml:space="preserve"> </w:t>
      </w:r>
      <w:r w:rsidR="00C402AE" w:rsidRPr="00C402AE">
        <w:rPr>
          <w:rFonts w:asciiTheme="majorHAnsi" w:hAnsiTheme="majorHAnsi" w:cstheme="majorHAnsi"/>
          <w:sz w:val="20"/>
          <w:szCs w:val="20"/>
          <w:lang w:val="en-US"/>
        </w:rPr>
        <w:t>PROPetual</w:t>
      </w:r>
      <w:r w:rsidR="0059065E">
        <w:rPr>
          <w:rFonts w:asciiTheme="majorHAnsi" w:hAnsiTheme="majorHAnsi" w:cstheme="majorHAnsi"/>
          <w:sz w:val="20"/>
          <w:szCs w:val="20"/>
          <w:lang w:val="en-US"/>
        </w:rPr>
        <w:t xml:space="preserve"> </w:t>
      </w:r>
      <w:r w:rsidR="00C402AE" w:rsidRPr="00C402AE">
        <w:rPr>
          <w:rFonts w:asciiTheme="majorHAnsi" w:hAnsiTheme="majorHAnsi" w:cstheme="majorHAnsi"/>
          <w:sz w:val="20"/>
          <w:szCs w:val="20"/>
          <w:lang w:val="en-US"/>
        </w:rPr>
        <w:t xml:space="preserve">REIT </w:t>
      </w:r>
      <w:r w:rsidR="001909B4">
        <w:rPr>
          <w:rFonts w:asciiTheme="majorHAnsi" w:hAnsiTheme="majorHAnsi" w:cstheme="majorHAnsi"/>
          <w:sz w:val="20"/>
          <w:szCs w:val="20"/>
          <w:lang w:val="en-US"/>
        </w:rPr>
        <w:t xml:space="preserve">further diversifies exposure by developing projects of </w:t>
      </w:r>
      <w:r w:rsidR="00C402AE" w:rsidRPr="00C402AE">
        <w:rPr>
          <w:rFonts w:asciiTheme="majorHAnsi" w:hAnsiTheme="majorHAnsi" w:cstheme="majorHAnsi"/>
          <w:sz w:val="20"/>
          <w:szCs w:val="20"/>
          <w:lang w:val="en-US"/>
        </w:rPr>
        <w:t>various real estate asset classes.</w:t>
      </w:r>
    </w:p>
    <w:p w14:paraId="5E47B6A6" w14:textId="77777777" w:rsidR="00D67E05" w:rsidRPr="00D45035" w:rsidRDefault="00EE055E" w:rsidP="001773F6">
      <w:pPr>
        <w:spacing w:after="0" w:line="240" w:lineRule="auto"/>
        <w:jc w:val="both"/>
        <w:rPr>
          <w:rFonts w:asciiTheme="majorHAnsi" w:hAnsiTheme="majorHAnsi" w:cstheme="majorHAnsi"/>
          <w:sz w:val="20"/>
          <w:szCs w:val="20"/>
          <w:lang w:val="en-US"/>
        </w:rPr>
      </w:pPr>
      <w:r w:rsidRPr="00D45035">
        <w:rPr>
          <w:rFonts w:asciiTheme="majorHAnsi" w:hAnsiTheme="majorHAnsi" w:cstheme="majorHAnsi"/>
          <w:sz w:val="20"/>
          <w:szCs w:val="20"/>
          <w:lang w:val="en-US"/>
        </w:rPr>
        <w:t xml:space="preserve"> </w:t>
      </w:r>
      <w:r w:rsidR="00D03CEB" w:rsidRPr="00D45035">
        <w:rPr>
          <w:rFonts w:asciiTheme="majorHAnsi" w:hAnsiTheme="majorHAnsi" w:cstheme="majorHAnsi"/>
          <w:sz w:val="20"/>
          <w:szCs w:val="20"/>
          <w:lang w:val="en-US"/>
        </w:rPr>
        <w:t xml:space="preserve"> </w:t>
      </w:r>
    </w:p>
    <w:p w14:paraId="53BA9D62" w14:textId="271C85F3" w:rsidR="00D67E05" w:rsidRPr="00D45035" w:rsidRDefault="00D67E05" w:rsidP="001773F6">
      <w:pPr>
        <w:spacing w:after="0" w:line="240" w:lineRule="auto"/>
        <w:jc w:val="both"/>
        <w:rPr>
          <w:rFonts w:asciiTheme="majorHAnsi" w:eastAsia="Times New Roman" w:hAnsiTheme="majorHAnsi" w:cstheme="majorHAnsi"/>
          <w:sz w:val="20"/>
          <w:szCs w:val="20"/>
          <w:lang w:eastAsia="en-CA"/>
        </w:rPr>
      </w:pPr>
      <w:r w:rsidRPr="00D67E05">
        <w:rPr>
          <w:rFonts w:asciiTheme="majorHAnsi" w:eastAsia="Times New Roman" w:hAnsiTheme="majorHAnsi" w:cstheme="majorHAnsi"/>
          <w:sz w:val="20"/>
          <w:szCs w:val="20"/>
          <w:lang w:eastAsia="en-CA"/>
        </w:rPr>
        <w:t xml:space="preserve">PROPetual REIT was formed after identifying a significant market inefficiency in the Metro Vancouver region. </w:t>
      </w:r>
      <w:r w:rsidR="001909B4">
        <w:rPr>
          <w:rFonts w:asciiTheme="majorHAnsi" w:eastAsia="Times New Roman" w:hAnsiTheme="majorHAnsi" w:cstheme="majorHAnsi"/>
          <w:sz w:val="20"/>
          <w:szCs w:val="20"/>
          <w:lang w:eastAsia="en-CA"/>
        </w:rPr>
        <w:t>It was observed that t</w:t>
      </w:r>
      <w:r w:rsidR="00147BD5" w:rsidRPr="00D45035">
        <w:rPr>
          <w:rFonts w:asciiTheme="majorHAnsi" w:eastAsia="Times New Roman" w:hAnsiTheme="majorHAnsi" w:cstheme="majorHAnsi"/>
          <w:sz w:val="20"/>
          <w:szCs w:val="20"/>
          <w:lang w:eastAsia="en-CA"/>
        </w:rPr>
        <w:t>here are m</w:t>
      </w:r>
      <w:r w:rsidRPr="00D67E05">
        <w:rPr>
          <w:rFonts w:asciiTheme="majorHAnsi" w:eastAsia="Times New Roman" w:hAnsiTheme="majorHAnsi" w:cstheme="majorHAnsi"/>
          <w:sz w:val="20"/>
          <w:szCs w:val="20"/>
          <w:lang w:eastAsia="en-CA"/>
        </w:rPr>
        <w:t xml:space="preserve">any investors ready, willing and eager to invest in qualified development opportunities, </w:t>
      </w:r>
      <w:r w:rsidR="00147BD5" w:rsidRPr="00D45035">
        <w:rPr>
          <w:rFonts w:asciiTheme="majorHAnsi" w:eastAsia="Times New Roman" w:hAnsiTheme="majorHAnsi" w:cstheme="majorHAnsi"/>
          <w:sz w:val="20"/>
          <w:szCs w:val="20"/>
          <w:lang w:eastAsia="en-CA"/>
        </w:rPr>
        <w:t>but</w:t>
      </w:r>
      <w:r w:rsidRPr="00D67E05">
        <w:rPr>
          <w:rFonts w:asciiTheme="majorHAnsi" w:eastAsia="Times New Roman" w:hAnsiTheme="majorHAnsi" w:cstheme="majorHAnsi"/>
          <w:sz w:val="20"/>
          <w:szCs w:val="20"/>
          <w:lang w:eastAsia="en-CA"/>
        </w:rPr>
        <w:t xml:space="preserve"> unable to place funds due </w:t>
      </w:r>
      <w:r w:rsidR="008B2362" w:rsidRPr="00D45035">
        <w:rPr>
          <w:rFonts w:asciiTheme="majorHAnsi" w:eastAsia="Times New Roman" w:hAnsiTheme="majorHAnsi" w:cstheme="majorHAnsi"/>
          <w:sz w:val="20"/>
          <w:szCs w:val="20"/>
          <w:lang w:eastAsia="en-CA"/>
        </w:rPr>
        <w:t xml:space="preserve">to </w:t>
      </w:r>
      <w:r w:rsidRPr="00D67E05">
        <w:rPr>
          <w:rFonts w:asciiTheme="majorHAnsi" w:eastAsia="Times New Roman" w:hAnsiTheme="majorHAnsi" w:cstheme="majorHAnsi"/>
          <w:sz w:val="20"/>
          <w:szCs w:val="20"/>
          <w:lang w:eastAsia="en-CA"/>
        </w:rPr>
        <w:t>several challenges</w:t>
      </w:r>
      <w:r w:rsidR="001909B4">
        <w:rPr>
          <w:rFonts w:asciiTheme="majorHAnsi" w:eastAsia="Times New Roman" w:hAnsiTheme="majorHAnsi" w:cstheme="majorHAnsi"/>
          <w:sz w:val="20"/>
          <w:szCs w:val="20"/>
          <w:lang w:eastAsia="en-CA"/>
        </w:rPr>
        <w:t>,</w:t>
      </w:r>
      <w:r w:rsidR="008B2362" w:rsidRPr="00D45035">
        <w:rPr>
          <w:rFonts w:asciiTheme="majorHAnsi" w:eastAsia="Times New Roman" w:hAnsiTheme="majorHAnsi" w:cstheme="majorHAnsi"/>
          <w:sz w:val="20"/>
          <w:szCs w:val="20"/>
          <w:lang w:eastAsia="en-CA"/>
        </w:rPr>
        <w:t xml:space="preserve"> including</w:t>
      </w:r>
      <w:r w:rsidR="001909B4">
        <w:rPr>
          <w:rFonts w:asciiTheme="majorHAnsi" w:eastAsia="Times New Roman" w:hAnsiTheme="majorHAnsi" w:cstheme="majorHAnsi"/>
          <w:sz w:val="20"/>
          <w:szCs w:val="20"/>
          <w:lang w:eastAsia="en-CA"/>
        </w:rPr>
        <w:t>:</w:t>
      </w:r>
      <w:r w:rsidR="008B2362" w:rsidRPr="00D45035">
        <w:rPr>
          <w:rFonts w:asciiTheme="majorHAnsi" w:eastAsia="Times New Roman" w:hAnsiTheme="majorHAnsi" w:cstheme="majorHAnsi"/>
          <w:sz w:val="20"/>
          <w:szCs w:val="20"/>
          <w:lang w:eastAsia="en-CA"/>
        </w:rPr>
        <w:t xml:space="preserve"> </w:t>
      </w:r>
      <w:r w:rsidR="001909B4">
        <w:rPr>
          <w:rFonts w:asciiTheme="majorHAnsi" w:eastAsia="Times New Roman" w:hAnsiTheme="majorHAnsi" w:cstheme="majorHAnsi"/>
          <w:sz w:val="20"/>
          <w:szCs w:val="20"/>
          <w:lang w:eastAsia="en-CA"/>
        </w:rPr>
        <w:t xml:space="preserve">(a) </w:t>
      </w:r>
      <w:r w:rsidR="008B2362" w:rsidRPr="00D45035">
        <w:rPr>
          <w:rFonts w:asciiTheme="majorHAnsi" w:eastAsia="Times New Roman" w:hAnsiTheme="majorHAnsi" w:cstheme="majorHAnsi"/>
          <w:sz w:val="20"/>
          <w:szCs w:val="20"/>
          <w:lang w:eastAsia="en-CA"/>
        </w:rPr>
        <w:t xml:space="preserve">an </w:t>
      </w:r>
      <w:r w:rsidRPr="00D67E05">
        <w:rPr>
          <w:rFonts w:asciiTheme="majorHAnsi" w:eastAsia="Times New Roman" w:hAnsiTheme="majorHAnsi" w:cstheme="majorHAnsi"/>
          <w:sz w:val="20"/>
          <w:szCs w:val="20"/>
          <w:lang w:eastAsia="en-CA"/>
        </w:rPr>
        <w:t>inability to secure strategically located properties</w:t>
      </w:r>
      <w:r w:rsidR="001909B4">
        <w:rPr>
          <w:rFonts w:asciiTheme="majorHAnsi" w:eastAsia="Times New Roman" w:hAnsiTheme="majorHAnsi" w:cstheme="majorHAnsi"/>
          <w:sz w:val="20"/>
          <w:szCs w:val="20"/>
          <w:lang w:eastAsia="en-CA"/>
        </w:rPr>
        <w:t>;</w:t>
      </w:r>
      <w:r w:rsidRPr="00D67E05">
        <w:rPr>
          <w:rFonts w:asciiTheme="majorHAnsi" w:eastAsia="Times New Roman" w:hAnsiTheme="majorHAnsi" w:cstheme="majorHAnsi"/>
          <w:sz w:val="20"/>
          <w:szCs w:val="20"/>
          <w:lang w:eastAsia="en-CA"/>
        </w:rPr>
        <w:t xml:space="preserve"> </w:t>
      </w:r>
      <w:r w:rsidR="001909B4">
        <w:rPr>
          <w:rFonts w:asciiTheme="majorHAnsi" w:eastAsia="Times New Roman" w:hAnsiTheme="majorHAnsi" w:cstheme="majorHAnsi"/>
          <w:sz w:val="20"/>
          <w:szCs w:val="20"/>
          <w:lang w:eastAsia="en-CA"/>
        </w:rPr>
        <w:t xml:space="preserve">(b) </w:t>
      </w:r>
      <w:r w:rsidRPr="00D67E05">
        <w:rPr>
          <w:rFonts w:asciiTheme="majorHAnsi" w:eastAsia="Times New Roman" w:hAnsiTheme="majorHAnsi" w:cstheme="majorHAnsi"/>
          <w:sz w:val="20"/>
          <w:szCs w:val="20"/>
          <w:lang w:eastAsia="en-CA"/>
        </w:rPr>
        <w:t>insufficient resources (capital, expertise, experience, etc.)</w:t>
      </w:r>
      <w:r w:rsidR="001909B4">
        <w:rPr>
          <w:rFonts w:asciiTheme="majorHAnsi" w:eastAsia="Times New Roman" w:hAnsiTheme="majorHAnsi" w:cstheme="majorHAnsi"/>
          <w:sz w:val="20"/>
          <w:szCs w:val="20"/>
          <w:lang w:eastAsia="en-CA"/>
        </w:rPr>
        <w:t>;</w:t>
      </w:r>
      <w:r w:rsidRPr="00D67E05">
        <w:rPr>
          <w:rFonts w:asciiTheme="majorHAnsi" w:eastAsia="Times New Roman" w:hAnsiTheme="majorHAnsi" w:cstheme="majorHAnsi"/>
          <w:sz w:val="20"/>
          <w:szCs w:val="20"/>
          <w:lang w:eastAsia="en-CA"/>
        </w:rPr>
        <w:t xml:space="preserve"> or </w:t>
      </w:r>
      <w:r w:rsidR="001909B4">
        <w:rPr>
          <w:rFonts w:asciiTheme="majorHAnsi" w:eastAsia="Times New Roman" w:hAnsiTheme="majorHAnsi" w:cstheme="majorHAnsi"/>
          <w:sz w:val="20"/>
          <w:szCs w:val="20"/>
          <w:lang w:eastAsia="en-CA"/>
        </w:rPr>
        <w:t xml:space="preserve">(c) </w:t>
      </w:r>
      <w:r w:rsidRPr="00D67E05">
        <w:rPr>
          <w:rFonts w:asciiTheme="majorHAnsi" w:eastAsia="Times New Roman" w:hAnsiTheme="majorHAnsi" w:cstheme="majorHAnsi"/>
          <w:sz w:val="20"/>
          <w:szCs w:val="20"/>
          <w:lang w:eastAsia="en-CA"/>
        </w:rPr>
        <w:t>a lack of reputable and experienced managers to partner with.</w:t>
      </w:r>
      <w:r w:rsidR="008B2362" w:rsidRPr="00D45035">
        <w:rPr>
          <w:rFonts w:asciiTheme="majorHAnsi" w:hAnsiTheme="majorHAnsi" w:cstheme="majorHAnsi"/>
          <w:sz w:val="20"/>
          <w:szCs w:val="20"/>
        </w:rPr>
        <w:t xml:space="preserve"> </w:t>
      </w:r>
      <w:r w:rsidRPr="00D67E05">
        <w:rPr>
          <w:rFonts w:asciiTheme="majorHAnsi" w:eastAsia="Times New Roman" w:hAnsiTheme="majorHAnsi" w:cstheme="majorHAnsi"/>
          <w:sz w:val="20"/>
          <w:szCs w:val="20"/>
          <w:lang w:eastAsia="en-CA"/>
        </w:rPr>
        <w:t xml:space="preserve">Consequently, PROPetual REIT was established to provide investors with access to </w:t>
      </w:r>
      <w:r w:rsidR="0093320D">
        <w:rPr>
          <w:rFonts w:asciiTheme="majorHAnsi" w:eastAsia="Times New Roman" w:hAnsiTheme="majorHAnsi" w:cstheme="majorHAnsi"/>
          <w:sz w:val="20"/>
          <w:szCs w:val="20"/>
          <w:lang w:eastAsia="en-CA"/>
        </w:rPr>
        <w:t>I</w:t>
      </w:r>
      <w:r w:rsidR="00310EA3">
        <w:rPr>
          <w:rFonts w:asciiTheme="majorHAnsi" w:eastAsia="Times New Roman" w:hAnsiTheme="majorHAnsi" w:cstheme="majorHAnsi"/>
          <w:sz w:val="20"/>
          <w:szCs w:val="20"/>
          <w:lang w:eastAsia="en-CA"/>
        </w:rPr>
        <w:t>OM</w:t>
      </w:r>
      <w:r w:rsidR="0093320D">
        <w:rPr>
          <w:rFonts w:asciiTheme="majorHAnsi" w:eastAsia="Times New Roman" w:hAnsiTheme="majorHAnsi" w:cstheme="majorHAnsi"/>
          <w:sz w:val="20"/>
          <w:szCs w:val="20"/>
          <w:lang w:eastAsia="en-CA"/>
        </w:rPr>
        <w:t>’s</w:t>
      </w:r>
      <w:r w:rsidR="0093320D" w:rsidRPr="00D67E05">
        <w:rPr>
          <w:rFonts w:asciiTheme="majorHAnsi" w:eastAsia="Times New Roman" w:hAnsiTheme="majorHAnsi" w:cstheme="majorHAnsi"/>
          <w:sz w:val="20"/>
          <w:szCs w:val="20"/>
          <w:lang w:eastAsia="en-CA"/>
        </w:rPr>
        <w:t xml:space="preserve"> </w:t>
      </w:r>
      <w:r w:rsidRPr="00D67E05">
        <w:rPr>
          <w:rFonts w:asciiTheme="majorHAnsi" w:eastAsia="Times New Roman" w:hAnsiTheme="majorHAnsi" w:cstheme="majorHAnsi"/>
          <w:sz w:val="20"/>
          <w:szCs w:val="20"/>
          <w:lang w:eastAsia="en-CA"/>
        </w:rPr>
        <w:t>steady pipeline of qualified, high-profile real estate development projects</w:t>
      </w:r>
      <w:r w:rsidR="001909B4">
        <w:rPr>
          <w:rFonts w:asciiTheme="majorHAnsi" w:eastAsia="Times New Roman" w:hAnsiTheme="majorHAnsi" w:cstheme="majorHAnsi"/>
          <w:sz w:val="20"/>
          <w:szCs w:val="20"/>
          <w:lang w:eastAsia="en-CA"/>
        </w:rPr>
        <w:t>, effectively eliminating all barriers to entry for retail and accredited investors alike</w:t>
      </w:r>
      <w:r w:rsidRPr="00D67E05">
        <w:rPr>
          <w:rFonts w:asciiTheme="majorHAnsi" w:eastAsia="Times New Roman" w:hAnsiTheme="majorHAnsi" w:cstheme="majorHAnsi"/>
          <w:sz w:val="20"/>
          <w:szCs w:val="20"/>
          <w:lang w:eastAsia="en-CA"/>
        </w:rPr>
        <w:t xml:space="preserve">. </w:t>
      </w:r>
    </w:p>
    <w:p w14:paraId="7B29F2F7" w14:textId="135AE625" w:rsidR="00D545D4" w:rsidRPr="00D45035" w:rsidRDefault="00D545D4" w:rsidP="001773F6">
      <w:pPr>
        <w:spacing w:after="0" w:line="240" w:lineRule="auto"/>
        <w:jc w:val="both"/>
        <w:rPr>
          <w:rFonts w:asciiTheme="majorHAnsi" w:eastAsia="Times New Roman" w:hAnsiTheme="majorHAnsi" w:cstheme="majorHAnsi"/>
          <w:sz w:val="20"/>
          <w:szCs w:val="20"/>
          <w:lang w:eastAsia="en-CA"/>
        </w:rPr>
      </w:pPr>
    </w:p>
    <w:p w14:paraId="4DE1D6D8" w14:textId="529FBF12" w:rsidR="004E57C2" w:rsidRDefault="004E57C2" w:rsidP="001773F6">
      <w:pPr>
        <w:spacing w:after="0" w:line="240" w:lineRule="auto"/>
        <w:jc w:val="both"/>
        <w:rPr>
          <w:rFonts w:asciiTheme="majorHAnsi" w:hAnsiTheme="majorHAnsi" w:cstheme="majorHAnsi"/>
          <w:sz w:val="20"/>
          <w:szCs w:val="20"/>
        </w:rPr>
      </w:pPr>
      <w:r>
        <w:rPr>
          <w:rFonts w:asciiTheme="majorHAnsi" w:hAnsiTheme="majorHAnsi" w:cstheme="majorHAnsi"/>
          <w:sz w:val="20"/>
          <w:szCs w:val="20"/>
          <w:lang w:val="en-US"/>
        </w:rPr>
        <w:t>“</w:t>
      </w:r>
      <w:r w:rsidRPr="00315C08">
        <w:rPr>
          <w:rFonts w:asciiTheme="majorHAnsi" w:hAnsiTheme="majorHAnsi" w:cstheme="majorHAnsi"/>
          <w:sz w:val="20"/>
          <w:szCs w:val="20"/>
          <w:lang w:val="en-US"/>
        </w:rPr>
        <w:t xml:space="preserve">With the scarcity and difficulty of land development opportunities in Metro Vancouver, our vision was to provide an investment vehicle that </w:t>
      </w:r>
      <w:r w:rsidR="004223A6">
        <w:rPr>
          <w:rFonts w:asciiTheme="majorHAnsi" w:hAnsiTheme="majorHAnsi" w:cstheme="majorHAnsi"/>
          <w:sz w:val="20"/>
          <w:szCs w:val="20"/>
          <w:lang w:val="en-US"/>
        </w:rPr>
        <w:t xml:space="preserve">afforded the same opportunities and benefits </w:t>
      </w:r>
      <w:r w:rsidR="00A92968">
        <w:rPr>
          <w:rFonts w:asciiTheme="majorHAnsi" w:hAnsiTheme="majorHAnsi" w:cstheme="majorHAnsi"/>
          <w:sz w:val="20"/>
          <w:szCs w:val="20"/>
          <w:lang w:val="en-US"/>
        </w:rPr>
        <w:t xml:space="preserve">available to accredited investors </w:t>
      </w:r>
      <w:r w:rsidR="004223A6">
        <w:rPr>
          <w:rFonts w:asciiTheme="majorHAnsi" w:hAnsiTheme="majorHAnsi" w:cstheme="majorHAnsi"/>
          <w:sz w:val="20"/>
          <w:szCs w:val="20"/>
          <w:lang w:val="en-US"/>
        </w:rPr>
        <w:t xml:space="preserve">to </w:t>
      </w:r>
      <w:r w:rsidRPr="00315C08">
        <w:rPr>
          <w:rFonts w:asciiTheme="majorHAnsi" w:hAnsiTheme="majorHAnsi" w:cstheme="majorHAnsi"/>
          <w:sz w:val="20"/>
          <w:szCs w:val="20"/>
          <w:lang w:val="en-US"/>
        </w:rPr>
        <w:t>any</w:t>
      </w:r>
      <w:r w:rsidR="00A92968">
        <w:rPr>
          <w:rFonts w:asciiTheme="majorHAnsi" w:hAnsiTheme="majorHAnsi" w:cstheme="majorHAnsi"/>
          <w:sz w:val="20"/>
          <w:szCs w:val="20"/>
          <w:lang w:val="en-US"/>
        </w:rPr>
        <w:t xml:space="preserve">one who </w:t>
      </w:r>
      <w:r w:rsidRPr="00315C08">
        <w:rPr>
          <w:rFonts w:asciiTheme="majorHAnsi" w:hAnsiTheme="majorHAnsi" w:cstheme="majorHAnsi"/>
          <w:sz w:val="20"/>
          <w:szCs w:val="20"/>
          <w:lang w:val="en-US"/>
        </w:rPr>
        <w:t>is ready, willing, and able</w:t>
      </w:r>
      <w:r w:rsidR="00D77533">
        <w:rPr>
          <w:rFonts w:asciiTheme="majorHAnsi" w:hAnsiTheme="majorHAnsi" w:cstheme="majorHAnsi"/>
          <w:sz w:val="20"/>
          <w:szCs w:val="20"/>
          <w:lang w:val="en-US"/>
        </w:rPr>
        <w:t xml:space="preserve"> to invest in real estate development</w:t>
      </w:r>
      <w:r w:rsidR="004223A6">
        <w:rPr>
          <w:rFonts w:asciiTheme="majorHAnsi" w:hAnsiTheme="majorHAnsi" w:cstheme="majorHAnsi"/>
          <w:sz w:val="20"/>
          <w:szCs w:val="20"/>
          <w:lang w:val="en-US"/>
        </w:rPr>
        <w:t xml:space="preserve">,” </w:t>
      </w:r>
      <w:r w:rsidR="004223A6" w:rsidRPr="005003CD">
        <w:rPr>
          <w:rFonts w:asciiTheme="majorHAnsi" w:hAnsiTheme="majorHAnsi" w:cstheme="majorHAnsi"/>
          <w:sz w:val="20"/>
          <w:szCs w:val="20"/>
          <w:lang w:val="en-US"/>
        </w:rPr>
        <w:t>Ravi</w:t>
      </w:r>
      <w:r w:rsidR="004223A6">
        <w:rPr>
          <w:rFonts w:asciiTheme="majorHAnsi" w:hAnsiTheme="majorHAnsi" w:cstheme="majorHAnsi"/>
          <w:sz w:val="20"/>
          <w:szCs w:val="20"/>
          <w:lang w:val="en-US"/>
        </w:rPr>
        <w:t xml:space="preserve"> </w:t>
      </w:r>
      <w:r w:rsidR="007E18BB">
        <w:rPr>
          <w:rFonts w:asciiTheme="majorHAnsi" w:hAnsiTheme="majorHAnsi" w:cstheme="majorHAnsi"/>
          <w:sz w:val="20"/>
          <w:szCs w:val="20"/>
          <w:lang w:val="en-US"/>
        </w:rPr>
        <w:t>said</w:t>
      </w:r>
      <w:r w:rsidR="004223A6">
        <w:rPr>
          <w:rFonts w:asciiTheme="majorHAnsi" w:hAnsiTheme="majorHAnsi" w:cstheme="majorHAnsi"/>
          <w:sz w:val="20"/>
          <w:szCs w:val="20"/>
          <w:lang w:val="en-US"/>
        </w:rPr>
        <w:t>. “</w:t>
      </w:r>
      <w:r>
        <w:rPr>
          <w:rFonts w:asciiTheme="majorHAnsi" w:hAnsiTheme="majorHAnsi" w:cstheme="majorHAnsi"/>
          <w:sz w:val="20"/>
          <w:szCs w:val="20"/>
          <w:lang w:val="en-US"/>
        </w:rPr>
        <w:t>B</w:t>
      </w:r>
      <w:r w:rsidRPr="00C86BE2">
        <w:rPr>
          <w:rFonts w:asciiTheme="majorHAnsi" w:hAnsiTheme="majorHAnsi" w:cstheme="majorHAnsi"/>
          <w:sz w:val="20"/>
          <w:szCs w:val="20"/>
          <w:lang w:val="en-US"/>
        </w:rPr>
        <w:t xml:space="preserve">y leveraging the </w:t>
      </w:r>
      <w:r>
        <w:rPr>
          <w:rFonts w:asciiTheme="majorHAnsi" w:hAnsiTheme="majorHAnsi" w:cstheme="majorHAnsi"/>
          <w:sz w:val="20"/>
          <w:szCs w:val="20"/>
          <w:lang w:val="en-US"/>
        </w:rPr>
        <w:t xml:space="preserve">IOM </w:t>
      </w:r>
      <w:r w:rsidRPr="00C86BE2">
        <w:rPr>
          <w:rFonts w:asciiTheme="majorHAnsi" w:hAnsiTheme="majorHAnsi" w:cstheme="majorHAnsi"/>
          <w:sz w:val="20"/>
          <w:szCs w:val="20"/>
          <w:lang w:val="en-US"/>
        </w:rPr>
        <w:t>platform</w:t>
      </w:r>
      <w:r w:rsidR="004223A6">
        <w:rPr>
          <w:rFonts w:asciiTheme="majorHAnsi" w:hAnsiTheme="majorHAnsi" w:cstheme="majorHAnsi"/>
          <w:sz w:val="20"/>
          <w:szCs w:val="20"/>
          <w:lang w:val="en-US"/>
        </w:rPr>
        <w:t xml:space="preserve"> </w:t>
      </w:r>
      <w:r w:rsidRPr="00C86BE2">
        <w:rPr>
          <w:rFonts w:asciiTheme="majorHAnsi" w:hAnsiTheme="majorHAnsi" w:cstheme="majorHAnsi"/>
          <w:sz w:val="20"/>
          <w:szCs w:val="20"/>
          <w:lang w:val="en-US"/>
        </w:rPr>
        <w:t>and pipeline of qualified land development opportunities</w:t>
      </w:r>
      <w:r>
        <w:rPr>
          <w:rFonts w:asciiTheme="majorHAnsi" w:hAnsiTheme="majorHAnsi" w:cstheme="majorHAnsi"/>
          <w:sz w:val="20"/>
          <w:szCs w:val="20"/>
          <w:lang w:val="en-US"/>
        </w:rPr>
        <w:t xml:space="preserve">, we believe PROPetual REIT </w:t>
      </w:r>
      <w:r w:rsidR="005003CD">
        <w:rPr>
          <w:rFonts w:asciiTheme="majorHAnsi" w:hAnsiTheme="majorHAnsi" w:cstheme="majorHAnsi"/>
          <w:sz w:val="20"/>
          <w:szCs w:val="20"/>
          <w:lang w:val="en-US"/>
        </w:rPr>
        <w:t>will achieve</w:t>
      </w:r>
      <w:r>
        <w:rPr>
          <w:rFonts w:asciiTheme="majorHAnsi" w:hAnsiTheme="majorHAnsi" w:cstheme="majorHAnsi"/>
          <w:sz w:val="20"/>
          <w:szCs w:val="20"/>
          <w:lang w:val="en-US"/>
        </w:rPr>
        <w:t xml:space="preserve"> this vision</w:t>
      </w:r>
      <w:r w:rsidRPr="00C86BE2">
        <w:rPr>
          <w:rFonts w:asciiTheme="majorHAnsi" w:hAnsiTheme="majorHAnsi" w:cstheme="majorHAnsi"/>
          <w:sz w:val="20"/>
          <w:szCs w:val="20"/>
          <w:lang w:val="en-US"/>
        </w:rPr>
        <w:t>.”</w:t>
      </w:r>
    </w:p>
    <w:p w14:paraId="3A5BFAEF" w14:textId="77777777" w:rsidR="004E57C2" w:rsidRDefault="004E57C2" w:rsidP="001773F6">
      <w:pPr>
        <w:spacing w:after="0" w:line="240" w:lineRule="auto"/>
        <w:jc w:val="both"/>
        <w:rPr>
          <w:rFonts w:asciiTheme="majorHAnsi" w:hAnsiTheme="majorHAnsi" w:cstheme="majorHAnsi"/>
          <w:sz w:val="20"/>
          <w:szCs w:val="20"/>
        </w:rPr>
      </w:pPr>
    </w:p>
    <w:p w14:paraId="512F8468" w14:textId="6BFBEA64" w:rsidR="00DF49AC" w:rsidRPr="004E57C2" w:rsidRDefault="004360A0" w:rsidP="001773F6">
      <w:pPr>
        <w:spacing w:after="0" w:line="240" w:lineRule="auto"/>
        <w:jc w:val="both"/>
        <w:rPr>
          <w:rFonts w:asciiTheme="majorHAnsi" w:hAnsiTheme="majorHAnsi" w:cstheme="majorHAnsi"/>
          <w:sz w:val="20"/>
          <w:szCs w:val="20"/>
        </w:rPr>
      </w:pPr>
      <w:r w:rsidRPr="00D45035">
        <w:rPr>
          <w:rFonts w:asciiTheme="majorHAnsi" w:hAnsiTheme="majorHAnsi" w:cstheme="majorHAnsi"/>
          <w:sz w:val="20"/>
          <w:szCs w:val="20"/>
        </w:rPr>
        <w:lastRenderedPageBreak/>
        <w:t xml:space="preserve">PROPetual </w:t>
      </w:r>
      <w:r w:rsidR="006D351D">
        <w:rPr>
          <w:rFonts w:asciiTheme="majorHAnsi" w:hAnsiTheme="majorHAnsi" w:cstheme="majorHAnsi"/>
          <w:sz w:val="20"/>
          <w:szCs w:val="20"/>
        </w:rPr>
        <w:t>REIT aims to invest</w:t>
      </w:r>
      <w:r w:rsidRPr="00D45035">
        <w:rPr>
          <w:rFonts w:asciiTheme="majorHAnsi" w:hAnsiTheme="majorHAnsi" w:cstheme="majorHAnsi"/>
          <w:sz w:val="20"/>
          <w:szCs w:val="20"/>
        </w:rPr>
        <w:t xml:space="preserve"> in </w:t>
      </w:r>
      <w:r w:rsidR="006A3055">
        <w:rPr>
          <w:rFonts w:asciiTheme="majorHAnsi" w:hAnsiTheme="majorHAnsi" w:cstheme="majorHAnsi"/>
          <w:sz w:val="20"/>
          <w:szCs w:val="20"/>
        </w:rPr>
        <w:t xml:space="preserve">Metro Vancouver </w:t>
      </w:r>
      <w:r w:rsidRPr="00D45035">
        <w:rPr>
          <w:rFonts w:asciiTheme="majorHAnsi" w:hAnsiTheme="majorHAnsi" w:cstheme="majorHAnsi"/>
          <w:sz w:val="20"/>
          <w:szCs w:val="20"/>
        </w:rPr>
        <w:t xml:space="preserve">markets that exhibit a high degree of the following </w:t>
      </w:r>
      <w:r w:rsidR="006A3055">
        <w:rPr>
          <w:rFonts w:asciiTheme="majorHAnsi" w:hAnsiTheme="majorHAnsi" w:cstheme="majorHAnsi"/>
          <w:sz w:val="20"/>
          <w:szCs w:val="20"/>
        </w:rPr>
        <w:t>real estate development</w:t>
      </w:r>
      <w:r w:rsidR="006A3055" w:rsidRPr="00D45035">
        <w:rPr>
          <w:rFonts w:asciiTheme="majorHAnsi" w:hAnsiTheme="majorHAnsi" w:cstheme="majorHAnsi"/>
          <w:sz w:val="20"/>
          <w:szCs w:val="20"/>
        </w:rPr>
        <w:t xml:space="preserve"> </w:t>
      </w:r>
      <w:r w:rsidRPr="00D45035">
        <w:rPr>
          <w:rFonts w:asciiTheme="majorHAnsi" w:hAnsiTheme="majorHAnsi" w:cstheme="majorHAnsi"/>
          <w:sz w:val="20"/>
          <w:szCs w:val="20"/>
        </w:rPr>
        <w:t>fundamentals:</w:t>
      </w:r>
      <w:r w:rsidR="00DF49AC">
        <w:rPr>
          <w:rFonts w:asciiTheme="majorHAnsi" w:hAnsiTheme="majorHAnsi" w:cstheme="majorHAnsi"/>
          <w:sz w:val="20"/>
          <w:szCs w:val="20"/>
        </w:rPr>
        <w:t xml:space="preserve"> </w:t>
      </w:r>
      <w:r w:rsidR="006A3055">
        <w:rPr>
          <w:rFonts w:asciiTheme="majorHAnsi" w:hAnsiTheme="majorHAnsi" w:cstheme="majorHAnsi"/>
          <w:sz w:val="20"/>
          <w:szCs w:val="20"/>
        </w:rPr>
        <w:t xml:space="preserve">significant </w:t>
      </w:r>
      <w:r w:rsidR="0093320D">
        <w:rPr>
          <w:rFonts w:asciiTheme="majorHAnsi" w:hAnsiTheme="majorHAnsi" w:cstheme="majorHAnsi"/>
          <w:sz w:val="20"/>
          <w:szCs w:val="20"/>
        </w:rPr>
        <w:t>i</w:t>
      </w:r>
      <w:r w:rsidRPr="00DF49AC">
        <w:rPr>
          <w:rFonts w:asciiTheme="majorHAnsi" w:eastAsia="Calibri" w:hAnsiTheme="majorHAnsi" w:cstheme="majorHAnsi"/>
          <w:sz w:val="20"/>
          <w:szCs w:val="20"/>
        </w:rPr>
        <w:t>nvestment in public infrastructure</w:t>
      </w:r>
      <w:r w:rsidR="00DF49AC">
        <w:rPr>
          <w:rFonts w:asciiTheme="majorHAnsi" w:hAnsiTheme="majorHAnsi" w:cstheme="majorHAnsi"/>
          <w:sz w:val="20"/>
          <w:szCs w:val="20"/>
        </w:rPr>
        <w:t xml:space="preserve">, </w:t>
      </w:r>
      <w:r w:rsidR="00DF49AC">
        <w:rPr>
          <w:rFonts w:asciiTheme="majorHAnsi" w:eastAsia="Calibri" w:hAnsiTheme="majorHAnsi" w:cstheme="majorHAnsi"/>
          <w:sz w:val="20"/>
          <w:szCs w:val="20"/>
        </w:rPr>
        <w:t>p</w:t>
      </w:r>
      <w:r w:rsidRPr="00DF49AC">
        <w:rPr>
          <w:rFonts w:asciiTheme="majorHAnsi" w:eastAsia="Calibri" w:hAnsiTheme="majorHAnsi" w:cstheme="majorHAnsi"/>
          <w:sz w:val="20"/>
          <w:szCs w:val="20"/>
        </w:rPr>
        <w:t>opulation growth (through immigration)</w:t>
      </w:r>
      <w:r w:rsidR="00DF49AC">
        <w:rPr>
          <w:rFonts w:asciiTheme="majorHAnsi" w:hAnsiTheme="majorHAnsi" w:cstheme="majorHAnsi"/>
          <w:sz w:val="20"/>
          <w:szCs w:val="20"/>
        </w:rPr>
        <w:t xml:space="preserve"> and a</w:t>
      </w:r>
      <w:r w:rsidRPr="00DF49AC">
        <w:rPr>
          <w:rFonts w:asciiTheme="majorHAnsi" w:eastAsia="Calibri" w:hAnsiTheme="majorHAnsi" w:cstheme="majorHAnsi"/>
          <w:sz w:val="20"/>
          <w:szCs w:val="20"/>
        </w:rPr>
        <w:t>ffordability</w:t>
      </w:r>
      <w:r w:rsidR="00DF49AC">
        <w:rPr>
          <w:rFonts w:asciiTheme="majorHAnsi" w:eastAsia="Calibri" w:hAnsiTheme="majorHAnsi" w:cstheme="majorHAnsi"/>
          <w:sz w:val="20"/>
          <w:szCs w:val="20"/>
        </w:rPr>
        <w:t>.</w:t>
      </w:r>
      <w:r w:rsidR="00BA1857">
        <w:rPr>
          <w:rFonts w:asciiTheme="majorHAnsi" w:eastAsia="Calibri" w:hAnsiTheme="majorHAnsi" w:cstheme="majorHAnsi"/>
          <w:sz w:val="20"/>
          <w:szCs w:val="20"/>
        </w:rPr>
        <w:t xml:space="preserve"> </w:t>
      </w:r>
      <w:r w:rsidR="00DF3209">
        <w:rPr>
          <w:rFonts w:asciiTheme="majorHAnsi" w:eastAsia="Calibri" w:hAnsiTheme="majorHAnsi" w:cstheme="majorHAnsi"/>
          <w:sz w:val="20"/>
          <w:szCs w:val="20"/>
        </w:rPr>
        <w:t xml:space="preserve">Potential project formats </w:t>
      </w:r>
      <w:r w:rsidR="006A3055">
        <w:rPr>
          <w:rFonts w:asciiTheme="majorHAnsi" w:eastAsia="Calibri" w:hAnsiTheme="majorHAnsi" w:cstheme="majorHAnsi"/>
          <w:sz w:val="20"/>
          <w:szCs w:val="20"/>
        </w:rPr>
        <w:t xml:space="preserve">are based on </w:t>
      </w:r>
      <w:r w:rsidR="00310EA3">
        <w:rPr>
          <w:rFonts w:asciiTheme="majorHAnsi" w:eastAsia="Calibri" w:hAnsiTheme="majorHAnsi" w:cstheme="majorHAnsi"/>
          <w:sz w:val="20"/>
          <w:szCs w:val="20"/>
        </w:rPr>
        <w:t>IOM</w:t>
      </w:r>
      <w:r w:rsidR="006A3055">
        <w:rPr>
          <w:rFonts w:asciiTheme="majorHAnsi" w:eastAsia="Calibri" w:hAnsiTheme="majorHAnsi" w:cstheme="majorHAnsi"/>
          <w:sz w:val="20"/>
          <w:szCs w:val="20"/>
        </w:rPr>
        <w:t xml:space="preserve">’s proven track record of success, </w:t>
      </w:r>
      <w:r w:rsidR="00DF3209">
        <w:rPr>
          <w:rFonts w:asciiTheme="majorHAnsi" w:eastAsia="Calibri" w:hAnsiTheme="majorHAnsi" w:cstheme="majorHAnsi"/>
          <w:sz w:val="20"/>
          <w:szCs w:val="20"/>
        </w:rPr>
        <w:t>includ</w:t>
      </w:r>
      <w:r w:rsidR="006A3055">
        <w:rPr>
          <w:rFonts w:asciiTheme="majorHAnsi" w:eastAsia="Calibri" w:hAnsiTheme="majorHAnsi" w:cstheme="majorHAnsi"/>
          <w:sz w:val="20"/>
          <w:szCs w:val="20"/>
        </w:rPr>
        <w:t>ing</w:t>
      </w:r>
      <w:r w:rsidR="00DF3209">
        <w:rPr>
          <w:rFonts w:asciiTheme="majorHAnsi" w:eastAsia="Calibri" w:hAnsiTheme="majorHAnsi" w:cstheme="majorHAnsi"/>
          <w:sz w:val="20"/>
          <w:szCs w:val="20"/>
        </w:rPr>
        <w:t xml:space="preserve"> </w:t>
      </w:r>
      <w:r w:rsidR="004E4E70">
        <w:rPr>
          <w:rFonts w:asciiTheme="majorHAnsi" w:eastAsia="Calibri" w:hAnsiTheme="majorHAnsi" w:cstheme="majorHAnsi"/>
          <w:sz w:val="20"/>
          <w:szCs w:val="20"/>
        </w:rPr>
        <w:t>single-family subdivisions, townhomes, condominiums, mixed-use office and retail buildings, industrial sites and specialized assets classes</w:t>
      </w:r>
      <w:r w:rsidR="006A3055">
        <w:rPr>
          <w:rFonts w:asciiTheme="majorHAnsi" w:eastAsia="Calibri" w:hAnsiTheme="majorHAnsi" w:cstheme="majorHAnsi"/>
          <w:sz w:val="20"/>
          <w:szCs w:val="20"/>
        </w:rPr>
        <w:t>, such as senior care and self storage</w:t>
      </w:r>
      <w:r w:rsidR="004E4E70">
        <w:rPr>
          <w:rFonts w:asciiTheme="majorHAnsi" w:eastAsia="Calibri" w:hAnsiTheme="majorHAnsi" w:cstheme="majorHAnsi"/>
          <w:sz w:val="20"/>
          <w:szCs w:val="20"/>
        </w:rPr>
        <w:t xml:space="preserve">. </w:t>
      </w:r>
      <w:r w:rsidR="00BA1857">
        <w:rPr>
          <w:rFonts w:asciiTheme="majorHAnsi" w:eastAsia="Calibri" w:hAnsiTheme="majorHAnsi" w:cstheme="majorHAnsi"/>
          <w:sz w:val="20"/>
          <w:szCs w:val="20"/>
        </w:rPr>
        <w:t xml:space="preserve"> </w:t>
      </w:r>
    </w:p>
    <w:p w14:paraId="5FC9466A" w14:textId="77777777" w:rsidR="001773F6" w:rsidRDefault="001773F6" w:rsidP="001773F6">
      <w:pPr>
        <w:spacing w:after="0" w:line="240" w:lineRule="auto"/>
        <w:jc w:val="both"/>
        <w:rPr>
          <w:rFonts w:asciiTheme="majorHAnsi" w:hAnsiTheme="majorHAnsi" w:cstheme="majorHAnsi"/>
          <w:sz w:val="20"/>
          <w:szCs w:val="20"/>
        </w:rPr>
      </w:pPr>
    </w:p>
    <w:p w14:paraId="4D8037E2" w14:textId="0E7EEAFA" w:rsidR="004360A0" w:rsidRDefault="00D45035" w:rsidP="001773F6">
      <w:pPr>
        <w:spacing w:after="0" w:line="240" w:lineRule="auto"/>
        <w:jc w:val="both"/>
        <w:rPr>
          <w:rFonts w:asciiTheme="majorHAnsi" w:hAnsiTheme="majorHAnsi" w:cstheme="majorHAnsi"/>
          <w:sz w:val="20"/>
          <w:szCs w:val="20"/>
        </w:rPr>
      </w:pPr>
      <w:r w:rsidRPr="00D45035">
        <w:rPr>
          <w:rFonts w:asciiTheme="majorHAnsi" w:eastAsia="Calibri" w:hAnsiTheme="majorHAnsi" w:cstheme="majorHAnsi"/>
          <w:sz w:val="20"/>
          <w:szCs w:val="20"/>
        </w:rPr>
        <w:t>“</w:t>
      </w:r>
      <w:r w:rsidR="006A3055">
        <w:rPr>
          <w:rFonts w:asciiTheme="majorHAnsi" w:hAnsiTheme="majorHAnsi" w:cstheme="majorHAnsi"/>
          <w:sz w:val="20"/>
          <w:szCs w:val="20"/>
        </w:rPr>
        <w:t xml:space="preserve">In the near term, our investment agenda will focus on development </w:t>
      </w:r>
      <w:r w:rsidR="0093320D">
        <w:rPr>
          <w:rFonts w:asciiTheme="majorHAnsi" w:hAnsiTheme="majorHAnsi" w:cstheme="majorHAnsi"/>
          <w:sz w:val="20"/>
          <w:szCs w:val="20"/>
        </w:rPr>
        <w:t xml:space="preserve">projects in </w:t>
      </w:r>
      <w:r w:rsidR="00872904">
        <w:rPr>
          <w:rFonts w:asciiTheme="majorHAnsi" w:hAnsiTheme="majorHAnsi" w:cstheme="majorHAnsi"/>
          <w:sz w:val="20"/>
          <w:szCs w:val="20"/>
        </w:rPr>
        <w:t>Surrey</w:t>
      </w:r>
      <w:r w:rsidR="004360A0" w:rsidRPr="00D45035">
        <w:rPr>
          <w:rFonts w:asciiTheme="majorHAnsi" w:hAnsiTheme="majorHAnsi" w:cstheme="majorHAnsi"/>
          <w:sz w:val="20"/>
          <w:szCs w:val="20"/>
        </w:rPr>
        <w:t xml:space="preserve"> and </w:t>
      </w:r>
      <w:r w:rsidR="00872904">
        <w:rPr>
          <w:rFonts w:asciiTheme="majorHAnsi" w:hAnsiTheme="majorHAnsi" w:cstheme="majorHAnsi"/>
          <w:sz w:val="20"/>
          <w:szCs w:val="20"/>
        </w:rPr>
        <w:t>Langley</w:t>
      </w:r>
      <w:r w:rsidR="004360A0" w:rsidRPr="00D45035">
        <w:rPr>
          <w:rFonts w:asciiTheme="majorHAnsi" w:hAnsiTheme="majorHAnsi" w:cstheme="majorHAnsi"/>
          <w:sz w:val="20"/>
          <w:szCs w:val="20"/>
        </w:rPr>
        <w:t>, British Columbia</w:t>
      </w:r>
      <w:r w:rsidR="0093320D">
        <w:rPr>
          <w:rFonts w:asciiTheme="majorHAnsi" w:hAnsiTheme="majorHAnsi" w:cstheme="majorHAnsi"/>
          <w:sz w:val="20"/>
          <w:szCs w:val="20"/>
        </w:rPr>
        <w:t xml:space="preserve">, </w:t>
      </w:r>
      <w:r w:rsidR="004360A0" w:rsidRPr="00D45035">
        <w:rPr>
          <w:rFonts w:asciiTheme="majorHAnsi" w:hAnsiTheme="majorHAnsi" w:cstheme="majorHAnsi"/>
          <w:sz w:val="20"/>
          <w:szCs w:val="20"/>
        </w:rPr>
        <w:t xml:space="preserve">the </w:t>
      </w:r>
      <w:r w:rsidR="00310EA3">
        <w:rPr>
          <w:rFonts w:asciiTheme="majorHAnsi" w:hAnsiTheme="majorHAnsi" w:cstheme="majorHAnsi"/>
          <w:sz w:val="20"/>
          <w:szCs w:val="20"/>
        </w:rPr>
        <w:t xml:space="preserve">two </w:t>
      </w:r>
      <w:r w:rsidR="004360A0" w:rsidRPr="00D45035">
        <w:rPr>
          <w:rFonts w:asciiTheme="majorHAnsi" w:hAnsiTheme="majorHAnsi" w:cstheme="majorHAnsi"/>
          <w:sz w:val="20"/>
          <w:szCs w:val="20"/>
        </w:rPr>
        <w:t xml:space="preserve">fastest growing </w:t>
      </w:r>
      <w:r w:rsidR="006A3055">
        <w:rPr>
          <w:rFonts w:asciiTheme="majorHAnsi" w:hAnsiTheme="majorHAnsi" w:cstheme="majorHAnsi"/>
          <w:sz w:val="20"/>
          <w:szCs w:val="20"/>
        </w:rPr>
        <w:t xml:space="preserve">markets </w:t>
      </w:r>
      <w:r w:rsidR="004360A0" w:rsidRPr="00D45035">
        <w:rPr>
          <w:rFonts w:asciiTheme="majorHAnsi" w:hAnsiTheme="majorHAnsi" w:cstheme="majorHAnsi"/>
          <w:sz w:val="20"/>
          <w:szCs w:val="20"/>
        </w:rPr>
        <w:t>in the Metro Vancouver region,</w:t>
      </w:r>
      <w:r w:rsidR="007A6C04">
        <w:rPr>
          <w:rFonts w:asciiTheme="majorHAnsi" w:hAnsiTheme="majorHAnsi" w:cstheme="majorHAnsi"/>
          <w:sz w:val="20"/>
          <w:szCs w:val="20"/>
        </w:rPr>
        <w:t>”</w:t>
      </w:r>
      <w:r w:rsidR="004360A0" w:rsidRPr="00D45035">
        <w:rPr>
          <w:rFonts w:asciiTheme="majorHAnsi" w:hAnsiTheme="majorHAnsi" w:cstheme="majorHAnsi"/>
          <w:sz w:val="20"/>
          <w:szCs w:val="20"/>
        </w:rPr>
        <w:t xml:space="preserve"> </w:t>
      </w:r>
      <w:r w:rsidR="007A6C04">
        <w:rPr>
          <w:rFonts w:asciiTheme="majorHAnsi" w:hAnsiTheme="majorHAnsi" w:cstheme="majorHAnsi"/>
          <w:sz w:val="20"/>
          <w:szCs w:val="20"/>
        </w:rPr>
        <w:t>continued</w:t>
      </w:r>
      <w:r w:rsidR="007A6C04" w:rsidRPr="00D45035">
        <w:rPr>
          <w:rFonts w:asciiTheme="majorHAnsi" w:hAnsiTheme="majorHAnsi" w:cstheme="majorHAnsi"/>
          <w:sz w:val="20"/>
          <w:szCs w:val="20"/>
        </w:rPr>
        <w:t xml:space="preserve"> Ravi</w:t>
      </w:r>
      <w:r w:rsidR="007A6C04">
        <w:rPr>
          <w:rFonts w:asciiTheme="majorHAnsi" w:hAnsiTheme="majorHAnsi" w:cstheme="majorHAnsi"/>
          <w:sz w:val="20"/>
          <w:szCs w:val="20"/>
        </w:rPr>
        <w:t>.</w:t>
      </w:r>
      <w:r w:rsidR="007A6C04" w:rsidRPr="00D45035">
        <w:rPr>
          <w:rFonts w:asciiTheme="majorHAnsi" w:hAnsiTheme="majorHAnsi" w:cstheme="majorHAnsi"/>
          <w:sz w:val="20"/>
          <w:szCs w:val="20"/>
        </w:rPr>
        <w:t xml:space="preserve"> </w:t>
      </w:r>
      <w:r w:rsidR="007A6C04">
        <w:rPr>
          <w:rFonts w:asciiTheme="majorHAnsi" w:hAnsiTheme="majorHAnsi" w:cstheme="majorHAnsi"/>
          <w:sz w:val="20"/>
          <w:szCs w:val="20"/>
        </w:rPr>
        <w:t>"T</w:t>
      </w:r>
      <w:r w:rsidR="007A6C04" w:rsidRPr="00D45035">
        <w:rPr>
          <w:rFonts w:asciiTheme="majorHAnsi" w:hAnsiTheme="majorHAnsi" w:cstheme="majorHAnsi"/>
          <w:sz w:val="20"/>
          <w:szCs w:val="20"/>
        </w:rPr>
        <w:t xml:space="preserve">hese </w:t>
      </w:r>
      <w:r w:rsidR="004360A0" w:rsidRPr="00D45035">
        <w:rPr>
          <w:rFonts w:asciiTheme="majorHAnsi" w:hAnsiTheme="majorHAnsi" w:cstheme="majorHAnsi"/>
          <w:sz w:val="20"/>
          <w:szCs w:val="20"/>
        </w:rPr>
        <w:t>municipalities arguably exhibit the best balance of real estate development market fundamentals</w:t>
      </w:r>
      <w:r w:rsidRPr="00D45035">
        <w:rPr>
          <w:rFonts w:asciiTheme="majorHAnsi" w:hAnsiTheme="majorHAnsi" w:cstheme="majorHAnsi"/>
          <w:sz w:val="20"/>
          <w:szCs w:val="20"/>
        </w:rPr>
        <w:t xml:space="preserve">. </w:t>
      </w:r>
      <w:r w:rsidR="006C583C">
        <w:rPr>
          <w:rFonts w:asciiTheme="majorHAnsi" w:hAnsiTheme="majorHAnsi" w:cstheme="majorHAnsi"/>
          <w:sz w:val="20"/>
          <w:szCs w:val="20"/>
        </w:rPr>
        <w:t>In particular, they</w:t>
      </w:r>
      <w:r w:rsidR="004360A0" w:rsidRPr="00D45035">
        <w:rPr>
          <w:rFonts w:asciiTheme="majorHAnsi" w:hAnsiTheme="majorHAnsi" w:cstheme="majorHAnsi"/>
          <w:sz w:val="20"/>
          <w:szCs w:val="20"/>
        </w:rPr>
        <w:t xml:space="preserve"> are attractive for their perceived balance between home values and commute times to city centres, while leveraging Metro Vancouver’s global appeal and unmistakable beauty towards a higher quality of life.</w:t>
      </w:r>
      <w:r w:rsidRPr="00D45035">
        <w:rPr>
          <w:rFonts w:asciiTheme="majorHAnsi" w:hAnsiTheme="majorHAnsi" w:cstheme="majorHAnsi"/>
          <w:sz w:val="20"/>
          <w:szCs w:val="20"/>
        </w:rPr>
        <w:t xml:space="preserve">” </w:t>
      </w:r>
      <w:r w:rsidR="004360A0" w:rsidRPr="00D45035">
        <w:rPr>
          <w:rFonts w:asciiTheme="majorHAnsi" w:hAnsiTheme="majorHAnsi" w:cstheme="majorHAnsi"/>
          <w:sz w:val="20"/>
          <w:szCs w:val="20"/>
        </w:rPr>
        <w:t xml:space="preserve"> </w:t>
      </w:r>
    </w:p>
    <w:p w14:paraId="40144AE9" w14:textId="77777777" w:rsidR="001773F6" w:rsidRDefault="001773F6" w:rsidP="001773F6">
      <w:pPr>
        <w:spacing w:after="0" w:line="240" w:lineRule="auto"/>
        <w:jc w:val="both"/>
        <w:rPr>
          <w:rFonts w:asciiTheme="majorHAnsi" w:hAnsiTheme="majorHAnsi" w:cstheme="majorHAnsi"/>
          <w:sz w:val="20"/>
          <w:szCs w:val="20"/>
        </w:rPr>
      </w:pPr>
    </w:p>
    <w:p w14:paraId="2A48B8AC" w14:textId="77777777" w:rsidR="00FC272D" w:rsidRDefault="00430A9A" w:rsidP="001773F6">
      <w:pPr>
        <w:spacing w:after="0" w:line="240" w:lineRule="auto"/>
        <w:jc w:val="both"/>
        <w:rPr>
          <w:rFonts w:asciiTheme="majorHAnsi" w:hAnsiTheme="majorHAnsi" w:cstheme="majorHAnsi"/>
          <w:sz w:val="20"/>
          <w:szCs w:val="20"/>
        </w:rPr>
      </w:pPr>
      <w:r w:rsidRPr="004D64F2">
        <w:rPr>
          <w:rFonts w:asciiTheme="majorHAnsi" w:hAnsiTheme="majorHAnsi" w:cstheme="majorHAnsi"/>
          <w:sz w:val="20"/>
          <w:szCs w:val="20"/>
        </w:rPr>
        <w:t xml:space="preserve">Details of this offering can be found in the offering </w:t>
      </w:r>
      <w:r w:rsidR="000805CF" w:rsidRPr="004D64F2">
        <w:rPr>
          <w:rFonts w:asciiTheme="majorHAnsi" w:hAnsiTheme="majorHAnsi" w:cstheme="majorHAnsi"/>
          <w:sz w:val="20"/>
          <w:szCs w:val="20"/>
        </w:rPr>
        <w:t>document</w:t>
      </w:r>
      <w:r w:rsidRPr="004D64F2">
        <w:rPr>
          <w:rFonts w:asciiTheme="majorHAnsi" w:hAnsiTheme="majorHAnsi" w:cstheme="majorHAnsi"/>
          <w:sz w:val="20"/>
          <w:szCs w:val="20"/>
        </w:rPr>
        <w:t xml:space="preserve"> at </w:t>
      </w:r>
      <w:hyperlink r:id="rId11" w:history="1">
        <w:r w:rsidR="004D64F2" w:rsidRPr="004D64F2">
          <w:rPr>
            <w:rStyle w:val="Hyperlink"/>
            <w:rFonts w:asciiTheme="majorHAnsi" w:hAnsiTheme="majorHAnsi" w:cstheme="majorHAnsi"/>
            <w:sz w:val="20"/>
            <w:szCs w:val="20"/>
          </w:rPr>
          <w:t>https://www.frontfundr.com/propetualreit</w:t>
        </w:r>
      </w:hyperlink>
      <w:r w:rsidRPr="004D64F2">
        <w:rPr>
          <w:rFonts w:asciiTheme="majorHAnsi" w:hAnsiTheme="majorHAnsi" w:cstheme="majorHAnsi"/>
          <w:sz w:val="20"/>
          <w:szCs w:val="20"/>
        </w:rPr>
        <w:t>.</w:t>
      </w:r>
      <w:r w:rsidR="004D64F2">
        <w:rPr>
          <w:rFonts w:asciiTheme="majorHAnsi" w:hAnsiTheme="majorHAnsi" w:cstheme="majorHAnsi"/>
          <w:sz w:val="20"/>
          <w:szCs w:val="20"/>
        </w:rPr>
        <w:t xml:space="preserve"> </w:t>
      </w:r>
    </w:p>
    <w:p w14:paraId="696F594E" w14:textId="77777777" w:rsidR="00FC272D" w:rsidRDefault="00FC272D" w:rsidP="001773F6">
      <w:pPr>
        <w:spacing w:after="0" w:line="240" w:lineRule="auto"/>
        <w:jc w:val="both"/>
        <w:rPr>
          <w:rFonts w:asciiTheme="majorHAnsi" w:hAnsiTheme="majorHAnsi" w:cstheme="majorHAnsi"/>
          <w:sz w:val="20"/>
          <w:szCs w:val="20"/>
        </w:rPr>
      </w:pPr>
    </w:p>
    <w:p w14:paraId="213BC906" w14:textId="5F94C5A6" w:rsidR="00D545D4" w:rsidRPr="004D64F2" w:rsidRDefault="00430A9A" w:rsidP="001773F6">
      <w:pPr>
        <w:spacing w:after="0" w:line="240" w:lineRule="auto"/>
        <w:jc w:val="both"/>
        <w:rPr>
          <w:rFonts w:asciiTheme="majorHAnsi" w:eastAsia="Times New Roman" w:hAnsiTheme="majorHAnsi" w:cstheme="majorHAnsi"/>
          <w:color w:val="000000"/>
          <w:sz w:val="20"/>
          <w:szCs w:val="20"/>
          <w:lang w:eastAsia="en-CA"/>
        </w:rPr>
      </w:pPr>
      <w:r w:rsidRPr="004D64F2">
        <w:rPr>
          <w:rFonts w:asciiTheme="majorHAnsi" w:hAnsiTheme="majorHAnsi" w:cstheme="majorHAnsi"/>
          <w:sz w:val="20"/>
          <w:szCs w:val="20"/>
        </w:rPr>
        <w:t xml:space="preserve">This communication is for information purposes only. </w:t>
      </w:r>
    </w:p>
    <w:p w14:paraId="11A365EC" w14:textId="77777777" w:rsidR="001773F6" w:rsidRPr="00D45035" w:rsidRDefault="001773F6" w:rsidP="001773F6">
      <w:pPr>
        <w:spacing w:after="0" w:line="240" w:lineRule="auto"/>
        <w:jc w:val="both"/>
        <w:rPr>
          <w:rFonts w:asciiTheme="majorHAnsi" w:hAnsiTheme="majorHAnsi" w:cstheme="majorHAnsi"/>
          <w:sz w:val="20"/>
          <w:szCs w:val="20"/>
        </w:rPr>
      </w:pPr>
    </w:p>
    <w:p w14:paraId="33BE03AA" w14:textId="33D93A46" w:rsidR="007536D1" w:rsidRPr="001C71BA" w:rsidRDefault="007536D1" w:rsidP="001773F6">
      <w:pPr>
        <w:spacing w:after="0" w:line="240" w:lineRule="auto"/>
        <w:jc w:val="both"/>
        <w:rPr>
          <w:rFonts w:asciiTheme="majorHAnsi" w:hAnsiTheme="majorHAnsi" w:cstheme="majorHAnsi"/>
          <w:b/>
          <w:bCs/>
          <w:sz w:val="20"/>
          <w:szCs w:val="20"/>
          <w:lang w:val="en-US"/>
        </w:rPr>
      </w:pPr>
      <w:r w:rsidRPr="001C71BA">
        <w:rPr>
          <w:rFonts w:asciiTheme="majorHAnsi" w:hAnsiTheme="majorHAnsi" w:cstheme="majorHAnsi"/>
          <w:b/>
          <w:bCs/>
          <w:sz w:val="20"/>
          <w:szCs w:val="20"/>
          <w:lang w:val="en-US"/>
        </w:rPr>
        <w:t>About PROPetual</w:t>
      </w:r>
      <w:r w:rsidR="00F51454" w:rsidRPr="001C71BA">
        <w:rPr>
          <w:rFonts w:asciiTheme="majorHAnsi" w:hAnsiTheme="majorHAnsi" w:cstheme="majorHAnsi"/>
          <w:b/>
          <w:bCs/>
          <w:sz w:val="20"/>
          <w:szCs w:val="20"/>
          <w:lang w:val="en-US"/>
        </w:rPr>
        <w:t xml:space="preserve"> REIT </w:t>
      </w:r>
    </w:p>
    <w:p w14:paraId="3EC387BF" w14:textId="42718174" w:rsidR="001C71BA" w:rsidRDefault="006A3055" w:rsidP="001773F6">
      <w:pPr>
        <w:pStyle w:val="CommentText"/>
        <w:spacing w:after="0"/>
        <w:jc w:val="both"/>
        <w:rPr>
          <w:rFonts w:asciiTheme="majorHAnsi" w:hAnsiTheme="majorHAnsi" w:cstheme="majorHAnsi"/>
        </w:rPr>
      </w:pPr>
      <w:r>
        <w:rPr>
          <w:rFonts w:asciiTheme="majorHAnsi" w:hAnsiTheme="majorHAnsi" w:cstheme="majorHAnsi"/>
        </w:rPr>
        <w:t xml:space="preserve">Capital that builds. </w:t>
      </w:r>
      <w:r w:rsidR="001C71BA" w:rsidRPr="001C71BA">
        <w:rPr>
          <w:rFonts w:asciiTheme="majorHAnsi" w:hAnsiTheme="majorHAnsi" w:cstheme="majorHAnsi"/>
        </w:rPr>
        <w:t xml:space="preserve">PROPetual REIT is a private Canadian real estate investment trust </w:t>
      </w:r>
      <w:r w:rsidRPr="006A3055">
        <w:rPr>
          <w:rFonts w:asciiTheme="majorHAnsi" w:hAnsiTheme="majorHAnsi" w:cstheme="majorHAnsi"/>
        </w:rPr>
        <w:t xml:space="preserve">that provides investors </w:t>
      </w:r>
      <w:r w:rsidR="005B1F71">
        <w:rPr>
          <w:rFonts w:asciiTheme="majorHAnsi" w:hAnsiTheme="majorHAnsi" w:cstheme="majorHAnsi"/>
        </w:rPr>
        <w:t xml:space="preserve">direct </w:t>
      </w:r>
      <w:r w:rsidRPr="006A3055">
        <w:rPr>
          <w:rFonts w:asciiTheme="majorHAnsi" w:hAnsiTheme="majorHAnsi" w:cstheme="majorHAnsi"/>
        </w:rPr>
        <w:t>access to qualified development opportunities across Metro Vancouver. We help investors to diversify their portfolio while maximizing socio-economic impact through high-quality contributions to the built environment.</w:t>
      </w:r>
      <w:r w:rsidR="001C71BA" w:rsidRPr="001C71BA">
        <w:rPr>
          <w:rFonts w:asciiTheme="majorHAnsi" w:hAnsiTheme="majorHAnsi" w:cstheme="majorHAnsi"/>
        </w:rPr>
        <w:t xml:space="preserve"> PROPetual REIT is eligible for investment through registered accounts in British Columbia, Alberta and Ontario. To learn more about how to invest in PROPetual REIT, visit </w:t>
      </w:r>
      <w:hyperlink r:id="rId12" w:history="1">
        <w:r w:rsidR="001773F6" w:rsidRPr="007B676C">
          <w:rPr>
            <w:rStyle w:val="Hyperlink"/>
            <w:rFonts w:asciiTheme="majorHAnsi" w:hAnsiTheme="majorHAnsi" w:cstheme="majorHAnsi"/>
          </w:rPr>
          <w:t>www.propetualreit.com</w:t>
        </w:r>
      </w:hyperlink>
      <w:r w:rsidR="001C71BA" w:rsidRPr="001C71BA">
        <w:rPr>
          <w:rFonts w:asciiTheme="majorHAnsi" w:hAnsiTheme="majorHAnsi" w:cstheme="majorHAnsi"/>
        </w:rPr>
        <w:t>.</w:t>
      </w:r>
    </w:p>
    <w:p w14:paraId="7581B10D" w14:textId="22160192" w:rsidR="001773F6" w:rsidRDefault="001773F6" w:rsidP="001773F6">
      <w:pPr>
        <w:pStyle w:val="CommentText"/>
        <w:spacing w:after="0"/>
        <w:jc w:val="both"/>
        <w:rPr>
          <w:rFonts w:asciiTheme="majorHAnsi" w:hAnsiTheme="majorHAnsi" w:cstheme="majorHAnsi"/>
        </w:rPr>
      </w:pPr>
    </w:p>
    <w:p w14:paraId="5972A936" w14:textId="2B2F1241" w:rsidR="00A5295A" w:rsidRPr="001C71BA" w:rsidRDefault="00A5295A" w:rsidP="00A5295A">
      <w:pPr>
        <w:spacing w:after="0" w:line="240" w:lineRule="auto"/>
        <w:jc w:val="both"/>
        <w:rPr>
          <w:rFonts w:asciiTheme="majorHAnsi" w:hAnsiTheme="majorHAnsi" w:cstheme="majorHAnsi"/>
          <w:b/>
          <w:bCs/>
          <w:sz w:val="20"/>
          <w:szCs w:val="20"/>
          <w:lang w:val="en-US"/>
        </w:rPr>
      </w:pPr>
      <w:r>
        <w:rPr>
          <w:rFonts w:asciiTheme="majorHAnsi" w:hAnsiTheme="majorHAnsi" w:cstheme="majorHAnsi"/>
          <w:b/>
          <w:bCs/>
          <w:sz w:val="20"/>
          <w:szCs w:val="20"/>
          <w:lang w:val="en-US"/>
        </w:rPr>
        <w:t xml:space="preserve">About Isle of Mann Property Group </w:t>
      </w:r>
    </w:p>
    <w:p w14:paraId="1ED25BB4" w14:textId="5571FB11" w:rsidR="00A5295A" w:rsidRDefault="00CB2797" w:rsidP="00A5295A">
      <w:pPr>
        <w:pStyle w:val="CommentText"/>
        <w:spacing w:after="0"/>
        <w:jc w:val="both"/>
        <w:rPr>
          <w:rFonts w:asciiTheme="majorHAnsi" w:hAnsiTheme="majorHAnsi" w:cstheme="majorHAnsi"/>
        </w:rPr>
      </w:pPr>
      <w:r w:rsidRPr="00CB2797">
        <w:rPr>
          <w:rFonts w:asciiTheme="majorHAnsi" w:hAnsiTheme="majorHAnsi" w:cstheme="majorHAnsi"/>
        </w:rPr>
        <w:t>Founded in 1994 as a modest developer of single-family homes, today Isle of Mann represents a vertically integrated commercial and residential property group. We leverage our experience and deep knowledge of real estate fundamentals to competently execute across the full spectrum of development, investment, and asset management.</w:t>
      </w:r>
      <w:r>
        <w:rPr>
          <w:rFonts w:asciiTheme="majorHAnsi" w:hAnsiTheme="majorHAnsi" w:cstheme="majorHAnsi"/>
        </w:rPr>
        <w:t xml:space="preserve"> </w:t>
      </w:r>
      <w:r w:rsidR="006026DC">
        <w:rPr>
          <w:rFonts w:asciiTheme="majorHAnsi" w:hAnsiTheme="majorHAnsi" w:cstheme="majorHAnsi"/>
        </w:rPr>
        <w:t xml:space="preserve">For more information visit: </w:t>
      </w:r>
      <w:hyperlink r:id="rId13" w:history="1">
        <w:r w:rsidRPr="00A74132">
          <w:rPr>
            <w:rStyle w:val="Hyperlink"/>
            <w:rFonts w:asciiTheme="majorHAnsi" w:hAnsiTheme="majorHAnsi" w:cstheme="majorHAnsi"/>
          </w:rPr>
          <w:t>iompropertygroup.com</w:t>
        </w:r>
      </w:hyperlink>
      <w:r w:rsidR="008430D4">
        <w:rPr>
          <w:rFonts w:asciiTheme="majorHAnsi" w:hAnsiTheme="majorHAnsi" w:cstheme="majorHAnsi"/>
        </w:rPr>
        <w:t>.</w:t>
      </w:r>
    </w:p>
    <w:p w14:paraId="4146F004" w14:textId="77777777" w:rsidR="00A5295A" w:rsidRPr="001C71BA" w:rsidRDefault="00A5295A" w:rsidP="001773F6">
      <w:pPr>
        <w:pStyle w:val="CommentText"/>
        <w:spacing w:after="0"/>
        <w:jc w:val="both"/>
        <w:rPr>
          <w:rFonts w:asciiTheme="majorHAnsi" w:hAnsiTheme="majorHAnsi" w:cstheme="majorHAnsi"/>
        </w:rPr>
      </w:pPr>
    </w:p>
    <w:p w14:paraId="1CC0BB15" w14:textId="2680B546" w:rsidR="007D4D30" w:rsidRPr="001C71BA" w:rsidRDefault="00AC28A0" w:rsidP="001773F6">
      <w:pPr>
        <w:spacing w:after="0" w:line="240" w:lineRule="auto"/>
        <w:rPr>
          <w:rFonts w:asciiTheme="majorHAnsi" w:hAnsiTheme="majorHAnsi" w:cstheme="majorHAnsi"/>
          <w:b/>
          <w:bCs/>
          <w:sz w:val="20"/>
          <w:szCs w:val="20"/>
        </w:rPr>
      </w:pPr>
      <w:r w:rsidRPr="001C71BA">
        <w:rPr>
          <w:rFonts w:asciiTheme="majorHAnsi" w:hAnsiTheme="majorHAnsi" w:cstheme="majorHAnsi"/>
          <w:b/>
          <w:bCs/>
          <w:sz w:val="20"/>
          <w:szCs w:val="20"/>
        </w:rPr>
        <w:t xml:space="preserve">Contact </w:t>
      </w:r>
    </w:p>
    <w:p w14:paraId="55ACC6DF" w14:textId="0A46E248" w:rsidR="007D4D30" w:rsidRPr="001C71BA" w:rsidRDefault="007D4D30" w:rsidP="001773F6">
      <w:pPr>
        <w:spacing w:after="0" w:line="240" w:lineRule="auto"/>
        <w:rPr>
          <w:rFonts w:asciiTheme="majorHAnsi" w:hAnsiTheme="majorHAnsi" w:cstheme="majorHAnsi"/>
          <w:sz w:val="20"/>
          <w:szCs w:val="20"/>
        </w:rPr>
      </w:pPr>
      <w:r w:rsidRPr="001C71BA">
        <w:rPr>
          <w:rFonts w:asciiTheme="majorHAnsi" w:hAnsiTheme="majorHAnsi" w:cstheme="majorHAnsi"/>
          <w:sz w:val="20"/>
          <w:szCs w:val="20"/>
        </w:rPr>
        <w:t xml:space="preserve">Alyssa Barry, Media and Investor Relations </w:t>
      </w:r>
    </w:p>
    <w:p w14:paraId="6D53FC90" w14:textId="2ABFC808" w:rsidR="007D4D30" w:rsidRPr="001C71BA" w:rsidRDefault="007D4D30" w:rsidP="001773F6">
      <w:pPr>
        <w:spacing w:after="0" w:line="240" w:lineRule="auto"/>
        <w:rPr>
          <w:rFonts w:asciiTheme="majorHAnsi" w:hAnsiTheme="majorHAnsi" w:cstheme="majorHAnsi"/>
          <w:sz w:val="20"/>
          <w:szCs w:val="20"/>
        </w:rPr>
      </w:pPr>
      <w:r w:rsidRPr="001C71BA">
        <w:rPr>
          <w:rFonts w:asciiTheme="majorHAnsi" w:hAnsiTheme="majorHAnsi" w:cstheme="majorHAnsi"/>
          <w:sz w:val="20"/>
          <w:szCs w:val="20"/>
        </w:rPr>
        <w:t>1.604.997.0965</w:t>
      </w:r>
    </w:p>
    <w:p w14:paraId="1A69B319" w14:textId="0DBE2ABD" w:rsidR="007D4D30" w:rsidRPr="001C71BA" w:rsidRDefault="00880FBD" w:rsidP="001773F6">
      <w:pPr>
        <w:spacing w:after="0" w:line="240" w:lineRule="auto"/>
        <w:rPr>
          <w:rFonts w:asciiTheme="majorHAnsi" w:hAnsiTheme="majorHAnsi" w:cstheme="majorHAnsi"/>
          <w:sz w:val="20"/>
          <w:szCs w:val="20"/>
        </w:rPr>
      </w:pPr>
      <w:hyperlink r:id="rId14" w:history="1">
        <w:r w:rsidR="007D4D30" w:rsidRPr="00AC7A74">
          <w:rPr>
            <w:rStyle w:val="Hyperlink"/>
            <w:rFonts w:asciiTheme="majorHAnsi" w:hAnsiTheme="majorHAnsi" w:cstheme="majorHAnsi"/>
            <w:color w:val="auto"/>
            <w:sz w:val="20"/>
            <w:szCs w:val="20"/>
          </w:rPr>
          <w:t>info@propetualreit.com</w:t>
        </w:r>
      </w:hyperlink>
      <w:r w:rsidR="007D4D30" w:rsidRPr="001C71BA">
        <w:rPr>
          <w:rFonts w:asciiTheme="majorHAnsi" w:hAnsiTheme="majorHAnsi" w:cstheme="majorHAnsi"/>
          <w:sz w:val="20"/>
          <w:szCs w:val="20"/>
        </w:rPr>
        <w:t xml:space="preserve"> </w:t>
      </w:r>
    </w:p>
    <w:p w14:paraId="7B4122C4" w14:textId="77777777" w:rsidR="001C71BA" w:rsidRPr="00D45035" w:rsidRDefault="001C71BA" w:rsidP="00D67E05">
      <w:pPr>
        <w:spacing w:after="0" w:line="240" w:lineRule="auto"/>
        <w:rPr>
          <w:rFonts w:asciiTheme="majorHAnsi" w:hAnsiTheme="majorHAnsi" w:cstheme="majorHAnsi"/>
          <w:sz w:val="20"/>
          <w:szCs w:val="20"/>
        </w:rPr>
      </w:pPr>
    </w:p>
    <w:p w14:paraId="07503D36" w14:textId="10813C0E" w:rsidR="007D4D30" w:rsidRPr="005F70ED" w:rsidRDefault="00C90649" w:rsidP="00D67E05">
      <w:pPr>
        <w:spacing w:after="0" w:line="240" w:lineRule="auto"/>
        <w:rPr>
          <w:rFonts w:asciiTheme="majorHAnsi" w:hAnsiTheme="majorHAnsi" w:cstheme="majorHAnsi"/>
          <w:b/>
          <w:bCs/>
          <w:caps/>
          <w:sz w:val="20"/>
          <w:szCs w:val="20"/>
          <w:shd w:val="clear" w:color="auto" w:fill="FFFFFF"/>
        </w:rPr>
      </w:pPr>
      <w:r w:rsidRPr="005F70ED">
        <w:rPr>
          <w:rStyle w:val="normaltextrun"/>
          <w:rFonts w:asciiTheme="majorHAnsi" w:hAnsiTheme="majorHAnsi" w:cstheme="majorHAnsi"/>
          <w:b/>
          <w:bCs/>
          <w:caps/>
          <w:sz w:val="20"/>
          <w:szCs w:val="20"/>
          <w:shd w:val="clear" w:color="auto" w:fill="FFFFFF"/>
        </w:rPr>
        <w:t>CAUTIONARY STATEMENT</w:t>
      </w:r>
      <w:r w:rsidR="007D4D30" w:rsidRPr="005F70ED">
        <w:rPr>
          <w:rStyle w:val="normaltextrun"/>
          <w:rFonts w:asciiTheme="majorHAnsi" w:hAnsiTheme="majorHAnsi" w:cstheme="majorHAnsi"/>
          <w:b/>
          <w:bCs/>
          <w:caps/>
          <w:sz w:val="20"/>
          <w:szCs w:val="20"/>
          <w:shd w:val="clear" w:color="auto" w:fill="FFFFFF"/>
        </w:rPr>
        <w:t xml:space="preserve"> </w:t>
      </w:r>
    </w:p>
    <w:p w14:paraId="54C0D66C" w14:textId="77777777" w:rsidR="00DF49AC" w:rsidRPr="00DF49AC" w:rsidRDefault="00482B9A" w:rsidP="00DF49AC">
      <w:pPr>
        <w:spacing w:after="0" w:line="240" w:lineRule="auto"/>
        <w:jc w:val="both"/>
        <w:rPr>
          <w:rFonts w:asciiTheme="majorHAnsi" w:eastAsia="Times New Roman" w:hAnsiTheme="majorHAnsi" w:cstheme="majorHAnsi"/>
          <w:i/>
          <w:iCs/>
          <w:color w:val="000000"/>
          <w:sz w:val="16"/>
          <w:szCs w:val="16"/>
          <w:lang w:eastAsia="en-CA"/>
        </w:rPr>
      </w:pPr>
      <w:r w:rsidRPr="00DF49AC">
        <w:rPr>
          <w:rFonts w:asciiTheme="majorHAnsi" w:hAnsiTheme="majorHAnsi" w:cstheme="majorHAnsi"/>
          <w:i/>
          <w:iCs/>
          <w:sz w:val="16"/>
          <w:szCs w:val="16"/>
        </w:rPr>
        <w:t xml:space="preserve">The information contained in this news release is for informational purposes only; is not investment, financial or other advice; and is not intended to be used as the basis for making an investment decision. This news release does not constitute or form part of any offer or invitation to sell or issue, or any solicitation of any offer to purchase or subscribe for, any securities, nor shall any part of this news release form the basis of, or be relied on in connection with, any contract or investment decision in relation to any securities of PROPetual REIT. This </w:t>
      </w:r>
      <w:r w:rsidR="00D013A9" w:rsidRPr="00DF49AC">
        <w:rPr>
          <w:rFonts w:asciiTheme="majorHAnsi" w:hAnsiTheme="majorHAnsi" w:cstheme="majorHAnsi"/>
          <w:i/>
          <w:iCs/>
          <w:sz w:val="16"/>
          <w:szCs w:val="16"/>
        </w:rPr>
        <w:t>news release</w:t>
      </w:r>
      <w:r w:rsidRPr="00DF49AC">
        <w:rPr>
          <w:rFonts w:asciiTheme="majorHAnsi" w:hAnsiTheme="majorHAnsi" w:cstheme="majorHAnsi"/>
          <w:i/>
          <w:iCs/>
          <w:sz w:val="16"/>
          <w:szCs w:val="16"/>
        </w:rPr>
        <w:t xml:space="preserve"> does not constitute any form of commitment, recommendation, representation, or warranty on the part of any person. No reliance should be placed on the completeness of the information contained in this </w:t>
      </w:r>
      <w:r w:rsidR="00D013A9" w:rsidRPr="00DF49AC">
        <w:rPr>
          <w:rFonts w:asciiTheme="majorHAnsi" w:hAnsiTheme="majorHAnsi" w:cstheme="majorHAnsi"/>
          <w:i/>
          <w:iCs/>
          <w:sz w:val="16"/>
          <w:szCs w:val="16"/>
        </w:rPr>
        <w:t>news release</w:t>
      </w:r>
      <w:r w:rsidRPr="00DF49AC">
        <w:rPr>
          <w:rFonts w:asciiTheme="majorHAnsi" w:hAnsiTheme="majorHAnsi" w:cstheme="majorHAnsi"/>
          <w:i/>
          <w:iCs/>
          <w:sz w:val="16"/>
          <w:szCs w:val="16"/>
        </w:rPr>
        <w:t xml:space="preserve">. This </w:t>
      </w:r>
      <w:r w:rsidR="00D013A9" w:rsidRPr="00DF49AC">
        <w:rPr>
          <w:rFonts w:asciiTheme="majorHAnsi" w:hAnsiTheme="majorHAnsi" w:cstheme="majorHAnsi"/>
          <w:i/>
          <w:iCs/>
          <w:sz w:val="16"/>
          <w:szCs w:val="16"/>
        </w:rPr>
        <w:t>news release</w:t>
      </w:r>
      <w:r w:rsidRPr="00DF49AC">
        <w:rPr>
          <w:rFonts w:asciiTheme="majorHAnsi" w:hAnsiTheme="majorHAnsi" w:cstheme="majorHAnsi"/>
          <w:i/>
          <w:iCs/>
          <w:sz w:val="16"/>
          <w:szCs w:val="16"/>
        </w:rPr>
        <w:t xml:space="preserve"> is not intended to be a comprehensive review of all matters concerning the </w:t>
      </w:r>
      <w:r w:rsidR="00D013A9" w:rsidRPr="00DF49AC">
        <w:rPr>
          <w:rFonts w:asciiTheme="majorHAnsi" w:hAnsiTheme="majorHAnsi" w:cstheme="majorHAnsi"/>
          <w:i/>
          <w:iCs/>
          <w:sz w:val="16"/>
          <w:szCs w:val="16"/>
        </w:rPr>
        <w:t xml:space="preserve">REIT. Please visit </w:t>
      </w:r>
      <w:hyperlink r:id="rId15" w:history="1">
        <w:r w:rsidR="005F70ED" w:rsidRPr="00DF49AC">
          <w:rPr>
            <w:rStyle w:val="Hyperlink"/>
            <w:rFonts w:asciiTheme="majorHAnsi" w:eastAsia="Times New Roman" w:hAnsiTheme="majorHAnsi" w:cstheme="majorHAnsi"/>
            <w:i/>
            <w:iCs/>
            <w:sz w:val="16"/>
            <w:szCs w:val="16"/>
            <w:lang w:eastAsia="en-CA"/>
          </w:rPr>
          <w:t>https://propetualreit.com/about</w:t>
        </w:r>
      </w:hyperlink>
      <w:r w:rsidR="005F70ED" w:rsidRPr="00DF49AC">
        <w:rPr>
          <w:rFonts w:asciiTheme="majorHAnsi" w:eastAsia="Times New Roman" w:hAnsiTheme="majorHAnsi" w:cstheme="majorHAnsi"/>
          <w:i/>
          <w:iCs/>
          <w:color w:val="000000"/>
          <w:sz w:val="16"/>
          <w:szCs w:val="16"/>
          <w:lang w:eastAsia="en-CA"/>
        </w:rPr>
        <w:t xml:space="preserve"> for more information. </w:t>
      </w:r>
    </w:p>
    <w:p w14:paraId="5A3214B9" w14:textId="77777777" w:rsidR="00DF49AC" w:rsidRPr="00DF49AC" w:rsidRDefault="00DF49AC" w:rsidP="00DF49AC">
      <w:pPr>
        <w:spacing w:after="0" w:line="240" w:lineRule="auto"/>
        <w:jc w:val="both"/>
        <w:rPr>
          <w:rFonts w:asciiTheme="majorHAnsi" w:eastAsia="Times New Roman" w:hAnsiTheme="majorHAnsi" w:cstheme="majorHAnsi"/>
          <w:i/>
          <w:iCs/>
          <w:color w:val="000000"/>
          <w:sz w:val="16"/>
          <w:szCs w:val="16"/>
          <w:lang w:eastAsia="en-CA"/>
        </w:rPr>
      </w:pPr>
    </w:p>
    <w:p w14:paraId="6E0C935B" w14:textId="48425F05" w:rsidR="00B97B17" w:rsidRPr="00E93C61" w:rsidRDefault="00DF49AC" w:rsidP="00E93C61">
      <w:pPr>
        <w:spacing w:after="0" w:line="240" w:lineRule="auto"/>
        <w:jc w:val="both"/>
        <w:rPr>
          <w:rFonts w:asciiTheme="majorHAnsi" w:eastAsia="Times New Roman" w:hAnsiTheme="majorHAnsi" w:cstheme="majorHAnsi"/>
          <w:i/>
          <w:iCs/>
          <w:color w:val="000000"/>
          <w:sz w:val="16"/>
          <w:szCs w:val="16"/>
          <w:lang w:eastAsia="en-CA"/>
        </w:rPr>
      </w:pPr>
      <w:r w:rsidRPr="00DF49AC">
        <w:rPr>
          <w:rFonts w:asciiTheme="majorHAnsi" w:hAnsiTheme="majorHAnsi" w:cstheme="majorHAnsi"/>
          <w:i/>
          <w:iCs/>
          <w:sz w:val="16"/>
          <w:szCs w:val="16"/>
          <w:shd w:val="clear" w:color="auto" w:fill="FFFFFF"/>
        </w:rPr>
        <w:t>This news release contains forward-looking information regarding the REIT and its business, which relate to future events or future performance and reflect current expectations and assumptions. Often but not always, forward-looking information can be identified by the use of words such as “expect”, “intends”, “anticipated”, “believes” or variations (including negative variations) of such words and phrases, or state that certain actions, events or results “may”, “could”, “would” or “will” be taken, occur or be achieved. Such forward-looking statements reflect management’s current beliefs and are based on assumptions made by and information currently available to the Company. Readers are cautioned that these forward-looking statements are neither promises nor guarantees, and are subject to risks and uncertainties that may cause future results to differ materially from those expected including, without limitation, risks regarding the Company's ability to bring its products to commercial production, natural health products and digital health industries, and the risks presented by the highly regulated and competitive market concerning the development, production, sale and use of the Company's products. Although the Company has attempted to identify important factors that could cause actual results to differ materially from those contained in forward-looking information, there may be other factors that cause results not to be as anticipated, estimated or intended. There can be no assurance that such information will prove to be accurate, as actual results and future events could differ materially from those anticipated in such information. These forward-looking statements are made as of the date hereof and the Company does not assume any obligation to update or revise them to reflect new events or circumstances save as required under applicable securities legislation.</w:t>
      </w:r>
    </w:p>
    <w:sectPr w:rsidR="00B97B17" w:rsidRPr="00E93C61">
      <w:headerReference w:type="default" r:id="rId16"/>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57977" w14:textId="77777777" w:rsidR="00880FBD" w:rsidRDefault="00880FBD" w:rsidP="004115D8">
      <w:pPr>
        <w:spacing w:after="0" w:line="240" w:lineRule="auto"/>
      </w:pPr>
      <w:r>
        <w:separator/>
      </w:r>
    </w:p>
  </w:endnote>
  <w:endnote w:type="continuationSeparator" w:id="0">
    <w:p w14:paraId="1E75EEA9" w14:textId="77777777" w:rsidR="00880FBD" w:rsidRDefault="00880FBD" w:rsidP="00411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992249"/>
      <w:docPartObj>
        <w:docPartGallery w:val="Page Numbers (Bottom of Page)"/>
        <w:docPartUnique/>
      </w:docPartObj>
    </w:sdtPr>
    <w:sdtEndPr>
      <w:rPr>
        <w:rFonts w:asciiTheme="majorHAnsi" w:hAnsiTheme="majorHAnsi" w:cstheme="majorHAnsi"/>
        <w:noProof/>
        <w:sz w:val="20"/>
        <w:szCs w:val="20"/>
      </w:rPr>
    </w:sdtEndPr>
    <w:sdtContent>
      <w:p w14:paraId="291C4A29" w14:textId="224241FB" w:rsidR="00BC3FBB" w:rsidRPr="00BC3FBB" w:rsidRDefault="00BC3FBB">
        <w:pPr>
          <w:pStyle w:val="Footer"/>
          <w:jc w:val="center"/>
          <w:rPr>
            <w:rFonts w:asciiTheme="majorHAnsi" w:hAnsiTheme="majorHAnsi" w:cstheme="majorHAnsi"/>
            <w:sz w:val="20"/>
            <w:szCs w:val="20"/>
          </w:rPr>
        </w:pPr>
        <w:r w:rsidRPr="00BC3FBB">
          <w:rPr>
            <w:rFonts w:asciiTheme="majorHAnsi" w:hAnsiTheme="majorHAnsi" w:cstheme="majorHAnsi"/>
            <w:sz w:val="20"/>
            <w:szCs w:val="20"/>
          </w:rPr>
          <w:fldChar w:fldCharType="begin"/>
        </w:r>
        <w:r w:rsidRPr="00BC3FBB">
          <w:rPr>
            <w:rFonts w:asciiTheme="majorHAnsi" w:hAnsiTheme="majorHAnsi" w:cstheme="majorHAnsi"/>
            <w:sz w:val="20"/>
            <w:szCs w:val="20"/>
          </w:rPr>
          <w:instrText xml:space="preserve"> PAGE   \* MERGEFORMAT </w:instrText>
        </w:r>
        <w:r w:rsidRPr="00BC3FBB">
          <w:rPr>
            <w:rFonts w:asciiTheme="majorHAnsi" w:hAnsiTheme="majorHAnsi" w:cstheme="majorHAnsi"/>
            <w:sz w:val="20"/>
            <w:szCs w:val="20"/>
          </w:rPr>
          <w:fldChar w:fldCharType="separate"/>
        </w:r>
        <w:r w:rsidRPr="00BC3FBB">
          <w:rPr>
            <w:rFonts w:asciiTheme="majorHAnsi" w:hAnsiTheme="majorHAnsi" w:cstheme="majorHAnsi"/>
            <w:noProof/>
            <w:sz w:val="20"/>
            <w:szCs w:val="20"/>
          </w:rPr>
          <w:t>2</w:t>
        </w:r>
        <w:r w:rsidRPr="00BC3FBB">
          <w:rPr>
            <w:rFonts w:asciiTheme="majorHAnsi" w:hAnsiTheme="majorHAnsi" w:cstheme="majorHAnsi"/>
            <w:noProof/>
            <w:sz w:val="20"/>
            <w:szCs w:val="20"/>
          </w:rPr>
          <w:fldChar w:fldCharType="end"/>
        </w:r>
      </w:p>
    </w:sdtContent>
  </w:sdt>
  <w:p w14:paraId="1937E580" w14:textId="77777777" w:rsidR="004115D8" w:rsidRDefault="00411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5AC18" w14:textId="77777777" w:rsidR="00880FBD" w:rsidRDefault="00880FBD" w:rsidP="004115D8">
      <w:pPr>
        <w:spacing w:after="0" w:line="240" w:lineRule="auto"/>
      </w:pPr>
      <w:r>
        <w:separator/>
      </w:r>
    </w:p>
  </w:footnote>
  <w:footnote w:type="continuationSeparator" w:id="0">
    <w:p w14:paraId="38800A84" w14:textId="77777777" w:rsidR="00880FBD" w:rsidRDefault="00880FBD" w:rsidP="00411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66E4" w14:textId="51471E2F" w:rsidR="004115D8" w:rsidRDefault="00411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D73D9"/>
    <w:multiLevelType w:val="hybridMultilevel"/>
    <w:tmpl w:val="28F6A9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3FE0CE3"/>
    <w:multiLevelType w:val="hybridMultilevel"/>
    <w:tmpl w:val="112077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8AB539C"/>
    <w:multiLevelType w:val="hybridMultilevel"/>
    <w:tmpl w:val="A54AAAA8"/>
    <w:lvl w:ilvl="0" w:tplc="FFFFFFFF">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B17"/>
    <w:rsid w:val="00022EAE"/>
    <w:rsid w:val="00035CEB"/>
    <w:rsid w:val="000439B6"/>
    <w:rsid w:val="00047369"/>
    <w:rsid w:val="000805CF"/>
    <w:rsid w:val="00093C72"/>
    <w:rsid w:val="000A3D97"/>
    <w:rsid w:val="000B2B3C"/>
    <w:rsid w:val="000C777E"/>
    <w:rsid w:val="000C7818"/>
    <w:rsid w:val="000D0A72"/>
    <w:rsid w:val="000F6623"/>
    <w:rsid w:val="0010380F"/>
    <w:rsid w:val="00147BD5"/>
    <w:rsid w:val="00150D9E"/>
    <w:rsid w:val="001773F6"/>
    <w:rsid w:val="001909B4"/>
    <w:rsid w:val="001A3008"/>
    <w:rsid w:val="001B14E8"/>
    <w:rsid w:val="001C71BA"/>
    <w:rsid w:val="001D0E96"/>
    <w:rsid w:val="002344AB"/>
    <w:rsid w:val="00290C5E"/>
    <w:rsid w:val="002A444F"/>
    <w:rsid w:val="002A5775"/>
    <w:rsid w:val="002B3869"/>
    <w:rsid w:val="002B4A3C"/>
    <w:rsid w:val="002B7E9A"/>
    <w:rsid w:val="002C0074"/>
    <w:rsid w:val="002C07C5"/>
    <w:rsid w:val="002C7528"/>
    <w:rsid w:val="00310EA3"/>
    <w:rsid w:val="00315C08"/>
    <w:rsid w:val="00323053"/>
    <w:rsid w:val="00327AC2"/>
    <w:rsid w:val="00386BDD"/>
    <w:rsid w:val="003B342C"/>
    <w:rsid w:val="003F2435"/>
    <w:rsid w:val="004115D8"/>
    <w:rsid w:val="00412220"/>
    <w:rsid w:val="0042166D"/>
    <w:rsid w:val="004223A6"/>
    <w:rsid w:val="00430A9A"/>
    <w:rsid w:val="00431A2C"/>
    <w:rsid w:val="004360A0"/>
    <w:rsid w:val="00437D8E"/>
    <w:rsid w:val="0046041D"/>
    <w:rsid w:val="0046071E"/>
    <w:rsid w:val="00481BA4"/>
    <w:rsid w:val="00482B9A"/>
    <w:rsid w:val="004A3B60"/>
    <w:rsid w:val="004D0061"/>
    <w:rsid w:val="004D64F2"/>
    <w:rsid w:val="004E4E70"/>
    <w:rsid w:val="004E57C2"/>
    <w:rsid w:val="005003CD"/>
    <w:rsid w:val="00500A9A"/>
    <w:rsid w:val="00527818"/>
    <w:rsid w:val="005557E9"/>
    <w:rsid w:val="0059065E"/>
    <w:rsid w:val="005B1F71"/>
    <w:rsid w:val="005C1CF6"/>
    <w:rsid w:val="005F70ED"/>
    <w:rsid w:val="006026DC"/>
    <w:rsid w:val="00643A67"/>
    <w:rsid w:val="006872EF"/>
    <w:rsid w:val="00693180"/>
    <w:rsid w:val="006A3055"/>
    <w:rsid w:val="006A4590"/>
    <w:rsid w:val="006B73DA"/>
    <w:rsid w:val="006B75F8"/>
    <w:rsid w:val="006C583C"/>
    <w:rsid w:val="006D351D"/>
    <w:rsid w:val="006F3232"/>
    <w:rsid w:val="00707C25"/>
    <w:rsid w:val="00731F1A"/>
    <w:rsid w:val="00747146"/>
    <w:rsid w:val="007536D1"/>
    <w:rsid w:val="007A1662"/>
    <w:rsid w:val="007A6C04"/>
    <w:rsid w:val="007D4D30"/>
    <w:rsid w:val="007E18BB"/>
    <w:rsid w:val="008014BD"/>
    <w:rsid w:val="008133A0"/>
    <w:rsid w:val="0082007B"/>
    <w:rsid w:val="00820F21"/>
    <w:rsid w:val="008430D4"/>
    <w:rsid w:val="0084630A"/>
    <w:rsid w:val="00872904"/>
    <w:rsid w:val="00880FBD"/>
    <w:rsid w:val="008B2362"/>
    <w:rsid w:val="008D691B"/>
    <w:rsid w:val="008F60D9"/>
    <w:rsid w:val="00901B84"/>
    <w:rsid w:val="00915A56"/>
    <w:rsid w:val="009315A9"/>
    <w:rsid w:val="0093320D"/>
    <w:rsid w:val="009724F3"/>
    <w:rsid w:val="00986328"/>
    <w:rsid w:val="00993665"/>
    <w:rsid w:val="009C2431"/>
    <w:rsid w:val="009C5DDC"/>
    <w:rsid w:val="009F13CD"/>
    <w:rsid w:val="009F62C7"/>
    <w:rsid w:val="00A5094A"/>
    <w:rsid w:val="00A5295A"/>
    <w:rsid w:val="00A92968"/>
    <w:rsid w:val="00AA059C"/>
    <w:rsid w:val="00AB4A29"/>
    <w:rsid w:val="00AC28A0"/>
    <w:rsid w:val="00AC7A74"/>
    <w:rsid w:val="00B04686"/>
    <w:rsid w:val="00B858E2"/>
    <w:rsid w:val="00B97B17"/>
    <w:rsid w:val="00BA1857"/>
    <w:rsid w:val="00BC3FBB"/>
    <w:rsid w:val="00BF3337"/>
    <w:rsid w:val="00BF51D8"/>
    <w:rsid w:val="00C12B43"/>
    <w:rsid w:val="00C207CA"/>
    <w:rsid w:val="00C2397D"/>
    <w:rsid w:val="00C402AE"/>
    <w:rsid w:val="00C4215A"/>
    <w:rsid w:val="00C43A13"/>
    <w:rsid w:val="00C83690"/>
    <w:rsid w:val="00C86BE2"/>
    <w:rsid w:val="00C90649"/>
    <w:rsid w:val="00CB21E8"/>
    <w:rsid w:val="00CB2797"/>
    <w:rsid w:val="00CF7852"/>
    <w:rsid w:val="00D00084"/>
    <w:rsid w:val="00D013A9"/>
    <w:rsid w:val="00D03CEB"/>
    <w:rsid w:val="00D33302"/>
    <w:rsid w:val="00D45035"/>
    <w:rsid w:val="00D4761F"/>
    <w:rsid w:val="00D545D4"/>
    <w:rsid w:val="00D67E05"/>
    <w:rsid w:val="00D71778"/>
    <w:rsid w:val="00D71FD0"/>
    <w:rsid w:val="00D750CA"/>
    <w:rsid w:val="00D77533"/>
    <w:rsid w:val="00DA3687"/>
    <w:rsid w:val="00DF3209"/>
    <w:rsid w:val="00DF49AC"/>
    <w:rsid w:val="00E07A31"/>
    <w:rsid w:val="00E45E28"/>
    <w:rsid w:val="00E93C61"/>
    <w:rsid w:val="00EE055E"/>
    <w:rsid w:val="00F45658"/>
    <w:rsid w:val="00F51454"/>
    <w:rsid w:val="00F57551"/>
    <w:rsid w:val="00F74B71"/>
    <w:rsid w:val="00F80D5A"/>
    <w:rsid w:val="00FA05C2"/>
    <w:rsid w:val="00FC272D"/>
    <w:rsid w:val="00FC4409"/>
    <w:rsid w:val="00FF263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83F4F"/>
  <w15:docId w15:val="{F8236093-CD21-4A99-811C-49B6484B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31A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51454"/>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7D4D30"/>
  </w:style>
  <w:style w:type="character" w:styleId="Hyperlink">
    <w:name w:val="Hyperlink"/>
    <w:basedOn w:val="DefaultParagraphFont"/>
    <w:uiPriority w:val="99"/>
    <w:unhideWhenUsed/>
    <w:rsid w:val="007D4D30"/>
    <w:rPr>
      <w:color w:val="0563C1" w:themeColor="hyperlink"/>
      <w:u w:val="single"/>
    </w:rPr>
  </w:style>
  <w:style w:type="character" w:styleId="UnresolvedMention">
    <w:name w:val="Unresolved Mention"/>
    <w:basedOn w:val="DefaultParagraphFont"/>
    <w:uiPriority w:val="99"/>
    <w:semiHidden/>
    <w:unhideWhenUsed/>
    <w:rsid w:val="007D4D30"/>
    <w:rPr>
      <w:color w:val="605E5C"/>
      <w:shd w:val="clear" w:color="auto" w:fill="E1DFDD"/>
    </w:rPr>
  </w:style>
  <w:style w:type="paragraph" w:styleId="ListParagraph">
    <w:name w:val="List Paragraph"/>
    <w:basedOn w:val="Normal"/>
    <w:uiPriority w:val="34"/>
    <w:qFormat/>
    <w:rsid w:val="00901B84"/>
    <w:pPr>
      <w:spacing w:after="0" w:line="240" w:lineRule="auto"/>
      <w:ind w:left="720"/>
    </w:pPr>
    <w:rPr>
      <w:rFonts w:ascii="Calibri" w:hAnsi="Calibri" w:cs="Calibri"/>
      <w:lang w:eastAsia="en-CA"/>
    </w:rPr>
  </w:style>
  <w:style w:type="character" w:customStyle="1" w:styleId="Heading3Char">
    <w:name w:val="Heading 3 Char"/>
    <w:basedOn w:val="DefaultParagraphFont"/>
    <w:link w:val="Heading3"/>
    <w:uiPriority w:val="9"/>
    <w:rsid w:val="00F51454"/>
    <w:rPr>
      <w:rFonts w:ascii="Times New Roman" w:eastAsia="Times New Roman" w:hAnsi="Times New Roman" w:cs="Times New Roman"/>
      <w:b/>
      <w:bCs/>
      <w:sz w:val="27"/>
      <w:szCs w:val="27"/>
      <w:lang w:eastAsia="en-CA"/>
    </w:rPr>
  </w:style>
  <w:style w:type="paragraph" w:styleId="Revision">
    <w:name w:val="Revision"/>
    <w:hidden/>
    <w:uiPriority w:val="99"/>
    <w:semiHidden/>
    <w:rsid w:val="00E45E28"/>
    <w:pPr>
      <w:spacing w:after="0" w:line="240" w:lineRule="auto"/>
    </w:pPr>
  </w:style>
  <w:style w:type="character" w:styleId="CommentReference">
    <w:name w:val="annotation reference"/>
    <w:basedOn w:val="DefaultParagraphFont"/>
    <w:uiPriority w:val="99"/>
    <w:semiHidden/>
    <w:unhideWhenUsed/>
    <w:rsid w:val="002B4A3C"/>
    <w:rPr>
      <w:sz w:val="16"/>
      <w:szCs w:val="16"/>
    </w:rPr>
  </w:style>
  <w:style w:type="paragraph" w:styleId="CommentText">
    <w:name w:val="annotation text"/>
    <w:basedOn w:val="Normal"/>
    <w:link w:val="CommentTextChar"/>
    <w:uiPriority w:val="99"/>
    <w:semiHidden/>
    <w:unhideWhenUsed/>
    <w:rsid w:val="002B4A3C"/>
    <w:pPr>
      <w:spacing w:line="240" w:lineRule="auto"/>
    </w:pPr>
    <w:rPr>
      <w:sz w:val="20"/>
      <w:szCs w:val="20"/>
    </w:rPr>
  </w:style>
  <w:style w:type="character" w:customStyle="1" w:styleId="CommentTextChar">
    <w:name w:val="Comment Text Char"/>
    <w:basedOn w:val="DefaultParagraphFont"/>
    <w:link w:val="CommentText"/>
    <w:uiPriority w:val="99"/>
    <w:semiHidden/>
    <w:rsid w:val="002B4A3C"/>
    <w:rPr>
      <w:sz w:val="20"/>
      <w:szCs w:val="20"/>
    </w:rPr>
  </w:style>
  <w:style w:type="paragraph" w:styleId="CommentSubject">
    <w:name w:val="annotation subject"/>
    <w:basedOn w:val="CommentText"/>
    <w:next w:val="CommentText"/>
    <w:link w:val="CommentSubjectChar"/>
    <w:uiPriority w:val="99"/>
    <w:semiHidden/>
    <w:unhideWhenUsed/>
    <w:rsid w:val="002B4A3C"/>
    <w:rPr>
      <w:b/>
      <w:bCs/>
    </w:rPr>
  </w:style>
  <w:style w:type="character" w:customStyle="1" w:styleId="CommentSubjectChar">
    <w:name w:val="Comment Subject Char"/>
    <w:basedOn w:val="CommentTextChar"/>
    <w:link w:val="CommentSubject"/>
    <w:uiPriority w:val="99"/>
    <w:semiHidden/>
    <w:rsid w:val="002B4A3C"/>
    <w:rPr>
      <w:b/>
      <w:bCs/>
      <w:sz w:val="20"/>
      <w:szCs w:val="20"/>
    </w:rPr>
  </w:style>
  <w:style w:type="character" w:customStyle="1" w:styleId="Heading2Char">
    <w:name w:val="Heading 2 Char"/>
    <w:basedOn w:val="DefaultParagraphFont"/>
    <w:link w:val="Heading2"/>
    <w:uiPriority w:val="9"/>
    <w:semiHidden/>
    <w:rsid w:val="00431A2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411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5D8"/>
  </w:style>
  <w:style w:type="paragraph" w:styleId="Footer">
    <w:name w:val="footer"/>
    <w:basedOn w:val="Normal"/>
    <w:link w:val="FooterChar"/>
    <w:uiPriority w:val="99"/>
    <w:unhideWhenUsed/>
    <w:rsid w:val="00411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5D8"/>
  </w:style>
  <w:style w:type="character" w:styleId="FollowedHyperlink">
    <w:name w:val="FollowedHyperlink"/>
    <w:basedOn w:val="DefaultParagraphFont"/>
    <w:uiPriority w:val="99"/>
    <w:semiHidden/>
    <w:unhideWhenUsed/>
    <w:rsid w:val="00CB2797"/>
    <w:rPr>
      <w:color w:val="954F72" w:themeColor="followedHyperlink"/>
      <w:u w:val="single"/>
    </w:rPr>
  </w:style>
  <w:style w:type="character" w:styleId="Strong">
    <w:name w:val="Strong"/>
    <w:basedOn w:val="DefaultParagraphFont"/>
    <w:uiPriority w:val="22"/>
    <w:qFormat/>
    <w:rsid w:val="004D64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178053">
      <w:bodyDiv w:val="1"/>
      <w:marLeft w:val="0"/>
      <w:marRight w:val="0"/>
      <w:marTop w:val="0"/>
      <w:marBottom w:val="0"/>
      <w:divBdr>
        <w:top w:val="none" w:sz="0" w:space="0" w:color="auto"/>
        <w:left w:val="none" w:sz="0" w:space="0" w:color="auto"/>
        <w:bottom w:val="none" w:sz="0" w:space="0" w:color="auto"/>
        <w:right w:val="none" w:sz="0" w:space="0" w:color="auto"/>
      </w:divBdr>
    </w:div>
    <w:div w:id="894118854">
      <w:bodyDiv w:val="1"/>
      <w:marLeft w:val="0"/>
      <w:marRight w:val="0"/>
      <w:marTop w:val="0"/>
      <w:marBottom w:val="0"/>
      <w:divBdr>
        <w:top w:val="none" w:sz="0" w:space="0" w:color="auto"/>
        <w:left w:val="none" w:sz="0" w:space="0" w:color="auto"/>
        <w:bottom w:val="none" w:sz="0" w:space="0" w:color="auto"/>
        <w:right w:val="none" w:sz="0" w:space="0" w:color="auto"/>
      </w:divBdr>
    </w:div>
    <w:div w:id="900747731">
      <w:bodyDiv w:val="1"/>
      <w:marLeft w:val="0"/>
      <w:marRight w:val="0"/>
      <w:marTop w:val="0"/>
      <w:marBottom w:val="0"/>
      <w:divBdr>
        <w:top w:val="none" w:sz="0" w:space="0" w:color="auto"/>
        <w:left w:val="none" w:sz="0" w:space="0" w:color="auto"/>
        <w:bottom w:val="none" w:sz="0" w:space="0" w:color="auto"/>
        <w:right w:val="none" w:sz="0" w:space="0" w:color="auto"/>
      </w:divBdr>
    </w:div>
    <w:div w:id="1744595993">
      <w:bodyDiv w:val="1"/>
      <w:marLeft w:val="0"/>
      <w:marRight w:val="0"/>
      <w:marTop w:val="0"/>
      <w:marBottom w:val="0"/>
      <w:divBdr>
        <w:top w:val="none" w:sz="0" w:space="0" w:color="auto"/>
        <w:left w:val="none" w:sz="0" w:space="0" w:color="auto"/>
        <w:bottom w:val="none" w:sz="0" w:space="0" w:color="auto"/>
        <w:right w:val="none" w:sz="0" w:space="0" w:color="auto"/>
      </w:divBdr>
    </w:div>
    <w:div w:id="1937324695">
      <w:bodyDiv w:val="1"/>
      <w:marLeft w:val="0"/>
      <w:marRight w:val="0"/>
      <w:marTop w:val="0"/>
      <w:marBottom w:val="0"/>
      <w:divBdr>
        <w:top w:val="none" w:sz="0" w:space="0" w:color="auto"/>
        <w:left w:val="none" w:sz="0" w:space="0" w:color="auto"/>
        <w:bottom w:val="none" w:sz="0" w:space="0" w:color="auto"/>
        <w:right w:val="none" w:sz="0" w:space="0" w:color="auto"/>
      </w:divBdr>
    </w:div>
    <w:div w:id="2056465996">
      <w:bodyDiv w:val="1"/>
      <w:marLeft w:val="0"/>
      <w:marRight w:val="0"/>
      <w:marTop w:val="0"/>
      <w:marBottom w:val="0"/>
      <w:divBdr>
        <w:top w:val="none" w:sz="0" w:space="0" w:color="auto"/>
        <w:left w:val="none" w:sz="0" w:space="0" w:color="auto"/>
        <w:bottom w:val="none" w:sz="0" w:space="0" w:color="auto"/>
        <w:right w:val="none" w:sz="0" w:space="0" w:color="auto"/>
      </w:divBdr>
    </w:div>
    <w:div w:id="2061787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ompropertygroup.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ropetualrei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rontfundr.com/propetualreit" TargetMode="External"/><Relationship Id="rId5" Type="http://schemas.openxmlformats.org/officeDocument/2006/relationships/styles" Target="styles.xml"/><Relationship Id="rId15" Type="http://schemas.openxmlformats.org/officeDocument/2006/relationships/hyperlink" Target="https://propetualreit.com/about"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propetualrei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319E8D47A9B847A00BAA811D66DB3A" ma:contentTypeVersion="13" ma:contentTypeDescription="Create a new document." ma:contentTypeScope="" ma:versionID="eb40f4c364a8d90eb6cc689dc306f818">
  <xsd:schema xmlns:xsd="http://www.w3.org/2001/XMLSchema" xmlns:xs="http://www.w3.org/2001/XMLSchema" xmlns:p="http://schemas.microsoft.com/office/2006/metadata/properties" xmlns:ns2="10743c7d-fee6-4998-ac2e-6e1c78008383" xmlns:ns3="a2bcf970-f99f-4261-84f1-9dd249438a0e" targetNamespace="http://schemas.microsoft.com/office/2006/metadata/properties" ma:root="true" ma:fieldsID="877815bc9c3168a9a1879bba297b45af" ns2:_="" ns3:_="">
    <xsd:import namespace="10743c7d-fee6-4998-ac2e-6e1c78008383"/>
    <xsd:import namespace="a2bcf970-f99f-4261-84f1-9dd249438a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3c7d-fee6-4998-ac2e-6e1c78008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bcf970-f99f-4261-84f1-9dd249438a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31F7B-7B1C-443D-BF21-34DF45B8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3c7d-fee6-4998-ac2e-6e1c78008383"/>
    <ds:schemaRef ds:uri="a2bcf970-f99f-4261-84f1-9dd249438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8B863-3463-42EE-8C3A-F2C5D23A2B5C}">
  <ds:schemaRefs>
    <ds:schemaRef ds:uri="http://schemas.microsoft.com/sharepoint/v3/contenttype/forms"/>
  </ds:schemaRefs>
</ds:datastoreItem>
</file>

<file path=customXml/itemProps3.xml><?xml version="1.0" encoding="utf-8"?>
<ds:datastoreItem xmlns:ds="http://schemas.openxmlformats.org/officeDocument/2006/customXml" ds:itemID="{0AC7B608-C2D0-442A-9073-2557AAD566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1384</Words>
  <Characters>7892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Barry</dc:creator>
  <cp:keywords/>
  <dc:description/>
  <cp:lastModifiedBy>Isabella McKenna</cp:lastModifiedBy>
  <cp:revision>9</cp:revision>
  <dcterms:created xsi:type="dcterms:W3CDTF">2021-12-31T23:31:00Z</dcterms:created>
  <dcterms:modified xsi:type="dcterms:W3CDTF">2022-01-10T20:35:00Z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0x01010012319E8D47A9B847A00BAA811D66DB3A</vt:lpwstr>
  </property>
</Properties>
</file>