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1C651" w14:textId="69D426C3" w:rsidR="000E61F2" w:rsidRPr="000E61F2" w:rsidRDefault="006C4DB6" w:rsidP="000E61F2">
      <w:pPr>
        <w:pStyle w:val="NormalWeb"/>
        <w:rPr>
          <w:rFonts w:ascii="TrebuchetMS" w:hAnsi="TrebuchetMS"/>
          <w:b/>
          <w:bCs/>
          <w:sz w:val="48"/>
          <w:szCs w:val="48"/>
        </w:rPr>
      </w:pPr>
      <w:r w:rsidRPr="006C4DB6">
        <w:rPr>
          <w:rFonts w:ascii="TrebuchetMS" w:hAnsi="TrebuchetMS"/>
          <w:b/>
          <w:bCs/>
          <w:sz w:val="48"/>
          <w:szCs w:val="48"/>
          <w:highlight w:val="yellow"/>
        </w:rPr>
        <w:t>FINAL</w:t>
      </w:r>
    </w:p>
    <w:p w14:paraId="191BA425" w14:textId="7321CCFE" w:rsidR="00B05704" w:rsidRPr="0010102E" w:rsidRDefault="00B05704" w:rsidP="00E143CB">
      <w:pPr>
        <w:pStyle w:val="NormalWeb"/>
        <w:jc w:val="center"/>
        <w:rPr>
          <w:sz w:val="80"/>
          <w:szCs w:val="80"/>
        </w:rPr>
      </w:pPr>
      <w:r w:rsidRPr="0059263E">
        <w:rPr>
          <w:rFonts w:ascii="TrebuchetMS" w:hAnsi="TrebuchetMS"/>
          <w:b/>
          <w:bCs/>
          <w:sz w:val="96"/>
          <w:szCs w:val="96"/>
        </w:rPr>
        <w:t>Net Medical Labs</w:t>
      </w:r>
      <w:r w:rsidRPr="0010102E">
        <w:rPr>
          <w:rFonts w:ascii="TrebuchetMS" w:hAnsi="TrebuchetMS"/>
          <w:b/>
          <w:bCs/>
          <w:sz w:val="80"/>
          <w:szCs w:val="80"/>
        </w:rPr>
        <w:t xml:space="preserve"> </w:t>
      </w:r>
      <w:r w:rsidRPr="0010102E">
        <w:rPr>
          <w:rFonts w:ascii="TrebuchetMS" w:hAnsi="TrebuchetMS"/>
          <w:b/>
          <w:bCs/>
          <w:color w:val="FFFFFF"/>
          <w:sz w:val="80"/>
          <w:szCs w:val="80"/>
        </w:rPr>
        <w:t>``ss</w:t>
      </w:r>
    </w:p>
    <w:p w14:paraId="5474D145" w14:textId="5D10EDB5" w:rsidR="00B05704" w:rsidRDefault="00B05704" w:rsidP="0047733B">
      <w:pPr>
        <w:pStyle w:val="NormalWeb"/>
        <w:jc w:val="center"/>
      </w:pPr>
      <w:r>
        <w:rPr>
          <w:rFonts w:ascii="TimesNewRomanPS" w:hAnsi="TimesNewRomanPS"/>
          <w:i/>
          <w:iCs/>
        </w:rPr>
        <w:t>Leaning on two decades of experience connecting providers with the patients who need them, Net Medical’s business is unique and growing</w:t>
      </w:r>
    </w:p>
    <w:p w14:paraId="208D15E4" w14:textId="2E3DC2FF" w:rsidR="00B05704" w:rsidRPr="00F73F11" w:rsidRDefault="00B05704" w:rsidP="004034E8">
      <w:pPr>
        <w:pStyle w:val="NormalWeb"/>
        <w:jc w:val="center"/>
        <w:rPr>
          <w:sz w:val="36"/>
          <w:szCs w:val="36"/>
        </w:rPr>
      </w:pPr>
      <w:r w:rsidRPr="00F73F11">
        <w:rPr>
          <w:rFonts w:ascii="HelveticaNeue" w:hAnsi="HelveticaNeue"/>
          <w:b/>
          <w:bCs/>
          <w:sz w:val="36"/>
          <w:szCs w:val="36"/>
        </w:rPr>
        <w:t>Net Medical</w:t>
      </w:r>
      <w:r w:rsidR="00E143CB">
        <w:rPr>
          <w:rFonts w:ascii="HelveticaNeue" w:hAnsi="HelveticaNeue"/>
          <w:b/>
          <w:bCs/>
          <w:sz w:val="36"/>
          <w:szCs w:val="36"/>
        </w:rPr>
        <w:t xml:space="preserve"> Announces Preliminary Results for Fourth Quarter 2021</w:t>
      </w:r>
    </w:p>
    <w:p w14:paraId="207010DC" w14:textId="745D81FB" w:rsidR="005D49DB" w:rsidRDefault="00B05704" w:rsidP="00D80739">
      <w:pPr>
        <w:pStyle w:val="NormalWeb"/>
        <w:jc w:val="both"/>
        <w:rPr>
          <w:rFonts w:ascii="HelveticaNeue" w:hAnsi="HelveticaNeue"/>
          <w:sz w:val="28"/>
          <w:szCs w:val="28"/>
        </w:rPr>
      </w:pPr>
      <w:r>
        <w:rPr>
          <w:rFonts w:ascii="HelveticaNeue" w:hAnsi="HelveticaNeue"/>
          <w:b/>
          <w:bCs/>
          <w:sz w:val="28"/>
          <w:szCs w:val="28"/>
        </w:rPr>
        <w:t xml:space="preserve">Albuquerque, NM, Feb. </w:t>
      </w:r>
      <w:r w:rsidR="005D49DB">
        <w:rPr>
          <w:rFonts w:ascii="HelveticaNeue" w:hAnsi="HelveticaNeue"/>
          <w:b/>
          <w:bCs/>
          <w:sz w:val="28"/>
          <w:szCs w:val="28"/>
        </w:rPr>
        <w:t>22</w:t>
      </w:r>
      <w:r>
        <w:rPr>
          <w:rFonts w:ascii="HelveticaNeue" w:hAnsi="HelveticaNeue"/>
          <w:b/>
          <w:bCs/>
          <w:sz w:val="28"/>
          <w:szCs w:val="28"/>
        </w:rPr>
        <w:t xml:space="preserve">, 2022 -- </w:t>
      </w:r>
      <w:r>
        <w:rPr>
          <w:rFonts w:ascii="ArialMT" w:hAnsi="ArialMT"/>
          <w:sz w:val="28"/>
          <w:szCs w:val="28"/>
        </w:rPr>
        <w:t>Net Medical Xpress Solutions (</w:t>
      </w:r>
      <w:proofErr w:type="gramStart"/>
      <w:r>
        <w:rPr>
          <w:rFonts w:ascii="ArialMT" w:hAnsi="ArialMT"/>
          <w:sz w:val="28"/>
          <w:szCs w:val="28"/>
        </w:rPr>
        <w:t>OTC:NMXS</w:t>
      </w:r>
      <w:proofErr w:type="gramEnd"/>
      <w:r>
        <w:rPr>
          <w:rFonts w:ascii="ArialMT" w:hAnsi="ArialMT"/>
          <w:sz w:val="28"/>
          <w:szCs w:val="28"/>
        </w:rPr>
        <w:t xml:space="preserve">) </w:t>
      </w:r>
      <w:r>
        <w:rPr>
          <w:rFonts w:ascii="HelveticaNeue" w:hAnsi="HelveticaNeue"/>
          <w:sz w:val="28"/>
          <w:szCs w:val="28"/>
        </w:rPr>
        <w:t>said</w:t>
      </w:r>
      <w:r w:rsidR="005D49DB">
        <w:rPr>
          <w:rFonts w:ascii="HelveticaNeue" w:hAnsi="HelveticaNeue"/>
          <w:sz w:val="28"/>
          <w:szCs w:val="28"/>
        </w:rPr>
        <w:t xml:space="preserve"> today that unaudited preliminary numbers show the company recorded net income of $301,285 in the fourth fiscal quarter ending December 31, 2021. Total </w:t>
      </w:r>
      <w:r w:rsidR="00E143CB">
        <w:rPr>
          <w:rFonts w:ascii="HelveticaNeue" w:hAnsi="HelveticaNeue"/>
          <w:sz w:val="28"/>
          <w:szCs w:val="28"/>
        </w:rPr>
        <w:t>revenue</w:t>
      </w:r>
      <w:r w:rsidR="005D49DB">
        <w:rPr>
          <w:rFonts w:ascii="HelveticaNeue" w:hAnsi="HelveticaNeue"/>
          <w:sz w:val="28"/>
          <w:szCs w:val="28"/>
        </w:rPr>
        <w:t xml:space="preserve"> was $</w:t>
      </w:r>
      <w:r w:rsidR="000E61F2">
        <w:rPr>
          <w:rFonts w:ascii="HelveticaNeue" w:hAnsi="HelveticaNeue"/>
          <w:sz w:val="28"/>
          <w:szCs w:val="28"/>
        </w:rPr>
        <w:t>821,399</w:t>
      </w:r>
      <w:r w:rsidR="005D49DB">
        <w:rPr>
          <w:rFonts w:ascii="HelveticaNeue" w:hAnsi="HelveticaNeue"/>
          <w:sz w:val="28"/>
          <w:szCs w:val="28"/>
        </w:rPr>
        <w:t xml:space="preserve">. </w:t>
      </w:r>
    </w:p>
    <w:p w14:paraId="42507644" w14:textId="5F1BFB9E" w:rsidR="006C4DB6" w:rsidRDefault="006C4DB6" w:rsidP="00D80739">
      <w:pPr>
        <w:pStyle w:val="NormalWeb"/>
        <w:jc w:val="both"/>
        <w:rPr>
          <w:rFonts w:ascii="HelveticaNeue" w:hAnsi="HelveticaNeue"/>
          <w:sz w:val="28"/>
          <w:szCs w:val="28"/>
        </w:rPr>
      </w:pPr>
      <w:r>
        <w:rPr>
          <w:rFonts w:ascii="HelveticaNeue" w:hAnsi="HelveticaNeue"/>
          <w:noProof/>
          <w:sz w:val="28"/>
          <w:szCs w:val="28"/>
        </w:rPr>
        <w:drawing>
          <wp:inline distT="0" distB="0" distL="0" distR="0" wp14:anchorId="4F90BC62" wp14:editId="45A74FB2">
            <wp:extent cx="5943600" cy="1188720"/>
            <wp:effectExtent l="0" t="0" r="0" b="0"/>
            <wp:docPr id="1" name="Picture 1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14D83" w14:textId="5B6AB805" w:rsidR="005D49DB" w:rsidRDefault="005D49DB" w:rsidP="00D80739">
      <w:pPr>
        <w:pStyle w:val="NormalWeb"/>
        <w:jc w:val="both"/>
        <w:rPr>
          <w:rFonts w:ascii="HelveticaNeue" w:hAnsi="HelveticaNeue"/>
          <w:sz w:val="28"/>
          <w:szCs w:val="28"/>
        </w:rPr>
      </w:pPr>
      <w:r>
        <w:rPr>
          <w:rFonts w:ascii="HelveticaNeue" w:hAnsi="HelveticaNeue"/>
          <w:sz w:val="28"/>
          <w:szCs w:val="28"/>
        </w:rPr>
        <w:t>Net Medical CEO Dick Govatski said, “</w:t>
      </w:r>
      <w:r w:rsidR="002C0D10">
        <w:rPr>
          <w:rFonts w:ascii="HelveticaNeue" w:hAnsi="HelveticaNeue"/>
          <w:sz w:val="28"/>
          <w:szCs w:val="28"/>
        </w:rPr>
        <w:t xml:space="preserve">Demand was high for Covid tests provided through our </w:t>
      </w:r>
      <w:r w:rsidR="002C3E4A">
        <w:rPr>
          <w:rFonts w:ascii="HelveticaNeue" w:hAnsi="HelveticaNeue"/>
          <w:sz w:val="28"/>
          <w:szCs w:val="28"/>
        </w:rPr>
        <w:t xml:space="preserve">state-of-the-art </w:t>
      </w:r>
      <w:r w:rsidR="002C0D10">
        <w:rPr>
          <w:rFonts w:ascii="HelveticaNeue" w:hAnsi="HelveticaNeue"/>
          <w:sz w:val="28"/>
          <w:szCs w:val="28"/>
        </w:rPr>
        <w:t>mobile testing labs. Our patients benefited from our use of</w:t>
      </w:r>
      <w:r w:rsidR="002C0D10" w:rsidRPr="00D80739">
        <w:rPr>
          <w:rFonts w:ascii="Helvetica" w:hAnsi="Helvetica"/>
          <w:sz w:val="28"/>
          <w:szCs w:val="28"/>
        </w:rPr>
        <w:t xml:space="preserve"> </w:t>
      </w:r>
      <w:proofErr w:type="spellStart"/>
      <w:r w:rsidR="002C0D10" w:rsidRPr="00D80739">
        <w:rPr>
          <w:rFonts w:ascii="Helvetica" w:hAnsi="Helvetica"/>
          <w:sz w:val="28"/>
          <w:szCs w:val="28"/>
        </w:rPr>
        <w:t>bioMeri</w:t>
      </w:r>
      <w:r w:rsidR="002C0D10">
        <w:rPr>
          <w:rFonts w:ascii="Helvetica" w:hAnsi="Helvetica"/>
          <w:sz w:val="28"/>
          <w:szCs w:val="28"/>
        </w:rPr>
        <w:t>e</w:t>
      </w:r>
      <w:r w:rsidR="002C0D10" w:rsidRPr="00D80739">
        <w:rPr>
          <w:rFonts w:ascii="Helvetica" w:hAnsi="Helvetica"/>
          <w:sz w:val="28"/>
          <w:szCs w:val="28"/>
        </w:rPr>
        <w:t>ux’s</w:t>
      </w:r>
      <w:proofErr w:type="spellEnd"/>
      <w:r w:rsidR="002C0D10" w:rsidRPr="00D80739">
        <w:rPr>
          <w:rFonts w:ascii="Helvetica" w:hAnsi="Helvetica"/>
          <w:sz w:val="28"/>
          <w:szCs w:val="28"/>
        </w:rPr>
        <w:t xml:space="preserve"> proprietary PCR testing module</w:t>
      </w:r>
      <w:r w:rsidR="005D3B4D">
        <w:rPr>
          <w:rFonts w:ascii="Helvetica" w:hAnsi="Helvetica"/>
          <w:sz w:val="28"/>
          <w:szCs w:val="28"/>
        </w:rPr>
        <w:t xml:space="preserve"> that provides quick certified results that can be used for travel and other purposes</w:t>
      </w:r>
      <w:r w:rsidR="002C3E4A">
        <w:rPr>
          <w:rFonts w:ascii="Helvetica" w:hAnsi="Helvetica"/>
          <w:sz w:val="28"/>
          <w:szCs w:val="28"/>
        </w:rPr>
        <w:t>.</w:t>
      </w:r>
      <w:r w:rsidR="002C0D10" w:rsidRPr="00D80739">
        <w:rPr>
          <w:rFonts w:ascii="Helvetica" w:hAnsi="Helvetica"/>
          <w:sz w:val="28"/>
          <w:szCs w:val="28"/>
        </w:rPr>
        <w:t xml:space="preserve"> </w:t>
      </w:r>
      <w:r w:rsidR="002C3E4A">
        <w:rPr>
          <w:rFonts w:ascii="Helvetica" w:hAnsi="Helvetica"/>
          <w:sz w:val="28"/>
          <w:szCs w:val="28"/>
        </w:rPr>
        <w:t>It</w:t>
      </w:r>
      <w:r w:rsidR="002C0D10">
        <w:rPr>
          <w:rFonts w:ascii="Helvetica" w:hAnsi="Helvetica"/>
          <w:sz w:val="28"/>
          <w:szCs w:val="28"/>
        </w:rPr>
        <w:t xml:space="preserve"> is the only </w:t>
      </w:r>
      <w:r w:rsidR="002C3E4A">
        <w:rPr>
          <w:rFonts w:ascii="Helvetica" w:hAnsi="Helvetica"/>
          <w:sz w:val="28"/>
          <w:szCs w:val="28"/>
        </w:rPr>
        <w:t xml:space="preserve">FDA approved </w:t>
      </w:r>
      <w:r w:rsidR="002C0D10">
        <w:rPr>
          <w:rFonts w:ascii="Helvetica" w:hAnsi="Helvetica"/>
          <w:sz w:val="28"/>
          <w:szCs w:val="28"/>
        </w:rPr>
        <w:t>test</w:t>
      </w:r>
      <w:r w:rsidR="002C0D10" w:rsidRPr="00D80739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 xml:space="preserve"> that c</w:t>
      </w:r>
      <w:r w:rsidR="002C0D10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>an</w:t>
      </w:r>
      <w:r w:rsidR="002C0D10" w:rsidRPr="00D80739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 xml:space="preserve"> detect</w:t>
      </w:r>
      <w:r w:rsidR="00721EA4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 xml:space="preserve"> and identify</w:t>
      </w:r>
      <w:r w:rsidR="002C0D10" w:rsidRPr="00D80739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 xml:space="preserve"> 22 separate </w:t>
      </w:r>
      <w:r w:rsidR="002C0D10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 xml:space="preserve">viral </w:t>
      </w:r>
      <w:r w:rsidR="002C0D10" w:rsidRPr="00D80739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>path</w:t>
      </w:r>
      <w:r w:rsidR="002C0D10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>o</w:t>
      </w:r>
      <w:r w:rsidR="002C0D10" w:rsidRPr="00D80739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>gens</w:t>
      </w:r>
      <w:r w:rsidR="0046727B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 xml:space="preserve"> including Covid, influenza and the common cold.</w:t>
      </w:r>
      <w:r w:rsidR="005D3B4D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>”</w:t>
      </w:r>
      <w:r w:rsidR="002C0D10">
        <w:rPr>
          <w:rFonts w:ascii="Helvetica" w:hAnsi="Helvetica" w:cs="Arial"/>
          <w:color w:val="222222"/>
          <w:sz w:val="28"/>
          <w:szCs w:val="28"/>
          <w:shd w:val="clear" w:color="auto" w:fill="FFFFFF"/>
        </w:rPr>
        <w:t xml:space="preserve"> </w:t>
      </w:r>
    </w:p>
    <w:p w14:paraId="4F77FD3A" w14:textId="77777777" w:rsidR="00B05704" w:rsidRDefault="00B05704" w:rsidP="00D80739">
      <w:pPr>
        <w:pStyle w:val="NormalWeb"/>
        <w:jc w:val="both"/>
      </w:pPr>
      <w:r>
        <w:rPr>
          <w:rFonts w:ascii="HelveticaNeue" w:hAnsi="HelveticaNeue"/>
          <w:color w:val="14191C"/>
          <w:sz w:val="28"/>
          <w:szCs w:val="28"/>
        </w:rPr>
        <w:t xml:space="preserve">For more information, call 505-255-1999. X 320. Visit </w:t>
      </w:r>
      <w:r>
        <w:rPr>
          <w:rFonts w:ascii="HelveticaNeue" w:hAnsi="HelveticaNeue"/>
          <w:color w:val="1675FF"/>
          <w:sz w:val="28"/>
          <w:szCs w:val="28"/>
        </w:rPr>
        <w:t>www.netmedical.com</w:t>
      </w:r>
      <w:r>
        <w:rPr>
          <w:rFonts w:ascii="HelveticaNeue" w:hAnsi="HelveticaNeue"/>
          <w:color w:val="14191C"/>
          <w:sz w:val="28"/>
          <w:szCs w:val="28"/>
        </w:rPr>
        <w:t xml:space="preserve">. Email </w:t>
      </w:r>
      <w:r>
        <w:rPr>
          <w:rFonts w:ascii="HelveticaNeue" w:hAnsi="HelveticaNeue"/>
          <w:color w:val="1675FF"/>
          <w:sz w:val="28"/>
          <w:szCs w:val="28"/>
        </w:rPr>
        <w:t xml:space="preserve">ir@netmedical.com </w:t>
      </w:r>
    </w:p>
    <w:p w14:paraId="493A7123" w14:textId="726F8D3D" w:rsidR="00B05704" w:rsidRDefault="00B05704" w:rsidP="00D80739">
      <w:pPr>
        <w:pStyle w:val="NormalWeb"/>
        <w:jc w:val="both"/>
      </w:pPr>
      <w:r>
        <w:rPr>
          <w:rFonts w:ascii="HelveticaNeue" w:hAnsi="HelveticaNeue"/>
          <w:b/>
          <w:bCs/>
          <w:color w:val="14191C"/>
          <w:sz w:val="28"/>
          <w:szCs w:val="28"/>
        </w:rPr>
        <w:t>About Net Medical</w:t>
      </w:r>
      <w:r w:rsidR="00387497">
        <w:rPr>
          <w:rFonts w:ascii="HelveticaNeue" w:hAnsi="HelveticaNeue"/>
          <w:b/>
          <w:bCs/>
          <w:color w:val="14191C"/>
          <w:sz w:val="28"/>
          <w:szCs w:val="28"/>
        </w:rPr>
        <w:t xml:space="preserve"> – publicly traded </w:t>
      </w:r>
      <w:r w:rsidR="00A82B55">
        <w:rPr>
          <w:rFonts w:ascii="HelveticaNeue" w:hAnsi="HelveticaNeue"/>
          <w:b/>
          <w:bCs/>
          <w:color w:val="14191C"/>
          <w:sz w:val="28"/>
          <w:szCs w:val="28"/>
        </w:rPr>
        <w:t>(</w:t>
      </w:r>
      <w:r w:rsidR="00387497">
        <w:rPr>
          <w:rFonts w:ascii="HelveticaNeue" w:hAnsi="HelveticaNeue"/>
          <w:b/>
          <w:bCs/>
          <w:color w:val="14191C"/>
          <w:sz w:val="28"/>
          <w:szCs w:val="28"/>
        </w:rPr>
        <w:t>OTC</w:t>
      </w:r>
      <w:r w:rsidR="00A82B55">
        <w:rPr>
          <w:rFonts w:ascii="HelveticaNeue" w:hAnsi="HelveticaNeue"/>
          <w:b/>
          <w:bCs/>
          <w:color w:val="14191C"/>
          <w:sz w:val="28"/>
          <w:szCs w:val="28"/>
        </w:rPr>
        <w:t xml:space="preserve"> </w:t>
      </w:r>
      <w:proofErr w:type="spellStart"/>
      <w:proofErr w:type="gramStart"/>
      <w:r w:rsidR="00387497">
        <w:rPr>
          <w:rFonts w:ascii="HelveticaNeue" w:hAnsi="HelveticaNeue"/>
          <w:b/>
          <w:bCs/>
          <w:color w:val="14191C"/>
          <w:sz w:val="28"/>
          <w:szCs w:val="28"/>
        </w:rPr>
        <w:t>Pink:NMXS</w:t>
      </w:r>
      <w:proofErr w:type="spellEnd"/>
      <w:proofErr w:type="gramEnd"/>
      <w:r w:rsidR="00A82B55">
        <w:rPr>
          <w:rFonts w:ascii="HelveticaNeue" w:hAnsi="HelveticaNeue"/>
          <w:b/>
          <w:bCs/>
          <w:color w:val="14191C"/>
          <w:sz w:val="28"/>
          <w:szCs w:val="28"/>
        </w:rPr>
        <w:t>)</w:t>
      </w:r>
      <w:r w:rsidR="00387497">
        <w:rPr>
          <w:rFonts w:ascii="HelveticaNeue" w:hAnsi="HelveticaNeue"/>
          <w:b/>
          <w:bCs/>
          <w:color w:val="14191C"/>
          <w:sz w:val="28"/>
          <w:szCs w:val="28"/>
        </w:rPr>
        <w:t xml:space="preserve"> since 1999. </w:t>
      </w:r>
      <w:r>
        <w:rPr>
          <w:rFonts w:ascii="HelveticaNeue" w:hAnsi="HelveticaNeue"/>
          <w:b/>
          <w:bCs/>
          <w:color w:val="14191C"/>
          <w:sz w:val="28"/>
          <w:szCs w:val="28"/>
        </w:rPr>
        <w:t xml:space="preserve"> </w:t>
      </w:r>
    </w:p>
    <w:p w14:paraId="6213281A" w14:textId="0E976E58" w:rsidR="00B05704" w:rsidRPr="00B85ABE" w:rsidRDefault="00B05704" w:rsidP="00B85ABE">
      <w:pPr>
        <w:jc w:val="both"/>
        <w:rPr>
          <w:rFonts w:ascii="Helvetica" w:eastAsia="Times New Roman" w:hAnsi="Helvetica" w:cs="Times New Roman"/>
          <w:sz w:val="28"/>
          <w:szCs w:val="28"/>
        </w:rPr>
      </w:pPr>
      <w:r>
        <w:rPr>
          <w:rFonts w:ascii="HelveticaNeue" w:hAnsi="HelveticaNeue"/>
          <w:color w:val="14191C"/>
          <w:sz w:val="28"/>
          <w:szCs w:val="28"/>
        </w:rPr>
        <w:lastRenderedPageBreak/>
        <w:t xml:space="preserve">Net Medical Xpress has two operating units. Net Medical Xpress provides telemedicine solutions for hospitals, nursing homes, specialty hospitals and other medical facilities. The company specializes in </w:t>
      </w:r>
      <w:proofErr w:type="spellStart"/>
      <w:r>
        <w:rPr>
          <w:rFonts w:ascii="HelveticaNeue" w:hAnsi="HelveticaNeue"/>
          <w:color w:val="14191C"/>
          <w:sz w:val="28"/>
          <w:szCs w:val="28"/>
        </w:rPr>
        <w:t>teleneurology</w:t>
      </w:r>
      <w:proofErr w:type="spellEnd"/>
      <w:r>
        <w:rPr>
          <w:rFonts w:ascii="HelveticaNeue" w:hAnsi="HelveticaNeue"/>
          <w:color w:val="14191C"/>
          <w:sz w:val="28"/>
          <w:szCs w:val="28"/>
        </w:rPr>
        <w:t xml:space="preserve">, </w:t>
      </w:r>
      <w:proofErr w:type="spellStart"/>
      <w:r>
        <w:rPr>
          <w:rFonts w:ascii="HelveticaNeue" w:hAnsi="HelveticaNeue"/>
          <w:color w:val="14191C"/>
          <w:sz w:val="28"/>
          <w:szCs w:val="28"/>
        </w:rPr>
        <w:t>teleneurosurgery</w:t>
      </w:r>
      <w:proofErr w:type="spellEnd"/>
      <w:r>
        <w:rPr>
          <w:rFonts w:ascii="HelveticaNeue" w:hAnsi="HelveticaNeue"/>
          <w:color w:val="14191C"/>
          <w:sz w:val="28"/>
          <w:szCs w:val="28"/>
        </w:rPr>
        <w:t xml:space="preserve">, telecardiology, </w:t>
      </w:r>
      <w:proofErr w:type="spellStart"/>
      <w:r>
        <w:rPr>
          <w:rFonts w:ascii="HelveticaNeue" w:hAnsi="HelveticaNeue"/>
          <w:color w:val="14191C"/>
          <w:sz w:val="28"/>
          <w:szCs w:val="28"/>
        </w:rPr>
        <w:t>teleorthopedics</w:t>
      </w:r>
      <w:proofErr w:type="spellEnd"/>
      <w:r>
        <w:rPr>
          <w:rFonts w:ascii="HelveticaNeue" w:hAnsi="HelveticaNeue"/>
          <w:color w:val="14191C"/>
          <w:sz w:val="28"/>
          <w:szCs w:val="28"/>
        </w:rPr>
        <w:t xml:space="preserve">, </w:t>
      </w:r>
      <w:proofErr w:type="spellStart"/>
      <w:r>
        <w:rPr>
          <w:rFonts w:ascii="HelveticaNeue" w:hAnsi="HelveticaNeue"/>
          <w:color w:val="14191C"/>
          <w:sz w:val="28"/>
          <w:szCs w:val="28"/>
        </w:rPr>
        <w:t>telewoundcare</w:t>
      </w:r>
      <w:proofErr w:type="spellEnd"/>
      <w:r>
        <w:rPr>
          <w:rFonts w:ascii="HelveticaNeue" w:hAnsi="HelveticaNeue"/>
          <w:color w:val="14191C"/>
          <w:sz w:val="28"/>
          <w:szCs w:val="28"/>
        </w:rPr>
        <w:t xml:space="preserve"> and </w:t>
      </w:r>
      <w:proofErr w:type="spellStart"/>
      <w:r>
        <w:rPr>
          <w:rFonts w:ascii="HelveticaNeue" w:hAnsi="HelveticaNeue"/>
          <w:color w:val="14191C"/>
          <w:sz w:val="28"/>
          <w:szCs w:val="28"/>
        </w:rPr>
        <w:t>telenephrology</w:t>
      </w:r>
      <w:proofErr w:type="spellEnd"/>
      <w:r>
        <w:rPr>
          <w:rFonts w:ascii="HelveticaNeue" w:hAnsi="HelveticaNeue"/>
          <w:color w:val="14191C"/>
          <w:sz w:val="28"/>
          <w:szCs w:val="28"/>
        </w:rPr>
        <w:t xml:space="preserve">. We maintain a 24/7/365 call center, software developers, and telemedicine platforms. </w:t>
      </w:r>
      <w:r w:rsidR="00B85ABE">
        <w:rPr>
          <w:rFonts w:ascii="HelveticaNeue" w:hAnsi="HelveticaNeue"/>
          <w:color w:val="14191C"/>
          <w:sz w:val="28"/>
          <w:szCs w:val="28"/>
        </w:rPr>
        <w:t xml:space="preserve">In additional, </w:t>
      </w:r>
      <w:r>
        <w:rPr>
          <w:rFonts w:ascii="HelveticaNeue" w:hAnsi="HelveticaNeue"/>
          <w:color w:val="14191C"/>
          <w:sz w:val="28"/>
          <w:szCs w:val="28"/>
        </w:rPr>
        <w:t xml:space="preserve">Net Medical Labs is a moderate complex CLIA certified lab that specializes in virus testing and diagnostics. </w:t>
      </w:r>
      <w:r w:rsidR="00B85ABE">
        <w:rPr>
          <w:rFonts w:ascii="Helvetica" w:eastAsia="Times New Roman" w:hAnsi="Helvetica" w:cs="Arial"/>
          <w:color w:val="222222"/>
          <w:sz w:val="28"/>
          <w:szCs w:val="28"/>
          <w:shd w:val="clear" w:color="auto" w:fill="FFFFFF"/>
        </w:rPr>
        <w:t>The company uses</w:t>
      </w:r>
      <w:r w:rsidR="00B85ABE" w:rsidRPr="00D80739">
        <w:rPr>
          <w:rFonts w:ascii="Helvetica" w:hAnsi="Helvetica"/>
          <w:sz w:val="28"/>
          <w:szCs w:val="28"/>
        </w:rPr>
        <w:t xml:space="preserve"> </w:t>
      </w:r>
      <w:proofErr w:type="spellStart"/>
      <w:r w:rsidR="00B85ABE" w:rsidRPr="00D80739">
        <w:rPr>
          <w:rFonts w:ascii="Helvetica" w:hAnsi="Helvetica"/>
          <w:sz w:val="28"/>
          <w:szCs w:val="28"/>
        </w:rPr>
        <w:t>bioMeri</w:t>
      </w:r>
      <w:r w:rsidR="00A20523">
        <w:rPr>
          <w:rFonts w:ascii="Helvetica" w:hAnsi="Helvetica"/>
          <w:sz w:val="28"/>
          <w:szCs w:val="28"/>
        </w:rPr>
        <w:t>e</w:t>
      </w:r>
      <w:r w:rsidR="00B85ABE" w:rsidRPr="00D80739">
        <w:rPr>
          <w:rFonts w:ascii="Helvetica" w:hAnsi="Helvetica"/>
          <w:sz w:val="28"/>
          <w:szCs w:val="28"/>
        </w:rPr>
        <w:t>ux’s</w:t>
      </w:r>
      <w:proofErr w:type="spellEnd"/>
      <w:r w:rsidR="00B85ABE" w:rsidRPr="00D80739">
        <w:rPr>
          <w:rFonts w:ascii="Helvetica" w:hAnsi="Helvetica"/>
          <w:sz w:val="28"/>
          <w:szCs w:val="28"/>
        </w:rPr>
        <w:t xml:space="preserve"> proprietary PCR testing module </w:t>
      </w:r>
      <w:r w:rsidR="002C0D10">
        <w:rPr>
          <w:rFonts w:ascii="Helvetica" w:hAnsi="Helvetica"/>
          <w:sz w:val="28"/>
          <w:szCs w:val="28"/>
        </w:rPr>
        <w:t>that is</w:t>
      </w:r>
      <w:r w:rsidR="00B85ABE" w:rsidRPr="00D80739">
        <w:rPr>
          <w:rFonts w:ascii="Helvetica" w:hAnsi="Helvetica"/>
          <w:sz w:val="28"/>
          <w:szCs w:val="28"/>
        </w:rPr>
        <w:t xml:space="preserve"> </w:t>
      </w:r>
      <w:r w:rsidR="00C86491">
        <w:rPr>
          <w:rFonts w:ascii="Helvetica" w:hAnsi="Helvetica"/>
          <w:sz w:val="28"/>
          <w:szCs w:val="28"/>
        </w:rPr>
        <w:t>the only test</w:t>
      </w:r>
      <w:r w:rsidR="00B85ABE" w:rsidRPr="00D80739">
        <w:rPr>
          <w:rFonts w:ascii="Helvetica" w:eastAsia="Times New Roman" w:hAnsi="Helvetica" w:cs="Arial"/>
          <w:color w:val="222222"/>
          <w:sz w:val="28"/>
          <w:szCs w:val="28"/>
          <w:shd w:val="clear" w:color="auto" w:fill="FFFFFF"/>
        </w:rPr>
        <w:t xml:space="preserve"> that c</w:t>
      </w:r>
      <w:r w:rsidR="00B85ABE">
        <w:rPr>
          <w:rFonts w:ascii="Helvetica" w:eastAsia="Times New Roman" w:hAnsi="Helvetica" w:cs="Arial"/>
          <w:color w:val="222222"/>
          <w:sz w:val="28"/>
          <w:szCs w:val="28"/>
          <w:shd w:val="clear" w:color="auto" w:fill="FFFFFF"/>
        </w:rPr>
        <w:t>an</w:t>
      </w:r>
      <w:r w:rsidR="00B85ABE" w:rsidRPr="00D80739">
        <w:rPr>
          <w:rFonts w:ascii="Helvetica" w:eastAsia="Times New Roman" w:hAnsi="Helvetica" w:cs="Arial"/>
          <w:color w:val="222222"/>
          <w:sz w:val="28"/>
          <w:szCs w:val="28"/>
          <w:shd w:val="clear" w:color="auto" w:fill="FFFFFF"/>
        </w:rPr>
        <w:t xml:space="preserve"> detect 22 separate </w:t>
      </w:r>
      <w:r w:rsidR="009F33B0">
        <w:rPr>
          <w:rFonts w:ascii="Helvetica" w:eastAsia="Times New Roman" w:hAnsi="Helvetica" w:cs="Arial"/>
          <w:color w:val="222222"/>
          <w:sz w:val="28"/>
          <w:szCs w:val="28"/>
          <w:shd w:val="clear" w:color="auto" w:fill="FFFFFF"/>
        </w:rPr>
        <w:t xml:space="preserve">viral </w:t>
      </w:r>
      <w:r w:rsidR="00B85ABE" w:rsidRPr="00D80739">
        <w:rPr>
          <w:rFonts w:ascii="Helvetica" w:eastAsia="Times New Roman" w:hAnsi="Helvetica" w:cs="Arial"/>
          <w:color w:val="222222"/>
          <w:sz w:val="28"/>
          <w:szCs w:val="28"/>
          <w:shd w:val="clear" w:color="auto" w:fill="FFFFFF"/>
        </w:rPr>
        <w:t>path</w:t>
      </w:r>
      <w:r w:rsidR="00B85ABE">
        <w:rPr>
          <w:rFonts w:ascii="Helvetica" w:eastAsia="Times New Roman" w:hAnsi="Helvetica" w:cs="Arial"/>
          <w:color w:val="222222"/>
          <w:sz w:val="28"/>
          <w:szCs w:val="28"/>
          <w:shd w:val="clear" w:color="auto" w:fill="FFFFFF"/>
        </w:rPr>
        <w:t>o</w:t>
      </w:r>
      <w:r w:rsidR="00B85ABE" w:rsidRPr="00D80739">
        <w:rPr>
          <w:rFonts w:ascii="Helvetica" w:eastAsia="Times New Roman" w:hAnsi="Helvetica" w:cs="Arial"/>
          <w:color w:val="222222"/>
          <w:sz w:val="28"/>
          <w:szCs w:val="28"/>
          <w:shd w:val="clear" w:color="auto" w:fill="FFFFFF"/>
        </w:rPr>
        <w:t>gens</w:t>
      </w:r>
      <w:r w:rsidR="00C86491">
        <w:rPr>
          <w:rFonts w:ascii="Helvetica" w:eastAsia="Times New Roman" w:hAnsi="Helvetica" w:cs="Arial"/>
          <w:color w:val="222222"/>
          <w:sz w:val="28"/>
          <w:szCs w:val="28"/>
          <w:shd w:val="clear" w:color="auto" w:fill="FFFFFF"/>
        </w:rPr>
        <w:t xml:space="preserve"> and has been approved by the FDA</w:t>
      </w:r>
      <w:r w:rsidR="00B85ABE">
        <w:rPr>
          <w:rFonts w:ascii="Helvetica" w:eastAsia="Times New Roman" w:hAnsi="Helvetica" w:cs="Arial"/>
          <w:color w:val="222222"/>
          <w:sz w:val="28"/>
          <w:szCs w:val="28"/>
          <w:shd w:val="clear" w:color="auto" w:fill="FFFFFF"/>
        </w:rPr>
        <w:t xml:space="preserve">. </w:t>
      </w:r>
      <w:r>
        <w:rPr>
          <w:rFonts w:ascii="HelveticaNeue" w:hAnsi="HelveticaNeue"/>
          <w:color w:val="14191C"/>
          <w:sz w:val="28"/>
          <w:szCs w:val="28"/>
        </w:rPr>
        <w:t xml:space="preserve">The company's mobile fleet of vans is utilized to provide statewide COVID and FLU testing for schools, companies, homeless shelters, and nursing homes. The lab also serves as a reference lab for physician offices, and other facilities that lack services for complex virus diagnostics. </w:t>
      </w:r>
    </w:p>
    <w:p w14:paraId="0B4514F0" w14:textId="77777777" w:rsidR="00B05704" w:rsidRDefault="00B05704"/>
    <w:sectPr w:rsidR="00B05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MS">
    <w:altName w:val="Calibri"/>
    <w:charset w:val="00"/>
    <w:family w:val="swiss"/>
    <w:pitch w:val="variable"/>
    <w:sig w:usb0="00000287" w:usb1="000000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Helvetica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MT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04"/>
    <w:rsid w:val="000E61F2"/>
    <w:rsid w:val="0010102E"/>
    <w:rsid w:val="002C0D10"/>
    <w:rsid w:val="002C3E4A"/>
    <w:rsid w:val="003115B7"/>
    <w:rsid w:val="00334464"/>
    <w:rsid w:val="00387497"/>
    <w:rsid w:val="003F3F31"/>
    <w:rsid w:val="004034E8"/>
    <w:rsid w:val="0046727B"/>
    <w:rsid w:val="0047682D"/>
    <w:rsid w:val="0047733B"/>
    <w:rsid w:val="004A4C29"/>
    <w:rsid w:val="00581FF8"/>
    <w:rsid w:val="00590763"/>
    <w:rsid w:val="0059263E"/>
    <w:rsid w:val="005D3B4D"/>
    <w:rsid w:val="005D49DB"/>
    <w:rsid w:val="00642578"/>
    <w:rsid w:val="006C4DB6"/>
    <w:rsid w:val="00721EA4"/>
    <w:rsid w:val="00762D62"/>
    <w:rsid w:val="00765E91"/>
    <w:rsid w:val="007942C5"/>
    <w:rsid w:val="008D0F99"/>
    <w:rsid w:val="008D12BA"/>
    <w:rsid w:val="008E21CB"/>
    <w:rsid w:val="009F1939"/>
    <w:rsid w:val="009F33B0"/>
    <w:rsid w:val="00A20523"/>
    <w:rsid w:val="00A82B55"/>
    <w:rsid w:val="00B05704"/>
    <w:rsid w:val="00B85ABE"/>
    <w:rsid w:val="00BF6AEE"/>
    <w:rsid w:val="00C25712"/>
    <w:rsid w:val="00C86491"/>
    <w:rsid w:val="00D80739"/>
    <w:rsid w:val="00D8548F"/>
    <w:rsid w:val="00E143CB"/>
    <w:rsid w:val="00E25EA2"/>
    <w:rsid w:val="00F7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98666"/>
  <w15:chartTrackingRefBased/>
  <w15:docId w15:val="{9876D418-1686-D045-8796-50B42856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7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D80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51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27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84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0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Hawkins</dc:creator>
  <cp:keywords/>
  <dc:description/>
  <cp:lastModifiedBy>Stephenie Wilson</cp:lastModifiedBy>
  <cp:revision>2</cp:revision>
  <dcterms:created xsi:type="dcterms:W3CDTF">2022-02-18T21:43:00Z</dcterms:created>
  <dcterms:modified xsi:type="dcterms:W3CDTF">2022-02-18T21:43:00Z</dcterms:modified>
</cp:coreProperties>
</file>