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A1C1" w14:textId="532EFBD9" w:rsidR="00F5724A" w:rsidRDefault="00E226E8">
      <w:r>
        <w:rPr>
          <w:rFonts w:eastAsia="Calibri"/>
          <w:noProof/>
          <w:color w:val="000000"/>
        </w:rPr>
        <w:drawing>
          <wp:inline distT="0" distB="0" distL="0" distR="0" wp14:anchorId="1A30DEF3" wp14:editId="5FE5D24A">
            <wp:extent cx="1008831" cy="593055"/>
            <wp:effectExtent l="0" t="0" r="0" b="0"/>
            <wp:docPr id="4"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5"/>
                    <a:srcRect/>
                    <a:stretch>
                      <a:fillRect/>
                    </a:stretch>
                  </pic:blipFill>
                  <pic:spPr>
                    <a:xfrm>
                      <a:off x="0" y="0"/>
                      <a:ext cx="1008831" cy="593055"/>
                    </a:xfrm>
                    <a:prstGeom prst="rect">
                      <a:avLst/>
                    </a:prstGeom>
                    <a:ln/>
                  </pic:spPr>
                </pic:pic>
              </a:graphicData>
            </a:graphic>
          </wp:inline>
        </w:drawing>
      </w:r>
    </w:p>
    <w:p w14:paraId="1D886FF2" w14:textId="77777777" w:rsidR="00545F5C" w:rsidRDefault="00545F5C" w:rsidP="00545F5C">
      <w:pPr>
        <w:spacing w:before="100" w:beforeAutospacing="1" w:after="100" w:afterAutospacing="1" w:line="276" w:lineRule="auto"/>
        <w:rPr>
          <w:rFonts w:ascii="Verdana" w:hAnsi="Verdana"/>
          <w:b/>
          <w:bCs/>
          <w:sz w:val="24"/>
          <w:szCs w:val="24"/>
          <w:lang w:val="en-GB"/>
        </w:rPr>
      </w:pPr>
    </w:p>
    <w:p w14:paraId="0019BC88" w14:textId="77777777" w:rsidR="00545F5C" w:rsidRDefault="00545F5C" w:rsidP="00E226E8">
      <w:pPr>
        <w:spacing w:before="100" w:beforeAutospacing="1" w:after="100" w:afterAutospacing="1" w:line="276" w:lineRule="auto"/>
        <w:jc w:val="center"/>
        <w:rPr>
          <w:rFonts w:ascii="Verdana" w:hAnsi="Verdana"/>
          <w:b/>
          <w:bCs/>
          <w:sz w:val="24"/>
          <w:szCs w:val="24"/>
          <w:lang w:val="en-GB"/>
        </w:rPr>
      </w:pPr>
    </w:p>
    <w:p w14:paraId="7E34DDBA" w14:textId="2BEC1C9B" w:rsidR="00E226E8" w:rsidRPr="00CC5203" w:rsidRDefault="00E226E8" w:rsidP="00E226E8">
      <w:pPr>
        <w:spacing w:before="100" w:beforeAutospacing="1" w:after="100" w:afterAutospacing="1" w:line="276" w:lineRule="auto"/>
        <w:jc w:val="center"/>
        <w:rPr>
          <w:rFonts w:ascii="Verdana" w:hAnsi="Verdana"/>
          <w:b/>
          <w:bCs/>
          <w:sz w:val="24"/>
          <w:szCs w:val="24"/>
          <w:lang w:val="en-GB"/>
        </w:rPr>
      </w:pPr>
      <w:r>
        <w:rPr>
          <w:rFonts w:ascii="Verdana" w:hAnsi="Verdana"/>
          <w:b/>
          <w:bCs/>
          <w:sz w:val="24"/>
          <w:szCs w:val="24"/>
          <w:lang w:val="en-GB"/>
        </w:rPr>
        <w:t xml:space="preserve">GaN Systems </w:t>
      </w:r>
      <w:r w:rsidR="00E359DE">
        <w:rPr>
          <w:rFonts w:ascii="Verdana" w:hAnsi="Verdana"/>
          <w:b/>
          <w:bCs/>
          <w:sz w:val="24"/>
          <w:szCs w:val="24"/>
          <w:lang w:val="en-GB"/>
        </w:rPr>
        <w:t xml:space="preserve">to </w:t>
      </w:r>
      <w:r w:rsidR="004B4407">
        <w:rPr>
          <w:rFonts w:ascii="Verdana" w:hAnsi="Verdana"/>
          <w:b/>
          <w:bCs/>
          <w:sz w:val="24"/>
          <w:szCs w:val="24"/>
          <w:lang w:val="en-GB"/>
        </w:rPr>
        <w:t xml:space="preserve">Showcase </w:t>
      </w:r>
      <w:r w:rsidR="00F90810">
        <w:rPr>
          <w:rFonts w:ascii="Verdana" w:hAnsi="Verdana"/>
          <w:b/>
          <w:bCs/>
          <w:sz w:val="24"/>
          <w:szCs w:val="24"/>
          <w:lang w:val="en-GB"/>
        </w:rPr>
        <w:t xml:space="preserve">Newest </w:t>
      </w:r>
      <w:r w:rsidR="004B4407">
        <w:rPr>
          <w:rFonts w:ascii="Verdana" w:hAnsi="Verdana"/>
          <w:b/>
          <w:bCs/>
          <w:sz w:val="24"/>
          <w:szCs w:val="24"/>
          <w:lang w:val="en-GB"/>
        </w:rPr>
        <w:t xml:space="preserve">Innovations at </w:t>
      </w:r>
      <w:r w:rsidR="002A6EA2">
        <w:rPr>
          <w:rFonts w:ascii="Verdana" w:hAnsi="Verdana"/>
          <w:b/>
          <w:bCs/>
          <w:sz w:val="24"/>
          <w:szCs w:val="24"/>
          <w:lang w:val="en-GB"/>
        </w:rPr>
        <w:t>APEC</w:t>
      </w:r>
      <w:r w:rsidR="00E359DE">
        <w:rPr>
          <w:rFonts w:ascii="Verdana" w:hAnsi="Verdana"/>
          <w:b/>
          <w:bCs/>
          <w:sz w:val="24"/>
          <w:szCs w:val="24"/>
          <w:lang w:val="en-GB"/>
        </w:rPr>
        <w:t xml:space="preserve"> </w:t>
      </w:r>
      <w:r w:rsidR="002A6EA2">
        <w:rPr>
          <w:rFonts w:ascii="Verdana" w:hAnsi="Verdana"/>
          <w:b/>
          <w:bCs/>
          <w:sz w:val="24"/>
          <w:szCs w:val="24"/>
          <w:lang w:val="en-GB"/>
        </w:rPr>
        <w:t>2022</w:t>
      </w:r>
    </w:p>
    <w:p w14:paraId="35AAE13E" w14:textId="1EB9829D" w:rsidR="00545F5C" w:rsidRDefault="00E359DE" w:rsidP="00545F5C">
      <w:pPr>
        <w:spacing w:after="0" w:line="240" w:lineRule="auto"/>
        <w:jc w:val="center"/>
        <w:rPr>
          <w:rFonts w:ascii="Verdana" w:hAnsi="Verdana"/>
          <w:i/>
          <w:iCs/>
          <w:sz w:val="20"/>
          <w:szCs w:val="20"/>
        </w:rPr>
      </w:pPr>
      <w:r>
        <w:rPr>
          <w:rFonts w:ascii="Verdana" w:hAnsi="Verdana"/>
          <w:i/>
          <w:iCs/>
          <w:sz w:val="20"/>
          <w:szCs w:val="20"/>
        </w:rPr>
        <w:t>Lead</w:t>
      </w:r>
      <w:r w:rsidR="002A6EA2">
        <w:rPr>
          <w:rFonts w:ascii="Verdana" w:hAnsi="Verdana"/>
          <w:i/>
          <w:iCs/>
          <w:sz w:val="20"/>
          <w:szCs w:val="20"/>
        </w:rPr>
        <w:t>ing</w:t>
      </w:r>
      <w:r>
        <w:rPr>
          <w:rFonts w:ascii="Verdana" w:hAnsi="Verdana"/>
          <w:i/>
          <w:iCs/>
          <w:sz w:val="20"/>
          <w:szCs w:val="20"/>
        </w:rPr>
        <w:t xml:space="preserve"> </w:t>
      </w:r>
      <w:r w:rsidR="00545F5C">
        <w:rPr>
          <w:rFonts w:ascii="Verdana" w:hAnsi="Verdana"/>
          <w:i/>
          <w:iCs/>
          <w:sz w:val="20"/>
          <w:szCs w:val="20"/>
        </w:rPr>
        <w:t xml:space="preserve">Solutions Across All Targeted Markets </w:t>
      </w:r>
      <w:r w:rsidR="004445FA">
        <w:rPr>
          <w:rFonts w:ascii="Verdana" w:hAnsi="Verdana"/>
          <w:i/>
          <w:iCs/>
          <w:sz w:val="20"/>
          <w:szCs w:val="20"/>
        </w:rPr>
        <w:t>from</w:t>
      </w:r>
      <w:r w:rsidR="00545F5C">
        <w:rPr>
          <w:rFonts w:ascii="Verdana" w:hAnsi="Verdana"/>
          <w:i/>
          <w:iCs/>
          <w:sz w:val="20"/>
          <w:szCs w:val="20"/>
        </w:rPr>
        <w:t xml:space="preserve"> F</w:t>
      </w:r>
      <w:r w:rsidR="00545F5C" w:rsidRPr="00273404">
        <w:rPr>
          <w:rFonts w:ascii="Verdana" w:hAnsi="Verdana"/>
          <w:i/>
          <w:iCs/>
          <w:sz w:val="20"/>
          <w:szCs w:val="20"/>
        </w:rPr>
        <w:t>ast-Charging Ga</w:t>
      </w:r>
      <w:r w:rsidR="00F90810">
        <w:rPr>
          <w:rFonts w:ascii="Verdana" w:hAnsi="Verdana"/>
          <w:i/>
          <w:iCs/>
          <w:sz w:val="20"/>
          <w:szCs w:val="20"/>
        </w:rPr>
        <w:t>N</w:t>
      </w:r>
      <w:r w:rsidR="00545F5C" w:rsidRPr="00273404">
        <w:rPr>
          <w:rFonts w:ascii="Verdana" w:hAnsi="Verdana"/>
          <w:i/>
          <w:iCs/>
          <w:sz w:val="20"/>
          <w:szCs w:val="20"/>
        </w:rPr>
        <w:t xml:space="preserve"> Chargers,</w:t>
      </w:r>
    </w:p>
    <w:p w14:paraId="4C87CBA0" w14:textId="4DD4957B" w:rsidR="00545F5C" w:rsidRDefault="00545F5C" w:rsidP="00545F5C">
      <w:pPr>
        <w:spacing w:after="0" w:line="240" w:lineRule="auto"/>
        <w:jc w:val="center"/>
        <w:rPr>
          <w:rFonts w:ascii="Verdana" w:hAnsi="Verdana"/>
          <w:i/>
          <w:iCs/>
          <w:sz w:val="20"/>
          <w:szCs w:val="20"/>
        </w:rPr>
      </w:pPr>
      <w:r w:rsidRPr="00273404">
        <w:rPr>
          <w:rFonts w:ascii="Verdana" w:hAnsi="Verdana"/>
          <w:i/>
          <w:iCs/>
          <w:sz w:val="20"/>
          <w:szCs w:val="20"/>
        </w:rPr>
        <w:t xml:space="preserve"> Best-Sounding </w:t>
      </w:r>
      <w:r w:rsidR="00E226E8" w:rsidRPr="00273404">
        <w:rPr>
          <w:rFonts w:ascii="Verdana" w:hAnsi="Verdana"/>
          <w:i/>
          <w:iCs/>
          <w:sz w:val="20"/>
          <w:szCs w:val="20"/>
        </w:rPr>
        <w:t>Class</w:t>
      </w:r>
      <w:r w:rsidRPr="00273404">
        <w:rPr>
          <w:rFonts w:ascii="Verdana" w:hAnsi="Verdana"/>
          <w:i/>
          <w:iCs/>
          <w:sz w:val="20"/>
          <w:szCs w:val="20"/>
        </w:rPr>
        <w:t>-</w:t>
      </w:r>
      <w:r w:rsidR="00E226E8" w:rsidRPr="00273404">
        <w:rPr>
          <w:rFonts w:ascii="Verdana" w:hAnsi="Verdana"/>
          <w:i/>
          <w:iCs/>
          <w:sz w:val="20"/>
          <w:szCs w:val="20"/>
        </w:rPr>
        <w:t xml:space="preserve">D </w:t>
      </w:r>
      <w:r w:rsidRPr="00273404">
        <w:rPr>
          <w:rFonts w:ascii="Verdana" w:hAnsi="Verdana"/>
          <w:i/>
          <w:iCs/>
          <w:sz w:val="20"/>
          <w:szCs w:val="20"/>
        </w:rPr>
        <w:t xml:space="preserve">Audio, </w:t>
      </w:r>
      <w:r w:rsidR="00E226E8" w:rsidRPr="00273404">
        <w:rPr>
          <w:rFonts w:ascii="Verdana" w:hAnsi="Verdana"/>
          <w:i/>
          <w:iCs/>
          <w:sz w:val="20"/>
          <w:szCs w:val="20"/>
        </w:rPr>
        <w:t xml:space="preserve">EV </w:t>
      </w:r>
      <w:r w:rsidRPr="00273404">
        <w:rPr>
          <w:rFonts w:ascii="Verdana" w:hAnsi="Verdana"/>
          <w:i/>
          <w:iCs/>
          <w:sz w:val="20"/>
          <w:szCs w:val="20"/>
        </w:rPr>
        <w:t xml:space="preserve">Powertrain Solutions, And More </w:t>
      </w:r>
      <w:r>
        <w:rPr>
          <w:rFonts w:ascii="Verdana" w:hAnsi="Verdana"/>
          <w:i/>
          <w:iCs/>
          <w:sz w:val="20"/>
          <w:szCs w:val="20"/>
        </w:rPr>
        <w:t xml:space="preserve">Are </w:t>
      </w:r>
      <w:r w:rsidR="004445FA" w:rsidRPr="00273404">
        <w:rPr>
          <w:rFonts w:ascii="Verdana" w:hAnsi="Verdana"/>
          <w:i/>
          <w:iCs/>
          <w:sz w:val="20"/>
          <w:szCs w:val="20"/>
        </w:rPr>
        <w:t>on</w:t>
      </w:r>
      <w:r w:rsidRPr="00273404">
        <w:rPr>
          <w:rFonts w:ascii="Verdana" w:hAnsi="Verdana"/>
          <w:i/>
          <w:iCs/>
          <w:sz w:val="20"/>
          <w:szCs w:val="20"/>
        </w:rPr>
        <w:t xml:space="preserve"> Display</w:t>
      </w:r>
    </w:p>
    <w:p w14:paraId="3B61DF67" w14:textId="77777777" w:rsidR="00545F5C" w:rsidRDefault="00545F5C" w:rsidP="00545F5C">
      <w:pPr>
        <w:spacing w:after="0" w:line="240" w:lineRule="auto"/>
        <w:jc w:val="center"/>
        <w:rPr>
          <w:rFonts w:ascii="Verdana" w:hAnsi="Verdana"/>
          <w:i/>
          <w:iCs/>
          <w:sz w:val="20"/>
          <w:szCs w:val="20"/>
        </w:rPr>
      </w:pPr>
    </w:p>
    <w:p w14:paraId="204F711D" w14:textId="109B92F8" w:rsidR="002A6EA2" w:rsidRDefault="00E226E8" w:rsidP="00545F5C">
      <w:pPr>
        <w:spacing w:after="0" w:line="240" w:lineRule="auto"/>
        <w:jc w:val="center"/>
        <w:rPr>
          <w:rFonts w:ascii="Verdana" w:hAnsi="Verdana"/>
          <w:i/>
          <w:iCs/>
          <w:sz w:val="20"/>
          <w:szCs w:val="20"/>
        </w:rPr>
      </w:pPr>
      <w:r w:rsidRPr="00273404">
        <w:rPr>
          <w:rFonts w:ascii="Verdana" w:hAnsi="Verdana"/>
          <w:i/>
          <w:iCs/>
          <w:sz w:val="20"/>
          <w:szCs w:val="20"/>
        </w:rPr>
        <w:t xml:space="preserve"> </w:t>
      </w:r>
    </w:p>
    <w:p w14:paraId="139CF51F" w14:textId="2CA31D73" w:rsidR="002A6EA2" w:rsidRDefault="00A01F17" w:rsidP="00E226E8">
      <w:pPr>
        <w:rPr>
          <w:rFonts w:ascii="Verdana" w:hAnsi="Verdana"/>
          <w:sz w:val="20"/>
          <w:szCs w:val="20"/>
        </w:rPr>
      </w:pPr>
      <w:sdt>
        <w:sdtPr>
          <w:rPr>
            <w:rFonts w:ascii="Verdana" w:hAnsi="Verdana"/>
            <w:sz w:val="20"/>
            <w:szCs w:val="20"/>
          </w:rPr>
          <w:tag w:val="goog_rdk_25"/>
          <w:id w:val="-860660301"/>
        </w:sdtPr>
        <w:sdtEndPr/>
        <w:sdtContent>
          <w:r w:rsidR="00E226E8" w:rsidRPr="00E226E8">
            <w:rPr>
              <w:rFonts w:ascii="Verdana" w:hAnsi="Verdana"/>
              <w:b/>
              <w:sz w:val="20"/>
              <w:szCs w:val="20"/>
            </w:rPr>
            <w:t xml:space="preserve">HOUSTON (APEC) AND </w:t>
          </w:r>
        </w:sdtContent>
      </w:sdt>
      <w:r w:rsidR="00E226E8" w:rsidRPr="00E226E8">
        <w:rPr>
          <w:rFonts w:ascii="Verdana" w:hAnsi="Verdana"/>
          <w:b/>
          <w:sz w:val="20"/>
          <w:szCs w:val="20"/>
        </w:rPr>
        <w:t xml:space="preserve">OTTAWA, Canada </w:t>
      </w:r>
      <w:r w:rsidR="00E226E8" w:rsidRPr="00E226E8">
        <w:rPr>
          <w:rFonts w:ascii="Verdana" w:hAnsi="Verdana"/>
          <w:sz w:val="20"/>
          <w:szCs w:val="20"/>
        </w:rPr>
        <w:t xml:space="preserve">– </w:t>
      </w:r>
      <w:r w:rsidR="00E226E8" w:rsidRPr="00E226E8">
        <w:rPr>
          <w:rFonts w:ascii="Verdana" w:hAnsi="Verdana"/>
          <w:b/>
          <w:sz w:val="20"/>
          <w:szCs w:val="20"/>
        </w:rPr>
        <w:t xml:space="preserve">March </w:t>
      </w:r>
      <w:r w:rsidR="004445FA">
        <w:rPr>
          <w:rFonts w:ascii="Verdana" w:hAnsi="Verdana"/>
          <w:b/>
          <w:sz w:val="20"/>
          <w:szCs w:val="20"/>
        </w:rPr>
        <w:t>3</w:t>
      </w:r>
      <w:r w:rsidR="00E226E8" w:rsidRPr="00E226E8">
        <w:rPr>
          <w:rFonts w:ascii="Verdana" w:hAnsi="Verdana"/>
          <w:b/>
          <w:sz w:val="20"/>
          <w:szCs w:val="20"/>
        </w:rPr>
        <w:t xml:space="preserve">, 2022 </w:t>
      </w:r>
      <w:r w:rsidR="00E226E8" w:rsidRPr="00E226E8">
        <w:rPr>
          <w:rFonts w:ascii="Verdana" w:hAnsi="Verdana"/>
          <w:sz w:val="20"/>
          <w:szCs w:val="20"/>
        </w:rPr>
        <w:t xml:space="preserve">– </w:t>
      </w:r>
      <w:hyperlink r:id="rId6">
        <w:r w:rsidR="00E226E8" w:rsidRPr="00E226E8">
          <w:rPr>
            <w:rStyle w:val="Hyperlink"/>
            <w:rFonts w:ascii="Verdana" w:hAnsi="Verdana"/>
            <w:sz w:val="20"/>
            <w:szCs w:val="20"/>
          </w:rPr>
          <w:t>GaN Systems</w:t>
        </w:r>
      </w:hyperlink>
      <w:r w:rsidR="00E226E8" w:rsidRPr="00E226E8">
        <w:rPr>
          <w:rFonts w:ascii="Verdana" w:hAnsi="Verdana"/>
          <w:sz w:val="20"/>
          <w:szCs w:val="20"/>
        </w:rPr>
        <w:t xml:space="preserve">, the global leader in GaN (gallium nitride) power semiconductors, today announced </w:t>
      </w:r>
      <w:r w:rsidR="004B4407">
        <w:rPr>
          <w:rFonts w:ascii="Verdana" w:hAnsi="Verdana"/>
          <w:sz w:val="20"/>
          <w:szCs w:val="20"/>
        </w:rPr>
        <w:t xml:space="preserve">that it will showcase </w:t>
      </w:r>
      <w:r w:rsidR="004445FA">
        <w:rPr>
          <w:rFonts w:ascii="Verdana" w:hAnsi="Verdana"/>
          <w:sz w:val="20"/>
          <w:szCs w:val="20"/>
        </w:rPr>
        <w:t xml:space="preserve">the </w:t>
      </w:r>
      <w:r w:rsidR="00F90810">
        <w:rPr>
          <w:rFonts w:ascii="Verdana" w:hAnsi="Verdana"/>
          <w:sz w:val="20"/>
          <w:szCs w:val="20"/>
        </w:rPr>
        <w:t>industry’s newest</w:t>
      </w:r>
      <w:r w:rsidR="004B4407">
        <w:rPr>
          <w:rFonts w:ascii="Verdana" w:hAnsi="Verdana"/>
          <w:sz w:val="20"/>
          <w:szCs w:val="20"/>
        </w:rPr>
        <w:t xml:space="preserve"> lineup of power electronics </w:t>
      </w:r>
      <w:r w:rsidR="00002530">
        <w:rPr>
          <w:rFonts w:ascii="Verdana" w:hAnsi="Verdana"/>
          <w:sz w:val="20"/>
          <w:szCs w:val="20"/>
        </w:rPr>
        <w:t xml:space="preserve">solutions </w:t>
      </w:r>
      <w:r w:rsidR="00E359DE">
        <w:rPr>
          <w:rFonts w:ascii="Verdana" w:hAnsi="Verdana"/>
          <w:sz w:val="20"/>
          <w:szCs w:val="20"/>
        </w:rPr>
        <w:t xml:space="preserve">at the </w:t>
      </w:r>
      <w:r w:rsidR="00E226E8" w:rsidRPr="00E226E8">
        <w:rPr>
          <w:rFonts w:ascii="Verdana" w:hAnsi="Verdana"/>
          <w:sz w:val="20"/>
          <w:szCs w:val="20"/>
        </w:rPr>
        <w:t>37th annual </w:t>
      </w:r>
      <w:hyperlink r:id="rId7">
        <w:r w:rsidR="00E226E8" w:rsidRPr="00E226E8">
          <w:rPr>
            <w:rStyle w:val="Hyperlink"/>
            <w:rFonts w:ascii="Verdana" w:hAnsi="Verdana"/>
            <w:sz w:val="20"/>
            <w:szCs w:val="20"/>
          </w:rPr>
          <w:t>Applied Power Electronics Conference</w:t>
        </w:r>
      </w:hyperlink>
      <w:r w:rsidR="00E226E8" w:rsidRPr="00E226E8">
        <w:rPr>
          <w:rFonts w:ascii="Verdana" w:hAnsi="Verdana"/>
          <w:sz w:val="20"/>
          <w:szCs w:val="20"/>
        </w:rPr>
        <w:t xml:space="preserve"> (APEC) </w:t>
      </w:r>
      <w:r w:rsidR="00E359DE">
        <w:rPr>
          <w:rFonts w:ascii="Verdana" w:hAnsi="Verdana"/>
          <w:sz w:val="20"/>
          <w:szCs w:val="20"/>
        </w:rPr>
        <w:t xml:space="preserve">from </w:t>
      </w:r>
      <w:r w:rsidR="00E226E8" w:rsidRPr="00E226E8">
        <w:rPr>
          <w:rFonts w:ascii="Verdana" w:hAnsi="Verdana"/>
          <w:sz w:val="20"/>
          <w:szCs w:val="20"/>
        </w:rPr>
        <w:t xml:space="preserve">March 20-24, 2022 in Houston. </w:t>
      </w:r>
      <w:r w:rsidR="00E359DE">
        <w:rPr>
          <w:rFonts w:ascii="Verdana" w:hAnsi="Verdana"/>
          <w:sz w:val="20"/>
          <w:szCs w:val="20"/>
        </w:rPr>
        <w:t xml:space="preserve">GaN Systems’ solutions </w:t>
      </w:r>
      <w:r w:rsidR="00002530">
        <w:rPr>
          <w:rFonts w:ascii="Verdana" w:hAnsi="Verdana"/>
          <w:sz w:val="20"/>
          <w:szCs w:val="20"/>
        </w:rPr>
        <w:t xml:space="preserve">enable </w:t>
      </w:r>
      <w:r w:rsidR="00E359DE">
        <w:rPr>
          <w:rFonts w:ascii="Verdana" w:hAnsi="Verdana"/>
          <w:sz w:val="20"/>
          <w:szCs w:val="20"/>
        </w:rPr>
        <w:t xml:space="preserve">smaller and lower-cost systems for its customers </w:t>
      </w:r>
      <w:r w:rsidR="00002530">
        <w:rPr>
          <w:rFonts w:ascii="Verdana" w:hAnsi="Verdana"/>
          <w:sz w:val="20"/>
          <w:szCs w:val="20"/>
        </w:rPr>
        <w:t>while</w:t>
      </w:r>
      <w:r w:rsidR="00E359DE">
        <w:rPr>
          <w:rFonts w:ascii="Verdana" w:hAnsi="Verdana"/>
          <w:sz w:val="20"/>
          <w:szCs w:val="20"/>
        </w:rPr>
        <w:t xml:space="preserve"> deliver</w:t>
      </w:r>
      <w:r w:rsidR="00002530">
        <w:rPr>
          <w:rFonts w:ascii="Verdana" w:hAnsi="Verdana"/>
          <w:sz w:val="20"/>
          <w:szCs w:val="20"/>
        </w:rPr>
        <w:t xml:space="preserve">ing </w:t>
      </w:r>
      <w:r w:rsidR="00E359DE">
        <w:rPr>
          <w:rFonts w:ascii="Verdana" w:hAnsi="Verdana"/>
          <w:sz w:val="20"/>
          <w:szCs w:val="20"/>
        </w:rPr>
        <w:t>next-generation efficiency</w:t>
      </w:r>
      <w:r w:rsidR="00002530">
        <w:rPr>
          <w:rFonts w:ascii="Verdana" w:hAnsi="Verdana"/>
          <w:sz w:val="20"/>
          <w:szCs w:val="20"/>
        </w:rPr>
        <w:t xml:space="preserve"> and lead</w:t>
      </w:r>
      <w:r w:rsidR="002A6EA2">
        <w:rPr>
          <w:rFonts w:ascii="Verdana" w:hAnsi="Verdana"/>
          <w:sz w:val="20"/>
          <w:szCs w:val="20"/>
        </w:rPr>
        <w:t>ing</w:t>
      </w:r>
      <w:r w:rsidR="00002530">
        <w:rPr>
          <w:rFonts w:ascii="Verdana" w:hAnsi="Verdana"/>
          <w:sz w:val="20"/>
          <w:szCs w:val="20"/>
        </w:rPr>
        <w:t xml:space="preserve"> quality and reliability</w:t>
      </w:r>
      <w:r w:rsidR="00E359DE">
        <w:rPr>
          <w:rFonts w:ascii="Verdana" w:hAnsi="Verdana"/>
          <w:sz w:val="20"/>
          <w:szCs w:val="20"/>
        </w:rPr>
        <w:t>.</w:t>
      </w:r>
    </w:p>
    <w:p w14:paraId="5471C900" w14:textId="3F2D7B55" w:rsidR="00E226E8" w:rsidRDefault="00E226E8" w:rsidP="00E226E8">
      <w:pPr>
        <w:jc w:val="center"/>
        <w:rPr>
          <w:rFonts w:ascii="Verdana" w:hAnsi="Verdana"/>
          <w:sz w:val="20"/>
          <w:szCs w:val="20"/>
        </w:rPr>
      </w:pPr>
      <w:r>
        <w:rPr>
          <w:rFonts w:ascii="Verdana" w:eastAsia="Verdana" w:hAnsi="Verdana" w:cs="Verdana"/>
          <w:noProof/>
          <w:sz w:val="20"/>
          <w:szCs w:val="20"/>
        </w:rPr>
        <w:drawing>
          <wp:inline distT="0" distB="0" distL="0" distR="0" wp14:anchorId="63146855" wp14:editId="28903427">
            <wp:extent cx="4191000" cy="1899920"/>
            <wp:effectExtent l="0" t="0" r="0" b="508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899920"/>
                    </a:xfrm>
                    <a:prstGeom prst="rect">
                      <a:avLst/>
                    </a:prstGeom>
                    <a:noFill/>
                  </pic:spPr>
                </pic:pic>
              </a:graphicData>
            </a:graphic>
          </wp:inline>
        </w:drawing>
      </w:r>
    </w:p>
    <w:p w14:paraId="4EE14A70" w14:textId="1DE0422A" w:rsidR="00E226E8" w:rsidRDefault="00E226E8" w:rsidP="00E226E8">
      <w:pPr>
        <w:jc w:val="center"/>
        <w:rPr>
          <w:rFonts w:ascii="Verdana" w:hAnsi="Verdana"/>
          <w:sz w:val="20"/>
          <w:szCs w:val="20"/>
        </w:rPr>
      </w:pPr>
    </w:p>
    <w:p w14:paraId="33CE07E4" w14:textId="6B23D55C" w:rsidR="00E226E8" w:rsidRPr="00E226E8" w:rsidRDefault="00E226E8" w:rsidP="00E226E8">
      <w:pPr>
        <w:rPr>
          <w:rFonts w:ascii="Verdana" w:hAnsi="Verdana"/>
          <w:b/>
          <w:bCs/>
          <w:sz w:val="20"/>
          <w:szCs w:val="20"/>
        </w:rPr>
      </w:pPr>
      <w:r w:rsidRPr="00E226E8">
        <w:rPr>
          <w:rFonts w:ascii="Verdana" w:hAnsi="Verdana"/>
          <w:b/>
          <w:bCs/>
          <w:sz w:val="20"/>
          <w:szCs w:val="20"/>
        </w:rPr>
        <w:t xml:space="preserve">GaN Systems APEC 2022 booth #1324 </w:t>
      </w:r>
      <w:r w:rsidR="00002530">
        <w:rPr>
          <w:rFonts w:ascii="Verdana" w:hAnsi="Verdana"/>
          <w:b/>
          <w:bCs/>
          <w:sz w:val="20"/>
          <w:szCs w:val="20"/>
        </w:rPr>
        <w:t xml:space="preserve">will </w:t>
      </w:r>
      <w:r w:rsidRPr="00E226E8">
        <w:rPr>
          <w:rFonts w:ascii="Verdana" w:hAnsi="Verdana"/>
          <w:b/>
          <w:bCs/>
          <w:sz w:val="20"/>
          <w:szCs w:val="20"/>
        </w:rPr>
        <w:t>include:</w:t>
      </w:r>
    </w:p>
    <w:p w14:paraId="26E0346B" w14:textId="23754311" w:rsidR="002A6EA2" w:rsidRPr="00E226E8" w:rsidRDefault="00A01F17" w:rsidP="00E226E8">
      <w:pPr>
        <w:numPr>
          <w:ilvl w:val="0"/>
          <w:numId w:val="1"/>
        </w:numPr>
        <w:rPr>
          <w:rFonts w:ascii="Verdana" w:hAnsi="Verdana"/>
          <w:sz w:val="20"/>
          <w:szCs w:val="20"/>
        </w:rPr>
      </w:pPr>
      <w:hyperlink r:id="rId9" w:history="1">
        <w:r w:rsidR="00E226E8" w:rsidRPr="00A01F17">
          <w:rPr>
            <w:rStyle w:val="Hyperlink"/>
            <w:rFonts w:ascii="Verdana" w:hAnsi="Verdana"/>
            <w:b/>
            <w:sz w:val="20"/>
            <w:szCs w:val="20"/>
          </w:rPr>
          <w:t>GaN Chargers</w:t>
        </w:r>
      </w:hyperlink>
      <w:r w:rsidR="00E226E8" w:rsidRPr="00E226E8">
        <w:rPr>
          <w:rFonts w:ascii="Verdana" w:hAnsi="Verdana"/>
          <w:b/>
          <w:sz w:val="20"/>
          <w:szCs w:val="20"/>
        </w:rPr>
        <w:t>:</w:t>
      </w:r>
      <w:r w:rsidR="00E226E8" w:rsidRPr="00E226E8">
        <w:rPr>
          <w:rFonts w:ascii="Verdana" w:hAnsi="Verdana"/>
          <w:sz w:val="20"/>
          <w:szCs w:val="20"/>
        </w:rPr>
        <w:t xml:space="preserve"> </w:t>
      </w:r>
      <w:r w:rsidR="00002530">
        <w:rPr>
          <w:rFonts w:ascii="Verdana" w:hAnsi="Verdana"/>
          <w:sz w:val="20"/>
          <w:szCs w:val="20"/>
        </w:rPr>
        <w:t xml:space="preserve">The company will showcase </w:t>
      </w:r>
      <w:r w:rsidR="00E226E8" w:rsidRPr="00E226E8">
        <w:rPr>
          <w:rFonts w:ascii="Verdana" w:hAnsi="Verdana"/>
          <w:sz w:val="20"/>
          <w:szCs w:val="20"/>
        </w:rPr>
        <w:t>the world’s smallest 65W and 100W GaN chargers</w:t>
      </w:r>
      <w:sdt>
        <w:sdtPr>
          <w:rPr>
            <w:rFonts w:ascii="Verdana" w:hAnsi="Verdana"/>
            <w:sz w:val="20"/>
            <w:szCs w:val="20"/>
          </w:rPr>
          <w:tag w:val="goog_rdk_30"/>
          <w:id w:val="1744362480"/>
        </w:sdtPr>
        <w:sdtEndPr/>
        <w:sdtContent>
          <w:r w:rsidR="00E226E8" w:rsidRPr="00E226E8">
            <w:rPr>
              <w:rFonts w:ascii="Verdana" w:hAnsi="Verdana"/>
              <w:sz w:val="20"/>
              <w:szCs w:val="20"/>
            </w:rPr>
            <w:t xml:space="preserve"> and</w:t>
          </w:r>
        </w:sdtContent>
      </w:sdt>
      <w:sdt>
        <w:sdtPr>
          <w:rPr>
            <w:rFonts w:ascii="Verdana" w:hAnsi="Verdana"/>
            <w:sz w:val="20"/>
            <w:szCs w:val="20"/>
          </w:rPr>
          <w:tag w:val="goog_rdk_31"/>
          <w:id w:val="-250976109"/>
        </w:sdtPr>
        <w:sdtEndPr/>
        <w:sdtContent>
          <w:r w:rsidR="00E226E8" w:rsidRPr="00E226E8">
            <w:rPr>
              <w:rFonts w:ascii="Verdana" w:hAnsi="Verdana"/>
              <w:sz w:val="20"/>
              <w:szCs w:val="20"/>
            </w:rPr>
            <w:t xml:space="preserve"> </w:t>
          </w:r>
        </w:sdtContent>
      </w:sdt>
      <w:r w:rsidR="00002530">
        <w:rPr>
          <w:rFonts w:ascii="Verdana" w:hAnsi="Verdana"/>
          <w:sz w:val="20"/>
          <w:szCs w:val="20"/>
        </w:rPr>
        <w:t>a wide range of optimized</w:t>
      </w:r>
      <w:r w:rsidR="00E226E8" w:rsidRPr="00E226E8">
        <w:rPr>
          <w:rFonts w:ascii="Verdana" w:hAnsi="Verdana"/>
          <w:sz w:val="20"/>
          <w:szCs w:val="20"/>
        </w:rPr>
        <w:t xml:space="preserve"> chargers for smartphone</w:t>
      </w:r>
      <w:r w:rsidR="00002530">
        <w:rPr>
          <w:rFonts w:ascii="Verdana" w:hAnsi="Verdana"/>
          <w:sz w:val="20"/>
          <w:szCs w:val="20"/>
        </w:rPr>
        <w:t xml:space="preserve">s, </w:t>
      </w:r>
      <w:r w:rsidR="00E226E8" w:rsidRPr="00E226E8">
        <w:rPr>
          <w:rFonts w:ascii="Verdana" w:hAnsi="Verdana"/>
          <w:sz w:val="20"/>
          <w:szCs w:val="20"/>
        </w:rPr>
        <w:t>laptop</w:t>
      </w:r>
      <w:r w:rsidR="00002530">
        <w:rPr>
          <w:rFonts w:ascii="Verdana" w:hAnsi="Verdana"/>
          <w:sz w:val="20"/>
          <w:szCs w:val="20"/>
        </w:rPr>
        <w:t>s</w:t>
      </w:r>
      <w:r w:rsidR="002A6EA2">
        <w:rPr>
          <w:rFonts w:ascii="Verdana" w:hAnsi="Verdana"/>
          <w:sz w:val="20"/>
          <w:szCs w:val="20"/>
        </w:rPr>
        <w:t>,</w:t>
      </w:r>
      <w:r w:rsidR="00002530">
        <w:rPr>
          <w:rFonts w:ascii="Verdana" w:hAnsi="Verdana"/>
          <w:sz w:val="20"/>
          <w:szCs w:val="20"/>
        </w:rPr>
        <w:t xml:space="preserve"> and other consumer devices</w:t>
      </w:r>
      <w:r w:rsidR="00E226E8" w:rsidRPr="00E226E8">
        <w:rPr>
          <w:rFonts w:ascii="Verdana" w:hAnsi="Verdana"/>
          <w:sz w:val="20"/>
          <w:szCs w:val="20"/>
        </w:rPr>
        <w:t xml:space="preserve"> from 45W to 240W from Dell, Philips, Harman, and other leading brands. GaN Systems’ array of charger reference designs that support faster time-to-market will be on display, including the 65W QR GaN charger, 100W Dual USB-C Intelligent PD GaN charger, and 250W AC/DC GaN adapter.</w:t>
      </w:r>
    </w:p>
    <w:p w14:paraId="33E867A7" w14:textId="1A7DAED6" w:rsidR="002A6EA2" w:rsidRPr="00E226E8" w:rsidRDefault="00E226E8" w:rsidP="00E226E8">
      <w:pPr>
        <w:numPr>
          <w:ilvl w:val="0"/>
          <w:numId w:val="1"/>
        </w:numPr>
        <w:rPr>
          <w:rFonts w:ascii="Verdana" w:hAnsi="Verdana"/>
          <w:sz w:val="20"/>
          <w:szCs w:val="20"/>
        </w:rPr>
      </w:pPr>
      <w:r w:rsidRPr="00E226E8">
        <w:rPr>
          <w:rFonts w:ascii="Verdana" w:hAnsi="Verdana"/>
          <w:b/>
          <w:sz w:val="20"/>
          <w:szCs w:val="20"/>
        </w:rPr>
        <w:t xml:space="preserve">GaN Audio: </w:t>
      </w:r>
      <w:r w:rsidRPr="00E226E8">
        <w:rPr>
          <w:rFonts w:ascii="Verdana" w:hAnsi="Verdana"/>
          <w:sz w:val="20"/>
          <w:szCs w:val="20"/>
        </w:rPr>
        <w:t xml:space="preserve">GaN Systems will showcase the Syng Alpha Cell, one of TIME's 100 Best Inventions of 2021, and highlight solutions providing the best sounding Class-D audio with products like Orchard Audio's Starkrimson Stereo Ultra amplifier and all-in-one Starkrimson Streamer Ultra, and the new </w:t>
      </w:r>
      <w:hyperlink r:id="rId10">
        <w:r w:rsidRPr="00E226E8">
          <w:rPr>
            <w:rStyle w:val="Hyperlink"/>
            <w:rFonts w:ascii="Verdana" w:hAnsi="Verdana"/>
            <w:sz w:val="20"/>
            <w:szCs w:val="20"/>
          </w:rPr>
          <w:t>500W Heatsinkless Audio Amplifier</w:t>
        </w:r>
      </w:hyperlink>
      <w:r w:rsidRPr="00E226E8">
        <w:rPr>
          <w:rFonts w:ascii="Verdana" w:hAnsi="Verdana"/>
          <w:sz w:val="20"/>
          <w:szCs w:val="20"/>
        </w:rPr>
        <w:t xml:space="preserve"> from Axign and GaN Systems. Additionally, the company will showcase its </w:t>
      </w:r>
      <w:r w:rsidR="00F90810">
        <w:rPr>
          <w:rFonts w:ascii="Verdana" w:hAnsi="Verdana"/>
          <w:sz w:val="20"/>
          <w:szCs w:val="20"/>
        </w:rPr>
        <w:t xml:space="preserve">400W </w:t>
      </w:r>
      <w:r w:rsidR="00F90810">
        <w:rPr>
          <w:rFonts w:ascii="Verdana" w:hAnsi="Verdana"/>
          <w:sz w:val="20"/>
          <w:szCs w:val="20"/>
        </w:rPr>
        <w:lastRenderedPageBreak/>
        <w:t>Class</w:t>
      </w:r>
      <w:r w:rsidR="004445FA">
        <w:rPr>
          <w:rFonts w:ascii="Verdana" w:hAnsi="Verdana"/>
          <w:sz w:val="20"/>
          <w:szCs w:val="20"/>
        </w:rPr>
        <w:t>-</w:t>
      </w:r>
      <w:r w:rsidR="00F90810">
        <w:rPr>
          <w:rFonts w:ascii="Verdana" w:hAnsi="Verdana"/>
          <w:sz w:val="20"/>
          <w:szCs w:val="20"/>
        </w:rPr>
        <w:t xml:space="preserve">D audio reference design and its </w:t>
      </w:r>
      <w:r w:rsidRPr="00E226E8">
        <w:rPr>
          <w:rFonts w:ascii="Verdana" w:hAnsi="Verdana"/>
          <w:sz w:val="20"/>
          <w:szCs w:val="20"/>
        </w:rPr>
        <w:t xml:space="preserve">new </w:t>
      </w:r>
      <w:r w:rsidR="00AB52E0">
        <w:rPr>
          <w:rFonts w:ascii="Verdana" w:hAnsi="Verdana"/>
          <w:sz w:val="20"/>
          <w:szCs w:val="20"/>
        </w:rPr>
        <w:t xml:space="preserve">300W </w:t>
      </w:r>
      <w:r w:rsidRPr="00E226E8">
        <w:rPr>
          <w:rFonts w:ascii="Verdana" w:hAnsi="Verdana"/>
          <w:sz w:val="20"/>
          <w:szCs w:val="20"/>
        </w:rPr>
        <w:t xml:space="preserve">Boost </w:t>
      </w:r>
      <w:r w:rsidR="00AB52E0">
        <w:rPr>
          <w:rFonts w:ascii="Verdana" w:hAnsi="Verdana"/>
          <w:sz w:val="20"/>
          <w:szCs w:val="20"/>
        </w:rPr>
        <w:t xml:space="preserve">Converter </w:t>
      </w:r>
      <w:r w:rsidRPr="00E226E8">
        <w:rPr>
          <w:rFonts w:ascii="Verdana" w:hAnsi="Verdana"/>
          <w:sz w:val="20"/>
          <w:szCs w:val="20"/>
        </w:rPr>
        <w:t>reference design</w:t>
      </w:r>
      <w:r w:rsidR="00AB52E0">
        <w:rPr>
          <w:rFonts w:ascii="Verdana" w:hAnsi="Verdana"/>
          <w:sz w:val="20"/>
          <w:szCs w:val="20"/>
        </w:rPr>
        <w:t xml:space="preserve"> for </w:t>
      </w:r>
      <w:r w:rsidR="002A6EA2">
        <w:rPr>
          <w:rFonts w:ascii="Verdana" w:hAnsi="Verdana"/>
          <w:sz w:val="20"/>
          <w:szCs w:val="20"/>
        </w:rPr>
        <w:t>a</w:t>
      </w:r>
      <w:r w:rsidR="00AB52E0">
        <w:rPr>
          <w:rFonts w:ascii="Verdana" w:hAnsi="Verdana"/>
          <w:sz w:val="20"/>
          <w:szCs w:val="20"/>
        </w:rPr>
        <w:t xml:space="preserve">utomotive, </w:t>
      </w:r>
      <w:r w:rsidR="002A6EA2">
        <w:rPr>
          <w:rFonts w:ascii="Verdana" w:hAnsi="Verdana"/>
          <w:sz w:val="20"/>
          <w:szCs w:val="20"/>
        </w:rPr>
        <w:t>m</w:t>
      </w:r>
      <w:r w:rsidR="00AB52E0">
        <w:rPr>
          <w:rFonts w:ascii="Verdana" w:hAnsi="Verdana"/>
          <w:sz w:val="20"/>
          <w:szCs w:val="20"/>
        </w:rPr>
        <w:t>otorcycle</w:t>
      </w:r>
      <w:r w:rsidR="002A6EA2">
        <w:rPr>
          <w:rFonts w:ascii="Verdana" w:hAnsi="Verdana"/>
          <w:sz w:val="20"/>
          <w:szCs w:val="20"/>
        </w:rPr>
        <w:t>,</w:t>
      </w:r>
      <w:r w:rsidR="00AB52E0">
        <w:rPr>
          <w:rFonts w:ascii="Verdana" w:hAnsi="Verdana"/>
          <w:sz w:val="20"/>
          <w:szCs w:val="20"/>
        </w:rPr>
        <w:t xml:space="preserve"> and </w:t>
      </w:r>
      <w:r w:rsidR="002A6EA2">
        <w:rPr>
          <w:rFonts w:ascii="Verdana" w:hAnsi="Verdana"/>
          <w:sz w:val="20"/>
          <w:szCs w:val="20"/>
        </w:rPr>
        <w:t>m</w:t>
      </w:r>
      <w:r w:rsidR="00AB52E0">
        <w:rPr>
          <w:rFonts w:ascii="Verdana" w:hAnsi="Verdana"/>
          <w:sz w:val="20"/>
          <w:szCs w:val="20"/>
        </w:rPr>
        <w:t>arine applications.</w:t>
      </w:r>
    </w:p>
    <w:p w14:paraId="74F0945B" w14:textId="71FB02BB" w:rsidR="00E226E8" w:rsidRPr="00E226E8" w:rsidRDefault="00A01F17" w:rsidP="00E226E8">
      <w:pPr>
        <w:numPr>
          <w:ilvl w:val="0"/>
          <w:numId w:val="1"/>
        </w:numPr>
        <w:rPr>
          <w:rFonts w:ascii="Verdana" w:hAnsi="Verdana"/>
          <w:sz w:val="20"/>
          <w:szCs w:val="20"/>
        </w:rPr>
      </w:pPr>
      <w:hyperlink r:id="rId11" w:history="1">
        <w:r w:rsidR="00E226E8" w:rsidRPr="00A01F17">
          <w:rPr>
            <w:rStyle w:val="Hyperlink"/>
            <w:rFonts w:ascii="Verdana" w:hAnsi="Verdana"/>
            <w:b/>
            <w:sz w:val="20"/>
            <w:szCs w:val="20"/>
          </w:rPr>
          <w:t>Leading EV Power Solutions:</w:t>
        </w:r>
      </w:hyperlink>
      <w:r w:rsidR="00E226E8" w:rsidRPr="00E226E8">
        <w:rPr>
          <w:rFonts w:ascii="Verdana" w:hAnsi="Verdana"/>
          <w:b/>
          <w:sz w:val="20"/>
          <w:szCs w:val="20"/>
        </w:rPr>
        <w:t xml:space="preserve"> </w:t>
      </w:r>
      <w:r w:rsidR="00002530">
        <w:rPr>
          <w:rFonts w:ascii="Verdana" w:hAnsi="Verdana"/>
          <w:bCs/>
          <w:sz w:val="20"/>
          <w:szCs w:val="20"/>
        </w:rPr>
        <w:t>GaN Systems is the clear leader in automotive GaN and will showcase onboard charg</w:t>
      </w:r>
      <w:r w:rsidR="00B209D7">
        <w:rPr>
          <w:rFonts w:ascii="Verdana" w:hAnsi="Verdana"/>
          <w:bCs/>
          <w:sz w:val="20"/>
          <w:szCs w:val="20"/>
        </w:rPr>
        <w:t xml:space="preserve">er, traction inverter, </w:t>
      </w:r>
      <w:r w:rsidR="00002530">
        <w:rPr>
          <w:rFonts w:ascii="Verdana" w:hAnsi="Verdana"/>
          <w:bCs/>
          <w:sz w:val="20"/>
          <w:szCs w:val="20"/>
        </w:rPr>
        <w:t xml:space="preserve">and DC-to-DC converter </w:t>
      </w:r>
      <w:r w:rsidR="00B209D7">
        <w:rPr>
          <w:rFonts w:ascii="Verdana" w:hAnsi="Verdana"/>
          <w:bCs/>
          <w:sz w:val="20"/>
          <w:szCs w:val="20"/>
        </w:rPr>
        <w:t>implementations</w:t>
      </w:r>
      <w:r w:rsidR="00002530">
        <w:rPr>
          <w:rFonts w:ascii="Verdana" w:hAnsi="Verdana"/>
          <w:bCs/>
          <w:sz w:val="20"/>
          <w:szCs w:val="20"/>
        </w:rPr>
        <w:t xml:space="preserve">. GaN Systems is building on this success with partners </w:t>
      </w:r>
      <w:r w:rsidR="00E226E8" w:rsidRPr="00E226E8">
        <w:rPr>
          <w:rFonts w:ascii="Verdana" w:hAnsi="Verdana"/>
          <w:sz w:val="20"/>
          <w:szCs w:val="20"/>
        </w:rPr>
        <w:t>Vitesco Technologies</w:t>
      </w:r>
      <w:r w:rsidR="00002530">
        <w:rPr>
          <w:rFonts w:ascii="Verdana" w:hAnsi="Verdana"/>
          <w:sz w:val="20"/>
          <w:szCs w:val="20"/>
        </w:rPr>
        <w:t xml:space="preserve"> and USI </w:t>
      </w:r>
      <w:r w:rsidR="00B209D7">
        <w:rPr>
          <w:rFonts w:ascii="Verdana" w:hAnsi="Verdana"/>
          <w:bCs/>
          <w:sz w:val="20"/>
          <w:szCs w:val="20"/>
        </w:rPr>
        <w:t>for next-generation powertrain solutions</w:t>
      </w:r>
      <w:r w:rsidR="00E226E8" w:rsidRPr="00E226E8">
        <w:rPr>
          <w:rFonts w:ascii="Verdana" w:hAnsi="Verdana"/>
          <w:sz w:val="20"/>
          <w:szCs w:val="20"/>
        </w:rPr>
        <w:t>. Vitesco’s Head of Innovation in the Electrification Technology business unit</w:t>
      </w:r>
      <w:r w:rsidR="00545F5C">
        <w:rPr>
          <w:rFonts w:ascii="Verdana" w:hAnsi="Verdana"/>
          <w:sz w:val="20"/>
          <w:szCs w:val="20"/>
        </w:rPr>
        <w:t>,</w:t>
      </w:r>
      <w:r w:rsidR="00E226E8" w:rsidRPr="00E226E8">
        <w:rPr>
          <w:rFonts w:ascii="Verdana" w:hAnsi="Verdana"/>
          <w:sz w:val="20"/>
          <w:szCs w:val="20"/>
        </w:rPr>
        <w:t xml:space="preserve"> Dr. Gerd Rösel</w:t>
      </w:r>
      <w:r w:rsidR="00545F5C">
        <w:rPr>
          <w:rFonts w:ascii="Verdana" w:hAnsi="Verdana"/>
          <w:sz w:val="20"/>
          <w:szCs w:val="20"/>
        </w:rPr>
        <w:t>,</w:t>
      </w:r>
      <w:r w:rsidR="00E226E8" w:rsidRPr="00E226E8">
        <w:rPr>
          <w:rFonts w:ascii="Verdana" w:hAnsi="Verdana"/>
          <w:sz w:val="20"/>
          <w:szCs w:val="20"/>
        </w:rPr>
        <w:t xml:space="preserve"> said</w:t>
      </w:r>
      <w:sdt>
        <w:sdtPr>
          <w:rPr>
            <w:rFonts w:ascii="Verdana" w:hAnsi="Verdana"/>
            <w:sz w:val="20"/>
            <w:szCs w:val="20"/>
          </w:rPr>
          <w:tag w:val="goog_rdk_52"/>
          <w:id w:val="-354730928"/>
        </w:sdtPr>
        <w:sdtEndPr/>
        <w:sdtContent>
          <w:r w:rsidR="00E226E8" w:rsidRPr="00E226E8">
            <w:rPr>
              <w:rFonts w:ascii="Verdana" w:hAnsi="Verdana"/>
              <w:sz w:val="20"/>
              <w:szCs w:val="20"/>
            </w:rPr>
            <w:t>,</w:t>
          </w:r>
        </w:sdtContent>
      </w:sdt>
      <w:r w:rsidR="00E226E8" w:rsidRPr="00E226E8">
        <w:rPr>
          <w:rFonts w:ascii="Verdana" w:hAnsi="Verdana"/>
          <w:sz w:val="20"/>
          <w:szCs w:val="20"/>
        </w:rPr>
        <w:t xml:space="preserve"> “GaN transistors help to minimize heat losses, particularly the switching losses at the high switching frequencies we require. GaN components outperform silicon chips in every respect.” </w:t>
      </w:r>
    </w:p>
    <w:p w14:paraId="5112E3FE" w14:textId="762C8D32" w:rsidR="006E53F8" w:rsidRDefault="00E226E8" w:rsidP="006E53F8">
      <w:pPr>
        <w:numPr>
          <w:ilvl w:val="0"/>
          <w:numId w:val="1"/>
        </w:numPr>
        <w:rPr>
          <w:rFonts w:ascii="Verdana" w:hAnsi="Verdana"/>
          <w:sz w:val="20"/>
          <w:szCs w:val="20"/>
        </w:rPr>
      </w:pPr>
      <w:r w:rsidRPr="00E226E8">
        <w:rPr>
          <w:rFonts w:ascii="Verdana" w:hAnsi="Verdana"/>
          <w:b/>
          <w:sz w:val="20"/>
          <w:szCs w:val="20"/>
        </w:rPr>
        <w:t xml:space="preserve">Transistors, Power Module Solutions, and More: </w:t>
      </w:r>
      <w:r w:rsidRPr="00E226E8">
        <w:rPr>
          <w:rFonts w:ascii="Verdana" w:hAnsi="Verdana"/>
          <w:sz w:val="20"/>
          <w:szCs w:val="20"/>
        </w:rPr>
        <w:t>The company's newest generation of high-performance, lower-cost transistors will be show</w:t>
      </w:r>
      <w:sdt>
        <w:sdtPr>
          <w:rPr>
            <w:rFonts w:ascii="Verdana" w:hAnsi="Verdana"/>
            <w:sz w:val="20"/>
            <w:szCs w:val="20"/>
          </w:rPr>
          <w:tag w:val="goog_rdk_62"/>
          <w:id w:val="-1071495121"/>
        </w:sdtPr>
        <w:sdtEndPr/>
        <w:sdtContent>
          <w:r w:rsidRPr="00E226E8">
            <w:rPr>
              <w:rFonts w:ascii="Verdana" w:hAnsi="Verdana"/>
              <w:sz w:val="20"/>
              <w:szCs w:val="20"/>
            </w:rPr>
            <w:t>n</w:t>
          </w:r>
        </w:sdtContent>
      </w:sdt>
      <w:r w:rsidRPr="00E226E8">
        <w:rPr>
          <w:rFonts w:ascii="Verdana" w:hAnsi="Verdana"/>
          <w:sz w:val="20"/>
          <w:szCs w:val="20"/>
        </w:rPr>
        <w:t>. Several high</w:t>
      </w:r>
      <w:sdt>
        <w:sdtPr>
          <w:rPr>
            <w:rFonts w:ascii="Verdana" w:hAnsi="Verdana"/>
            <w:sz w:val="20"/>
            <w:szCs w:val="20"/>
          </w:rPr>
          <w:tag w:val="goog_rdk_66"/>
          <w:id w:val="308674245"/>
        </w:sdtPr>
        <w:sdtEndPr/>
        <w:sdtContent>
          <w:r w:rsidRPr="00E226E8">
            <w:rPr>
              <w:rFonts w:ascii="Verdana" w:hAnsi="Verdana"/>
              <w:sz w:val="20"/>
              <w:szCs w:val="20"/>
            </w:rPr>
            <w:t>-</w:t>
          </w:r>
        </w:sdtContent>
      </w:sdt>
      <w:r w:rsidRPr="00E226E8">
        <w:rPr>
          <w:rFonts w:ascii="Verdana" w:hAnsi="Verdana"/>
          <w:sz w:val="20"/>
          <w:szCs w:val="20"/>
        </w:rPr>
        <w:t xml:space="preserve">power and IPM form factor power modules will be on display for applications in the industrial and EV segments that require much higher power. </w:t>
      </w:r>
    </w:p>
    <w:p w14:paraId="0CB6B469" w14:textId="18976261" w:rsidR="00513E60" w:rsidRPr="004934D8" w:rsidRDefault="00E226E8" w:rsidP="00E226E8">
      <w:pPr>
        <w:rPr>
          <w:rFonts w:ascii="Verdana" w:hAnsi="Verdana"/>
          <w:sz w:val="20"/>
          <w:szCs w:val="20"/>
        </w:rPr>
      </w:pPr>
      <w:r w:rsidRPr="004934D8">
        <w:rPr>
          <w:rFonts w:ascii="Verdana" w:hAnsi="Verdana"/>
          <w:sz w:val="20"/>
          <w:szCs w:val="20"/>
        </w:rPr>
        <w:t xml:space="preserve">To </w:t>
      </w:r>
      <w:r w:rsidR="00513E60">
        <w:rPr>
          <w:rFonts w:ascii="Verdana" w:hAnsi="Verdana"/>
          <w:sz w:val="20"/>
          <w:szCs w:val="20"/>
        </w:rPr>
        <w:t>see</w:t>
      </w:r>
      <w:r w:rsidRPr="004934D8">
        <w:rPr>
          <w:rFonts w:ascii="Verdana" w:hAnsi="Verdana"/>
          <w:sz w:val="20"/>
          <w:szCs w:val="20"/>
        </w:rPr>
        <w:t xml:space="preserve"> an in-depth review of managing thermals in high-density applications, GaN Systems will present a technical session titled “Thermal Design Considerations for GaN-Based Power Adapters with Multi-Heat Sources” on March 22, 2022, 9:10 AM – 9:30 AM Central Time at Location 361ABC.</w:t>
      </w:r>
    </w:p>
    <w:p w14:paraId="0F96104A" w14:textId="4AAFB402" w:rsidR="004934D8" w:rsidRDefault="00A01F17" w:rsidP="00E226E8">
      <w:pPr>
        <w:rPr>
          <w:rFonts w:ascii="Verdana" w:hAnsi="Verdana"/>
          <w:sz w:val="20"/>
          <w:szCs w:val="20"/>
        </w:rPr>
      </w:pPr>
      <w:sdt>
        <w:sdtPr>
          <w:rPr>
            <w:rFonts w:ascii="Verdana" w:hAnsi="Verdana"/>
            <w:sz w:val="20"/>
            <w:szCs w:val="20"/>
          </w:rPr>
          <w:tag w:val="goog_rdk_77"/>
          <w:id w:val="-652452064"/>
        </w:sdtPr>
        <w:sdtEndPr/>
        <w:sdtContent>
          <w:r w:rsidR="00E226E8" w:rsidRPr="00E226E8">
            <w:rPr>
              <w:rFonts w:ascii="Verdana" w:hAnsi="Verdana"/>
              <w:sz w:val="20"/>
              <w:szCs w:val="20"/>
            </w:rPr>
            <w:t>“</w:t>
          </w:r>
        </w:sdtContent>
      </w:sdt>
      <w:r w:rsidR="00E226E8" w:rsidRPr="00E226E8">
        <w:rPr>
          <w:rFonts w:ascii="Verdana" w:hAnsi="Verdana"/>
          <w:sz w:val="20"/>
          <w:szCs w:val="20"/>
        </w:rPr>
        <w:t>Efficient power generation, distribution, and conversion are key factors in driving sustainability and reducing emissions, and GaN is more efficient and more cost</w:t>
      </w:r>
      <w:sdt>
        <w:sdtPr>
          <w:rPr>
            <w:rFonts w:ascii="Verdana" w:hAnsi="Verdana"/>
            <w:sz w:val="20"/>
            <w:szCs w:val="20"/>
          </w:rPr>
          <w:tag w:val="goog_rdk_78"/>
          <w:id w:val="-1283267510"/>
        </w:sdtPr>
        <w:sdtEndPr/>
        <w:sdtContent>
          <w:r w:rsidR="00E226E8" w:rsidRPr="00E226E8">
            <w:rPr>
              <w:rFonts w:ascii="Verdana" w:hAnsi="Verdana"/>
              <w:sz w:val="20"/>
              <w:szCs w:val="20"/>
            </w:rPr>
            <w:t>-</w:t>
          </w:r>
        </w:sdtContent>
      </w:sdt>
      <w:r w:rsidR="00E226E8" w:rsidRPr="00E226E8">
        <w:rPr>
          <w:rFonts w:ascii="Verdana" w:hAnsi="Verdana"/>
          <w:sz w:val="20"/>
          <w:szCs w:val="20"/>
        </w:rPr>
        <w:t>effective than both silicon and silicon carbide</w:t>
      </w:r>
      <w:sdt>
        <w:sdtPr>
          <w:rPr>
            <w:rFonts w:ascii="Verdana" w:hAnsi="Verdana"/>
            <w:sz w:val="20"/>
            <w:szCs w:val="20"/>
          </w:rPr>
          <w:tag w:val="goog_rdk_80"/>
          <w:id w:val="2064140911"/>
        </w:sdtPr>
        <w:sdtEndPr/>
        <w:sdtContent>
          <w:r w:rsidR="00E226E8" w:rsidRPr="00E226E8">
            <w:rPr>
              <w:rFonts w:ascii="Verdana" w:hAnsi="Verdana"/>
              <w:sz w:val="20"/>
              <w:szCs w:val="20"/>
            </w:rPr>
            <w:t>,</w:t>
          </w:r>
        </w:sdtContent>
      </w:sdt>
      <w:r w:rsidR="00E226E8" w:rsidRPr="00E226E8">
        <w:rPr>
          <w:rFonts w:ascii="Verdana" w:hAnsi="Verdana"/>
          <w:sz w:val="20"/>
          <w:szCs w:val="20"/>
        </w:rPr>
        <w:t xml:space="preserve">" said Paul Wiener, VP of Strategic Marketing at GaN Systems. "The power industry </w:t>
      </w:r>
      <w:r w:rsidR="006E53F8">
        <w:rPr>
          <w:rFonts w:ascii="Verdana" w:hAnsi="Verdana"/>
          <w:sz w:val="20"/>
          <w:szCs w:val="20"/>
        </w:rPr>
        <w:t>is rapidly</w:t>
      </w:r>
      <w:r w:rsidR="006E53F8" w:rsidRPr="00E226E8">
        <w:rPr>
          <w:rFonts w:ascii="Verdana" w:hAnsi="Verdana"/>
          <w:sz w:val="20"/>
          <w:szCs w:val="20"/>
        </w:rPr>
        <w:t xml:space="preserve"> </w:t>
      </w:r>
      <w:r w:rsidR="00E226E8" w:rsidRPr="00E226E8">
        <w:rPr>
          <w:rFonts w:ascii="Verdana" w:hAnsi="Verdana"/>
          <w:sz w:val="20"/>
          <w:szCs w:val="20"/>
        </w:rPr>
        <w:t>transition</w:t>
      </w:r>
      <w:r w:rsidR="006E53F8">
        <w:rPr>
          <w:rFonts w:ascii="Verdana" w:hAnsi="Verdana"/>
          <w:sz w:val="20"/>
          <w:szCs w:val="20"/>
        </w:rPr>
        <w:t>ing</w:t>
      </w:r>
      <w:r w:rsidR="00E226E8" w:rsidRPr="00E226E8">
        <w:rPr>
          <w:rFonts w:ascii="Verdana" w:hAnsi="Verdana"/>
          <w:sz w:val="20"/>
          <w:szCs w:val="20"/>
        </w:rPr>
        <w:t xml:space="preserve"> to GaN for </w:t>
      </w:r>
      <w:r w:rsidR="006E53F8">
        <w:rPr>
          <w:rFonts w:ascii="Verdana" w:hAnsi="Verdana"/>
          <w:sz w:val="20"/>
          <w:szCs w:val="20"/>
        </w:rPr>
        <w:t>best-in-class</w:t>
      </w:r>
      <w:r w:rsidR="00E226E8" w:rsidRPr="00E226E8">
        <w:rPr>
          <w:rFonts w:ascii="Verdana" w:hAnsi="Verdana"/>
          <w:sz w:val="20"/>
          <w:szCs w:val="20"/>
        </w:rPr>
        <w:t xml:space="preserve"> efficiency, design flexibility, costs, and more. We</w:t>
      </w:r>
      <w:r w:rsidR="00545F5C">
        <w:rPr>
          <w:rFonts w:ascii="Verdana" w:hAnsi="Verdana"/>
          <w:sz w:val="20"/>
          <w:szCs w:val="20"/>
        </w:rPr>
        <w:t xml:space="preserve"> see</w:t>
      </w:r>
      <w:r w:rsidR="00E226E8" w:rsidRPr="00E226E8">
        <w:rPr>
          <w:rFonts w:ascii="Verdana" w:hAnsi="Verdana"/>
          <w:sz w:val="20"/>
          <w:szCs w:val="20"/>
        </w:rPr>
        <w:t xml:space="preserve"> </w:t>
      </w:r>
      <w:r w:rsidR="006E53F8">
        <w:rPr>
          <w:rFonts w:ascii="Verdana" w:hAnsi="Verdana"/>
          <w:sz w:val="20"/>
          <w:szCs w:val="20"/>
        </w:rPr>
        <w:t>rapid adoption across all of our target markets – automotive, consumer, enterprise</w:t>
      </w:r>
      <w:r w:rsidR="00545F5C">
        <w:rPr>
          <w:rFonts w:ascii="Verdana" w:hAnsi="Verdana"/>
          <w:sz w:val="20"/>
          <w:szCs w:val="20"/>
        </w:rPr>
        <w:t>,</w:t>
      </w:r>
      <w:r w:rsidR="006E53F8">
        <w:rPr>
          <w:rFonts w:ascii="Verdana" w:hAnsi="Verdana"/>
          <w:sz w:val="20"/>
          <w:szCs w:val="20"/>
        </w:rPr>
        <w:t xml:space="preserve"> and industrial</w:t>
      </w:r>
      <w:r w:rsidR="00E226E8" w:rsidRPr="00E226E8">
        <w:rPr>
          <w:rFonts w:ascii="Verdana" w:hAnsi="Verdana"/>
          <w:sz w:val="20"/>
          <w:szCs w:val="20"/>
        </w:rPr>
        <w:t xml:space="preserve">." </w:t>
      </w:r>
    </w:p>
    <w:p w14:paraId="069D5959" w14:textId="77777777" w:rsidR="00E226E8" w:rsidRPr="00E226E8" w:rsidRDefault="00E226E8" w:rsidP="00E226E8">
      <w:pPr>
        <w:rPr>
          <w:rFonts w:ascii="Verdana" w:hAnsi="Verdana"/>
          <w:sz w:val="20"/>
          <w:szCs w:val="20"/>
        </w:rPr>
      </w:pPr>
      <w:r w:rsidRPr="00E226E8">
        <w:rPr>
          <w:rFonts w:ascii="Verdana" w:hAnsi="Verdana"/>
          <w:b/>
          <w:sz w:val="20"/>
          <w:szCs w:val="20"/>
        </w:rPr>
        <w:t>Visit GaN Systems at APEC 2022</w:t>
      </w:r>
    </w:p>
    <w:p w14:paraId="5D795417" w14:textId="77777777" w:rsidR="00E226E8" w:rsidRPr="00E226E8" w:rsidRDefault="00E226E8" w:rsidP="00E226E8">
      <w:pPr>
        <w:rPr>
          <w:rFonts w:ascii="Verdana" w:hAnsi="Verdana"/>
          <w:sz w:val="20"/>
          <w:szCs w:val="20"/>
        </w:rPr>
      </w:pPr>
      <w:r w:rsidRPr="00E226E8">
        <w:rPr>
          <w:rFonts w:ascii="Verdana" w:hAnsi="Verdana"/>
          <w:sz w:val="20"/>
          <w:szCs w:val="20"/>
        </w:rPr>
        <w:t xml:space="preserve">GaN Systems will demonstrate the latest designs and products at Booth 1324. </w:t>
      </w:r>
      <w:sdt>
        <w:sdtPr>
          <w:rPr>
            <w:rFonts w:ascii="Verdana" w:hAnsi="Verdana"/>
            <w:sz w:val="20"/>
            <w:szCs w:val="20"/>
          </w:rPr>
          <w:tag w:val="goog_rdk_84"/>
          <w:id w:val="-1878379966"/>
        </w:sdtPr>
        <w:sdtEndPr/>
        <w:sdtContent>
          <w:r w:rsidRPr="00E226E8">
            <w:rPr>
              <w:rFonts w:ascii="Verdana" w:hAnsi="Verdana"/>
              <w:sz w:val="20"/>
              <w:szCs w:val="20"/>
            </w:rPr>
            <w:t xml:space="preserve">Contact us </w:t>
          </w:r>
          <w:hyperlink r:id="rId12" w:history="1">
            <w:r w:rsidRPr="00E226E8">
              <w:rPr>
                <w:rStyle w:val="Hyperlink"/>
                <w:rFonts w:ascii="Verdana" w:hAnsi="Verdana"/>
                <w:sz w:val="20"/>
                <w:szCs w:val="20"/>
              </w:rPr>
              <w:t>here</w:t>
            </w:r>
          </w:hyperlink>
        </w:sdtContent>
      </w:sdt>
      <w:sdt>
        <w:sdtPr>
          <w:rPr>
            <w:rFonts w:ascii="Verdana" w:hAnsi="Verdana"/>
            <w:sz w:val="20"/>
            <w:szCs w:val="20"/>
          </w:rPr>
          <w:tag w:val="goog_rdk_86"/>
          <w:id w:val="1178473009"/>
        </w:sdtPr>
        <w:sdtEndPr/>
        <w:sdtContent>
          <w:r w:rsidRPr="00E226E8">
            <w:rPr>
              <w:rFonts w:ascii="Verdana" w:hAnsi="Verdana"/>
              <w:sz w:val="20"/>
              <w:szCs w:val="20"/>
            </w:rPr>
            <w:t xml:space="preserve"> or</w:t>
          </w:r>
        </w:sdtContent>
      </w:sdt>
      <w:r w:rsidRPr="00E226E8">
        <w:rPr>
          <w:rFonts w:ascii="Verdana" w:hAnsi="Verdana"/>
          <w:sz w:val="20"/>
          <w:szCs w:val="20"/>
        </w:rPr>
        <w:t xml:space="preserve"> reserve an appointment or meet with GaN Systems virtually at the show.</w:t>
      </w:r>
    </w:p>
    <w:p w14:paraId="129BEF5E" w14:textId="77777777" w:rsidR="00E226E8" w:rsidRPr="00E226E8" w:rsidRDefault="00E226E8" w:rsidP="00E226E8">
      <w:pPr>
        <w:rPr>
          <w:rFonts w:ascii="Verdana" w:hAnsi="Verdana"/>
          <w:sz w:val="20"/>
          <w:szCs w:val="20"/>
        </w:rPr>
      </w:pPr>
    </w:p>
    <w:p w14:paraId="033AAA0A" w14:textId="77777777" w:rsidR="00E226E8" w:rsidRPr="00E226E8" w:rsidRDefault="00E226E8" w:rsidP="00E226E8">
      <w:pPr>
        <w:jc w:val="center"/>
        <w:rPr>
          <w:rFonts w:ascii="Verdana" w:hAnsi="Verdana"/>
          <w:sz w:val="20"/>
          <w:szCs w:val="20"/>
        </w:rPr>
      </w:pPr>
      <w:r w:rsidRPr="00E226E8">
        <w:rPr>
          <w:rFonts w:ascii="Verdana" w:hAnsi="Verdana"/>
          <w:sz w:val="20"/>
          <w:szCs w:val="20"/>
        </w:rPr>
        <w:t># # #</w:t>
      </w:r>
    </w:p>
    <w:p w14:paraId="7C9A00A5" w14:textId="77777777" w:rsidR="00E226E8" w:rsidRPr="00E226E8" w:rsidRDefault="00E226E8" w:rsidP="00E226E8">
      <w:pPr>
        <w:rPr>
          <w:rFonts w:ascii="Verdana" w:hAnsi="Verdana"/>
          <w:b/>
          <w:sz w:val="20"/>
          <w:szCs w:val="20"/>
          <w:u w:val="single"/>
        </w:rPr>
      </w:pPr>
      <w:bookmarkStart w:id="0" w:name="_heading=h.30j0zll" w:colFirst="0" w:colLast="0"/>
      <w:bookmarkEnd w:id="0"/>
    </w:p>
    <w:p w14:paraId="3B17B0EE" w14:textId="77777777" w:rsidR="00E226E8" w:rsidRPr="00E226E8" w:rsidRDefault="00E226E8" w:rsidP="00E226E8">
      <w:pPr>
        <w:rPr>
          <w:rFonts w:ascii="Verdana" w:hAnsi="Verdana"/>
          <w:b/>
          <w:sz w:val="20"/>
          <w:szCs w:val="20"/>
          <w:u w:val="single"/>
        </w:rPr>
      </w:pPr>
      <w:r w:rsidRPr="00E226E8">
        <w:rPr>
          <w:rFonts w:ascii="Verdana" w:hAnsi="Verdana"/>
          <w:b/>
          <w:sz w:val="20"/>
          <w:szCs w:val="20"/>
          <w:u w:val="single"/>
        </w:rPr>
        <w:t>About GaN Systems</w:t>
      </w:r>
    </w:p>
    <w:p w14:paraId="621E7C8A" w14:textId="01E6308E" w:rsidR="00E226E8" w:rsidRPr="00E226E8" w:rsidRDefault="00E226E8" w:rsidP="00E226E8">
      <w:pPr>
        <w:rPr>
          <w:rFonts w:ascii="Verdana" w:hAnsi="Verdana"/>
          <w:sz w:val="20"/>
          <w:szCs w:val="20"/>
        </w:rPr>
      </w:pPr>
      <w:r w:rsidRPr="00E226E8">
        <w:rPr>
          <w:rFonts w:ascii="Verdana" w:hAnsi="Verdana"/>
          <w:sz w:val="20"/>
          <w:szCs w:val="20"/>
        </w:rPr>
        <w:t xml:space="preserve">GaN Systems is the global leader in GaN power semiconductors with the most extensive transistors portfolio that uniquely addresses the needs of today's most demanding industries, including consumer electronics, data center servers, power supplies, renewable energy systems, industrial motors, and automotive electronics. As an industry-leading innovator, GaN Systems makes </w:t>
      </w:r>
      <w:r w:rsidR="00545F5C">
        <w:rPr>
          <w:rFonts w:ascii="Verdana" w:hAnsi="Verdana"/>
          <w:sz w:val="20"/>
          <w:szCs w:val="20"/>
        </w:rPr>
        <w:t xml:space="preserve">it </w:t>
      </w:r>
      <w:r w:rsidRPr="00E226E8">
        <w:rPr>
          <w:rFonts w:ascii="Verdana" w:hAnsi="Verdana"/>
          <w:sz w:val="20"/>
          <w:szCs w:val="20"/>
        </w:rPr>
        <w:t xml:space="preserve">possible to design smaller, lower cost, more efficient power systems. The company's award-winning products provide system design opportunities free from the limitations of yesterday's silicon. By changing the transistor performance rules, GaN Systems enables power conversion companies to revolutionize their industries and transform the world.  </w:t>
      </w:r>
    </w:p>
    <w:p w14:paraId="02412DF9" w14:textId="2BF15B61" w:rsidR="00E226E8" w:rsidRPr="00E226E8" w:rsidRDefault="00E226E8" w:rsidP="00E226E8">
      <w:pPr>
        <w:rPr>
          <w:rFonts w:ascii="Verdana" w:hAnsi="Verdana"/>
          <w:sz w:val="20"/>
          <w:szCs w:val="20"/>
        </w:rPr>
      </w:pPr>
      <w:r w:rsidRPr="00E226E8">
        <w:rPr>
          <w:rFonts w:ascii="Verdana" w:hAnsi="Verdana"/>
          <w:sz w:val="20"/>
          <w:szCs w:val="20"/>
        </w:rPr>
        <w:t xml:space="preserve">For more information, please visit: </w:t>
      </w:r>
      <w:hyperlink r:id="rId13">
        <w:r w:rsidRPr="00E226E8">
          <w:rPr>
            <w:rStyle w:val="Hyperlink"/>
            <w:rFonts w:ascii="Verdana" w:hAnsi="Verdana"/>
            <w:sz w:val="20"/>
            <w:szCs w:val="20"/>
          </w:rPr>
          <w:t>www.gansystems.com</w:t>
        </w:r>
      </w:hyperlink>
      <w:r w:rsidRPr="00E226E8">
        <w:rPr>
          <w:rFonts w:ascii="Verdana" w:hAnsi="Verdana"/>
          <w:sz w:val="20"/>
          <w:szCs w:val="20"/>
        </w:rPr>
        <w:t xml:space="preserve"> or on </w:t>
      </w:r>
      <w:hyperlink r:id="rId14">
        <w:r w:rsidRPr="00E226E8">
          <w:rPr>
            <w:rStyle w:val="Hyperlink"/>
            <w:rFonts w:ascii="Verdana" w:hAnsi="Verdana"/>
            <w:sz w:val="20"/>
            <w:szCs w:val="20"/>
          </w:rPr>
          <w:t>Facebook</w:t>
        </w:r>
      </w:hyperlink>
      <w:r w:rsidRPr="00E226E8">
        <w:rPr>
          <w:rFonts w:ascii="Verdana" w:hAnsi="Verdana"/>
          <w:sz w:val="20"/>
          <w:szCs w:val="20"/>
        </w:rPr>
        <w:t xml:space="preserve">, </w:t>
      </w:r>
      <w:hyperlink r:id="rId15">
        <w:r w:rsidRPr="00E226E8">
          <w:rPr>
            <w:rStyle w:val="Hyperlink"/>
            <w:rFonts w:ascii="Verdana" w:hAnsi="Verdana"/>
            <w:sz w:val="20"/>
            <w:szCs w:val="20"/>
          </w:rPr>
          <w:t>Twitter</w:t>
        </w:r>
      </w:hyperlink>
      <w:r w:rsidRPr="00E226E8">
        <w:rPr>
          <w:rFonts w:ascii="Verdana" w:hAnsi="Verdana"/>
          <w:sz w:val="20"/>
          <w:szCs w:val="20"/>
        </w:rPr>
        <w:t xml:space="preserve"> and </w:t>
      </w:r>
      <w:hyperlink r:id="rId16">
        <w:r w:rsidRPr="00E226E8">
          <w:rPr>
            <w:rStyle w:val="Hyperlink"/>
            <w:rFonts w:ascii="Verdana" w:hAnsi="Verdana"/>
            <w:sz w:val="20"/>
            <w:szCs w:val="20"/>
          </w:rPr>
          <w:t>LinkedIn</w:t>
        </w:r>
      </w:hyperlink>
      <w:r w:rsidRPr="00E226E8">
        <w:rPr>
          <w:rFonts w:ascii="Verdana" w:hAnsi="Verdana"/>
          <w:sz w:val="20"/>
          <w:szCs w:val="20"/>
        </w:rPr>
        <w:t xml:space="preserve"> and scan this </w:t>
      </w:r>
      <w:hyperlink r:id="rId17">
        <w:r w:rsidRPr="00E226E8">
          <w:rPr>
            <w:rStyle w:val="Hyperlink"/>
            <w:rFonts w:ascii="Verdana" w:hAnsi="Verdana"/>
            <w:sz w:val="20"/>
            <w:szCs w:val="20"/>
          </w:rPr>
          <w:t>QR code</w:t>
        </w:r>
      </w:hyperlink>
      <w:r w:rsidRPr="00E226E8">
        <w:rPr>
          <w:rFonts w:ascii="Verdana" w:hAnsi="Verdana"/>
          <w:sz w:val="20"/>
          <w:szCs w:val="20"/>
        </w:rPr>
        <w:t xml:space="preserve"> for our WeChat.</w:t>
      </w:r>
    </w:p>
    <w:p w14:paraId="198D6D6B" w14:textId="77777777" w:rsidR="00E226E8" w:rsidRPr="00E226E8" w:rsidRDefault="00E226E8" w:rsidP="00E226E8">
      <w:pPr>
        <w:rPr>
          <w:rFonts w:ascii="Verdana" w:hAnsi="Verdana"/>
          <w:sz w:val="20"/>
          <w:szCs w:val="20"/>
        </w:rPr>
      </w:pPr>
    </w:p>
    <w:p w14:paraId="61AB720C" w14:textId="77777777" w:rsidR="00E226E8" w:rsidRPr="00E226E8" w:rsidRDefault="00E226E8" w:rsidP="00E226E8">
      <w:pPr>
        <w:jc w:val="center"/>
        <w:rPr>
          <w:rFonts w:ascii="Verdana" w:hAnsi="Verdana"/>
          <w:sz w:val="20"/>
          <w:szCs w:val="20"/>
        </w:rPr>
      </w:pPr>
      <w:r w:rsidRPr="00E226E8">
        <w:rPr>
          <w:rFonts w:ascii="Verdana" w:hAnsi="Verdana"/>
          <w:sz w:val="20"/>
          <w:szCs w:val="20"/>
        </w:rPr>
        <w:t># # #</w:t>
      </w:r>
    </w:p>
    <w:p w14:paraId="09430E7B" w14:textId="77777777" w:rsidR="00E226E8" w:rsidRPr="00E226E8" w:rsidRDefault="00E226E8" w:rsidP="00E226E8">
      <w:pPr>
        <w:rPr>
          <w:rFonts w:ascii="Verdana" w:hAnsi="Verdana"/>
          <w:sz w:val="20"/>
          <w:szCs w:val="20"/>
        </w:rPr>
      </w:pPr>
    </w:p>
    <w:p w14:paraId="6C8F292C" w14:textId="77777777" w:rsidR="00E226E8" w:rsidRPr="00E226E8" w:rsidRDefault="00E226E8" w:rsidP="00E226E8">
      <w:pPr>
        <w:rPr>
          <w:rFonts w:ascii="Verdana" w:hAnsi="Verdana"/>
          <w:b/>
          <w:sz w:val="20"/>
          <w:szCs w:val="20"/>
        </w:rPr>
      </w:pPr>
      <w:r w:rsidRPr="00E226E8">
        <w:rPr>
          <w:rFonts w:ascii="Verdana" w:hAnsi="Verdana"/>
          <w:b/>
          <w:sz w:val="20"/>
          <w:szCs w:val="20"/>
        </w:rPr>
        <w:t>Media Inquiries:</w:t>
      </w:r>
    </w:p>
    <w:p w14:paraId="4B2B686E" w14:textId="77777777" w:rsidR="00E226E8" w:rsidRPr="00E226E8" w:rsidRDefault="00E226E8" w:rsidP="00E226E8">
      <w:pPr>
        <w:rPr>
          <w:rFonts w:ascii="Verdana" w:hAnsi="Verdana"/>
          <w:b/>
          <w:sz w:val="20"/>
          <w:szCs w:val="20"/>
        </w:rPr>
      </w:pPr>
      <w:r w:rsidRPr="00E226E8">
        <w:rPr>
          <w:rFonts w:ascii="Verdana" w:hAnsi="Verdana"/>
          <w:sz w:val="20"/>
          <w:szCs w:val="20"/>
        </w:rPr>
        <w:t>Mary Placido</w:t>
      </w:r>
    </w:p>
    <w:p w14:paraId="5B523015" w14:textId="77777777" w:rsidR="00E226E8" w:rsidRPr="00E226E8" w:rsidRDefault="00E226E8" w:rsidP="00E226E8">
      <w:pPr>
        <w:rPr>
          <w:rFonts w:ascii="Verdana" w:hAnsi="Verdana"/>
          <w:sz w:val="20"/>
          <w:szCs w:val="20"/>
        </w:rPr>
      </w:pPr>
      <w:r w:rsidRPr="00E226E8">
        <w:rPr>
          <w:rFonts w:ascii="Verdana" w:hAnsi="Verdana"/>
          <w:sz w:val="20"/>
          <w:szCs w:val="20"/>
        </w:rPr>
        <w:t>Trier and Company for GaN Systems</w:t>
      </w:r>
    </w:p>
    <w:p w14:paraId="7B0B7396" w14:textId="77777777" w:rsidR="00E226E8" w:rsidRPr="00E226E8" w:rsidRDefault="00A01F17" w:rsidP="00E226E8">
      <w:pPr>
        <w:rPr>
          <w:rFonts w:ascii="Verdana" w:hAnsi="Verdana"/>
          <w:sz w:val="20"/>
          <w:szCs w:val="20"/>
        </w:rPr>
      </w:pPr>
      <w:hyperlink r:id="rId18">
        <w:r w:rsidR="00E226E8" w:rsidRPr="00E226E8">
          <w:rPr>
            <w:rStyle w:val="Hyperlink"/>
            <w:rFonts w:ascii="Verdana" w:hAnsi="Verdana"/>
            <w:sz w:val="20"/>
            <w:szCs w:val="20"/>
          </w:rPr>
          <w:t>mary@triercompany.com</w:t>
        </w:r>
      </w:hyperlink>
    </w:p>
    <w:p w14:paraId="015E3928" w14:textId="77777777" w:rsidR="00E226E8" w:rsidRPr="00E226E8" w:rsidRDefault="00E226E8" w:rsidP="00E226E8">
      <w:pPr>
        <w:rPr>
          <w:rFonts w:ascii="Verdana" w:hAnsi="Verdana"/>
          <w:sz w:val="20"/>
          <w:szCs w:val="20"/>
        </w:rPr>
      </w:pPr>
      <w:r w:rsidRPr="00E226E8">
        <w:rPr>
          <w:rFonts w:ascii="Verdana" w:hAnsi="Verdana"/>
          <w:sz w:val="20"/>
          <w:szCs w:val="20"/>
        </w:rPr>
        <w:t>+1 (415) 218-3627</w:t>
      </w:r>
    </w:p>
    <w:p w14:paraId="16C36A28" w14:textId="77777777" w:rsidR="00E226E8" w:rsidRPr="00E226E8" w:rsidRDefault="00E226E8" w:rsidP="00E226E8">
      <w:pPr>
        <w:rPr>
          <w:rFonts w:ascii="Verdana" w:hAnsi="Verdana"/>
          <w:b/>
          <w:sz w:val="20"/>
          <w:szCs w:val="20"/>
          <w:u w:val="single"/>
        </w:rPr>
      </w:pPr>
    </w:p>
    <w:p w14:paraId="61CC43F7" w14:textId="77777777" w:rsidR="00E226E8" w:rsidRPr="00E226E8" w:rsidRDefault="00E226E8" w:rsidP="00E226E8">
      <w:pPr>
        <w:rPr>
          <w:rFonts w:ascii="Verdana" w:hAnsi="Verdana"/>
          <w:sz w:val="20"/>
          <w:szCs w:val="20"/>
        </w:rPr>
      </w:pPr>
    </w:p>
    <w:p w14:paraId="3F571774" w14:textId="77777777" w:rsidR="00E226E8" w:rsidRPr="00E226E8" w:rsidRDefault="00E226E8" w:rsidP="00E226E8">
      <w:pPr>
        <w:rPr>
          <w:rFonts w:ascii="Verdana" w:hAnsi="Verdana"/>
          <w:sz w:val="20"/>
          <w:szCs w:val="20"/>
        </w:rPr>
      </w:pPr>
    </w:p>
    <w:p w14:paraId="4A92D652" w14:textId="77777777" w:rsidR="00E226E8" w:rsidRDefault="00E226E8"/>
    <w:sectPr w:rsidR="00E226E8" w:rsidSect="000B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6967"/>
    <w:multiLevelType w:val="multilevel"/>
    <w:tmpl w:val="C352D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MzGysLQ0AGJzCyUdpeDU4uLM/DyQAqNaAGBlupksAAAA"/>
  </w:docVars>
  <w:rsids>
    <w:rsidRoot w:val="00E226E8"/>
    <w:rsid w:val="00002530"/>
    <w:rsid w:val="000B42DE"/>
    <w:rsid w:val="002A6EA2"/>
    <w:rsid w:val="004445FA"/>
    <w:rsid w:val="00453CD3"/>
    <w:rsid w:val="004934D8"/>
    <w:rsid w:val="004B4407"/>
    <w:rsid w:val="00513E60"/>
    <w:rsid w:val="00545F5C"/>
    <w:rsid w:val="0060151E"/>
    <w:rsid w:val="006E53F8"/>
    <w:rsid w:val="008B5A4D"/>
    <w:rsid w:val="009D2DBC"/>
    <w:rsid w:val="00A01F17"/>
    <w:rsid w:val="00A0774D"/>
    <w:rsid w:val="00A450EE"/>
    <w:rsid w:val="00A97368"/>
    <w:rsid w:val="00AB52E0"/>
    <w:rsid w:val="00B209D7"/>
    <w:rsid w:val="00C40E4D"/>
    <w:rsid w:val="00C81D1C"/>
    <w:rsid w:val="00D17288"/>
    <w:rsid w:val="00DC431F"/>
    <w:rsid w:val="00E226E8"/>
    <w:rsid w:val="00E359DE"/>
    <w:rsid w:val="00E631A2"/>
    <w:rsid w:val="00EB5E07"/>
    <w:rsid w:val="00F42356"/>
    <w:rsid w:val="00F90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5936"/>
  <w15:chartTrackingRefBased/>
  <w15:docId w15:val="{9EA31E4D-87D8-48EA-979A-84A4CB1C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E8"/>
    <w:rPr>
      <w:color w:val="0563C1" w:themeColor="hyperlink"/>
      <w:u w:val="single"/>
    </w:rPr>
  </w:style>
  <w:style w:type="character" w:styleId="UnresolvedMention">
    <w:name w:val="Unresolved Mention"/>
    <w:basedOn w:val="DefaultParagraphFont"/>
    <w:uiPriority w:val="99"/>
    <w:semiHidden/>
    <w:unhideWhenUsed/>
    <w:rsid w:val="00E226E8"/>
    <w:rPr>
      <w:color w:val="605E5C"/>
      <w:shd w:val="clear" w:color="auto" w:fill="E1DFDD"/>
    </w:rPr>
  </w:style>
  <w:style w:type="paragraph" w:styleId="Revision">
    <w:name w:val="Revision"/>
    <w:hidden/>
    <w:uiPriority w:val="99"/>
    <w:semiHidden/>
    <w:rsid w:val="004B4407"/>
    <w:pPr>
      <w:spacing w:after="0" w:line="240" w:lineRule="auto"/>
    </w:pPr>
    <w:rPr>
      <w:lang w:val="en-US"/>
    </w:rPr>
  </w:style>
  <w:style w:type="character" w:styleId="CommentReference">
    <w:name w:val="annotation reference"/>
    <w:basedOn w:val="DefaultParagraphFont"/>
    <w:uiPriority w:val="99"/>
    <w:semiHidden/>
    <w:unhideWhenUsed/>
    <w:rsid w:val="002A6EA2"/>
    <w:rPr>
      <w:sz w:val="16"/>
      <w:szCs w:val="16"/>
    </w:rPr>
  </w:style>
  <w:style w:type="paragraph" w:styleId="CommentText">
    <w:name w:val="annotation text"/>
    <w:basedOn w:val="Normal"/>
    <w:link w:val="CommentTextChar"/>
    <w:uiPriority w:val="99"/>
    <w:unhideWhenUsed/>
    <w:rsid w:val="002A6EA2"/>
    <w:pPr>
      <w:spacing w:line="240" w:lineRule="auto"/>
    </w:pPr>
    <w:rPr>
      <w:sz w:val="20"/>
      <w:szCs w:val="20"/>
    </w:rPr>
  </w:style>
  <w:style w:type="character" w:customStyle="1" w:styleId="CommentTextChar">
    <w:name w:val="Comment Text Char"/>
    <w:basedOn w:val="DefaultParagraphFont"/>
    <w:link w:val="CommentText"/>
    <w:uiPriority w:val="99"/>
    <w:rsid w:val="002A6EA2"/>
    <w:rPr>
      <w:sz w:val="20"/>
      <w:szCs w:val="20"/>
      <w:lang w:val="en-US"/>
    </w:rPr>
  </w:style>
  <w:style w:type="paragraph" w:styleId="CommentSubject">
    <w:name w:val="annotation subject"/>
    <w:basedOn w:val="CommentText"/>
    <w:next w:val="CommentText"/>
    <w:link w:val="CommentSubjectChar"/>
    <w:uiPriority w:val="99"/>
    <w:semiHidden/>
    <w:unhideWhenUsed/>
    <w:rsid w:val="002A6EA2"/>
    <w:rPr>
      <w:b/>
      <w:bCs/>
    </w:rPr>
  </w:style>
  <w:style w:type="character" w:customStyle="1" w:styleId="CommentSubjectChar">
    <w:name w:val="Comment Subject Char"/>
    <w:basedOn w:val="CommentTextChar"/>
    <w:link w:val="CommentSubject"/>
    <w:uiPriority w:val="99"/>
    <w:semiHidden/>
    <w:rsid w:val="002A6EA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642259">
      <w:bodyDiv w:val="1"/>
      <w:marLeft w:val="0"/>
      <w:marRight w:val="0"/>
      <w:marTop w:val="0"/>
      <w:marBottom w:val="0"/>
      <w:divBdr>
        <w:top w:val="none" w:sz="0" w:space="0" w:color="auto"/>
        <w:left w:val="none" w:sz="0" w:space="0" w:color="auto"/>
        <w:bottom w:val="none" w:sz="0" w:space="0" w:color="auto"/>
        <w:right w:val="none" w:sz="0" w:space="0" w:color="auto"/>
      </w:divBdr>
    </w:div>
    <w:div w:id="772356408">
      <w:bodyDiv w:val="1"/>
      <w:marLeft w:val="0"/>
      <w:marRight w:val="0"/>
      <w:marTop w:val="0"/>
      <w:marBottom w:val="0"/>
      <w:divBdr>
        <w:top w:val="none" w:sz="0" w:space="0" w:color="auto"/>
        <w:left w:val="none" w:sz="0" w:space="0" w:color="auto"/>
        <w:bottom w:val="none" w:sz="0" w:space="0" w:color="auto"/>
        <w:right w:val="none" w:sz="0" w:space="0" w:color="auto"/>
      </w:divBdr>
    </w:div>
    <w:div w:id="1066418319">
      <w:bodyDiv w:val="1"/>
      <w:marLeft w:val="0"/>
      <w:marRight w:val="0"/>
      <w:marTop w:val="0"/>
      <w:marBottom w:val="0"/>
      <w:divBdr>
        <w:top w:val="none" w:sz="0" w:space="0" w:color="auto"/>
        <w:left w:val="none" w:sz="0" w:space="0" w:color="auto"/>
        <w:bottom w:val="none" w:sz="0" w:space="0" w:color="auto"/>
        <w:right w:val="none" w:sz="0" w:space="0" w:color="auto"/>
      </w:divBdr>
    </w:div>
    <w:div w:id="1229731381">
      <w:bodyDiv w:val="1"/>
      <w:marLeft w:val="0"/>
      <w:marRight w:val="0"/>
      <w:marTop w:val="0"/>
      <w:marBottom w:val="0"/>
      <w:divBdr>
        <w:top w:val="none" w:sz="0" w:space="0" w:color="auto"/>
        <w:left w:val="none" w:sz="0" w:space="0" w:color="auto"/>
        <w:bottom w:val="none" w:sz="0" w:space="0" w:color="auto"/>
        <w:right w:val="none" w:sz="0" w:space="0" w:color="auto"/>
      </w:divBdr>
    </w:div>
    <w:div w:id="1296181910">
      <w:bodyDiv w:val="1"/>
      <w:marLeft w:val="0"/>
      <w:marRight w:val="0"/>
      <w:marTop w:val="0"/>
      <w:marBottom w:val="0"/>
      <w:divBdr>
        <w:top w:val="none" w:sz="0" w:space="0" w:color="auto"/>
        <w:left w:val="none" w:sz="0" w:space="0" w:color="auto"/>
        <w:bottom w:val="none" w:sz="0" w:space="0" w:color="auto"/>
        <w:right w:val="none" w:sz="0" w:space="0" w:color="auto"/>
      </w:divBdr>
    </w:div>
    <w:div w:id="1862822015">
      <w:bodyDiv w:val="1"/>
      <w:marLeft w:val="0"/>
      <w:marRight w:val="0"/>
      <w:marTop w:val="0"/>
      <w:marBottom w:val="0"/>
      <w:divBdr>
        <w:top w:val="none" w:sz="0" w:space="0" w:color="auto"/>
        <w:left w:val="none" w:sz="0" w:space="0" w:color="auto"/>
        <w:bottom w:val="none" w:sz="0" w:space="0" w:color="auto"/>
        <w:right w:val="none" w:sz="0" w:space="0" w:color="auto"/>
      </w:divBdr>
    </w:div>
    <w:div w:id="20233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ansystems.com" TargetMode="External"/><Relationship Id="rId18" Type="http://schemas.openxmlformats.org/officeDocument/2006/relationships/hyperlink" Target="mailto:mary@triercompany.com" TargetMode="External"/><Relationship Id="rId3" Type="http://schemas.openxmlformats.org/officeDocument/2006/relationships/settings" Target="settings.xml"/><Relationship Id="rId7" Type="http://schemas.openxmlformats.org/officeDocument/2006/relationships/hyperlink" Target="https://apec-conf.org/" TargetMode="External"/><Relationship Id="rId12" Type="http://schemas.openxmlformats.org/officeDocument/2006/relationships/hyperlink" Target="https://gansystems.com/apec-2022/?utm_source=press-release" TargetMode="External"/><Relationship Id="rId17" Type="http://schemas.openxmlformats.org/officeDocument/2006/relationships/hyperlink" Target="https://gansystems.com/wp-content/uploads/2020/07/gan-systems-wechat-june2020-1-300x101.png" TargetMode="External"/><Relationship Id="rId2" Type="http://schemas.openxmlformats.org/officeDocument/2006/relationships/styles" Target="styles.xml"/><Relationship Id="rId16" Type="http://schemas.openxmlformats.org/officeDocument/2006/relationships/hyperlink" Target="https://www.linkedin.com/company/4649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ansystems.com/?utm_source=press-release" TargetMode="External"/><Relationship Id="rId11" Type="http://schemas.openxmlformats.org/officeDocument/2006/relationships/hyperlink" Target="https://gansystems.com/market-insights/automotive/" TargetMode="External"/><Relationship Id="rId5" Type="http://schemas.openxmlformats.org/officeDocument/2006/relationships/image" Target="media/image1.png"/><Relationship Id="rId15" Type="http://schemas.openxmlformats.org/officeDocument/2006/relationships/hyperlink" Target="https://twitter.com/GaNSystems" TargetMode="External"/><Relationship Id="rId10" Type="http://schemas.openxmlformats.org/officeDocument/2006/relationships/hyperlink" Target="https://gansystems.com/newsroom/500w-heatsinkless-audio-amplifier-from-axign/?utm_source=press-relea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nsystems.com/market-insights/consumer-electronics/" TargetMode="External"/><Relationship Id="rId14" Type="http://schemas.openxmlformats.org/officeDocument/2006/relationships/hyperlink" Target="https://www.facebook.com/GaNSystems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4656</Characters>
  <Application>Microsoft Office Word</Application>
  <DocSecurity>0</DocSecurity>
  <Lines>358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Placido</dc:creator>
  <cp:keywords/>
  <dc:description/>
  <cp:lastModifiedBy>Beth Trier</cp:lastModifiedBy>
  <cp:revision>2</cp:revision>
  <dcterms:created xsi:type="dcterms:W3CDTF">2022-03-03T04:27:00Z</dcterms:created>
  <dcterms:modified xsi:type="dcterms:W3CDTF">2022-03-03T04:27:00Z</dcterms:modified>
</cp:coreProperties>
</file>