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30A2" w14:textId="77777777" w:rsidR="002A0966" w:rsidRDefault="00525F03">
      <w:pPr>
        <w:jc w:val="center"/>
        <w:rPr>
          <w:rFonts w:ascii="Fira Sans" w:eastAsia="Fira Sans" w:hAnsi="Fira Sans" w:cs="Fira Sans"/>
          <w:b/>
          <w:sz w:val="24"/>
          <w:szCs w:val="24"/>
        </w:rPr>
      </w:pPr>
      <w:proofErr w:type="spellStart"/>
      <w:r>
        <w:rPr>
          <w:rFonts w:ascii="Fira Sans" w:eastAsia="Fira Sans" w:hAnsi="Fira Sans" w:cs="Fira Sans"/>
          <w:b/>
          <w:sz w:val="24"/>
          <w:szCs w:val="24"/>
        </w:rPr>
        <w:t>selfologi</w:t>
      </w:r>
      <w:proofErr w:type="spellEnd"/>
      <w:r>
        <w:rPr>
          <w:rFonts w:ascii="Fira Sans" w:eastAsia="Fira Sans" w:hAnsi="Fira Sans" w:cs="Fira Sans"/>
          <w:b/>
          <w:sz w:val="24"/>
          <w:szCs w:val="24"/>
        </w:rPr>
        <w:t xml:space="preserve"> Chooses Digital Technology Consulting Partner Grid Dynamics to Launch Its Cosmetic Treatment Platform </w:t>
      </w:r>
    </w:p>
    <w:p w14:paraId="14C8AC1E" w14:textId="77777777" w:rsidR="002A0966" w:rsidRDefault="002A0966">
      <w:pPr>
        <w:jc w:val="center"/>
        <w:rPr>
          <w:rFonts w:ascii="Fira Sans" w:eastAsia="Fira Sans" w:hAnsi="Fira Sans" w:cs="Fira Sans"/>
          <w:b/>
          <w:sz w:val="24"/>
          <w:szCs w:val="24"/>
        </w:rPr>
      </w:pPr>
    </w:p>
    <w:p w14:paraId="717FB8B6" w14:textId="77777777" w:rsidR="002A0966" w:rsidRDefault="00525F03">
      <w:pPr>
        <w:rPr>
          <w:rFonts w:ascii="Fira Sans" w:eastAsia="Fira Sans" w:hAnsi="Fira Sans" w:cs="Fira Sans"/>
          <w:b/>
          <w:sz w:val="24"/>
          <w:szCs w:val="24"/>
        </w:rPr>
      </w:pPr>
      <w:r>
        <w:rPr>
          <w:rFonts w:ascii="Fira Sans" w:eastAsia="Fira Sans" w:hAnsi="Fira Sans" w:cs="Fira Sans"/>
          <w:b/>
          <w:sz w:val="24"/>
          <w:szCs w:val="24"/>
        </w:rPr>
        <w:t>Key Takeaways:</w:t>
      </w:r>
    </w:p>
    <w:p w14:paraId="4BDE18B3" w14:textId="77777777" w:rsidR="002A0966" w:rsidRDefault="00525F03">
      <w:pPr>
        <w:numPr>
          <w:ilvl w:val="0"/>
          <w:numId w:val="1"/>
        </w:numPr>
        <w:rPr>
          <w:rFonts w:ascii="Fira Sans" w:eastAsia="Fira Sans" w:hAnsi="Fira Sans" w:cs="Fira Sans"/>
          <w:sz w:val="24"/>
          <w:szCs w:val="24"/>
        </w:rPr>
      </w:pPr>
      <w:r>
        <w:rPr>
          <w:rFonts w:ascii="Fira Sans" w:eastAsia="Fira Sans" w:hAnsi="Fira Sans" w:cs="Fira Sans"/>
          <w:sz w:val="24"/>
          <w:szCs w:val="24"/>
        </w:rPr>
        <w:t xml:space="preserve">In partnership with Grid Dynamics,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and other partners, Dubai-based digital platform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launches a fully transactional B2B and B2C content and commerce marketplace </w:t>
      </w:r>
    </w:p>
    <w:p w14:paraId="22666B2A" w14:textId="77777777" w:rsidR="002A0966" w:rsidRDefault="00525F03">
      <w:pPr>
        <w:numPr>
          <w:ilvl w:val="0"/>
          <w:numId w:val="1"/>
        </w:numPr>
        <w:rPr>
          <w:rFonts w:ascii="Fira Sans" w:eastAsia="Fira Sans" w:hAnsi="Fira Sans" w:cs="Fira Sans"/>
          <w:sz w:val="24"/>
          <w:szCs w:val="24"/>
        </w:rPr>
      </w:pPr>
      <w:proofErr w:type="spellStart"/>
      <w:r>
        <w:rPr>
          <w:rFonts w:ascii="Fira Sans" w:eastAsia="Fira Sans" w:hAnsi="Fira Sans" w:cs="Fira Sans"/>
          <w:sz w:val="24"/>
          <w:szCs w:val="24"/>
        </w:rPr>
        <w:t>selfologi’s</w:t>
      </w:r>
      <w:proofErr w:type="spellEnd"/>
      <w:r>
        <w:rPr>
          <w:rFonts w:ascii="Fira Sans" w:eastAsia="Fira Sans" w:hAnsi="Fira Sans" w:cs="Fira Sans"/>
          <w:sz w:val="24"/>
          <w:szCs w:val="24"/>
        </w:rPr>
        <w:t xml:space="preserve"> cosmetic treatment site was built on an accelerated timeli</w:t>
      </w:r>
      <w:r>
        <w:rPr>
          <w:rFonts w:ascii="Fira Sans" w:eastAsia="Fira Sans" w:hAnsi="Fira Sans" w:cs="Fira Sans"/>
          <w:sz w:val="24"/>
          <w:szCs w:val="24"/>
        </w:rPr>
        <w:t>ne with a composable commerce architecture, leveraging best-of-breed advanced technologies including microservices, APIs, cloud-native SaaS, and headless</w:t>
      </w:r>
    </w:p>
    <w:p w14:paraId="4E29DF75" w14:textId="77777777" w:rsidR="002A0966" w:rsidRDefault="00525F03">
      <w:pPr>
        <w:numPr>
          <w:ilvl w:val="0"/>
          <w:numId w:val="1"/>
        </w:numPr>
        <w:rPr>
          <w:rFonts w:ascii="Fira Sans" w:eastAsia="Fira Sans" w:hAnsi="Fira Sans" w:cs="Fira Sans"/>
          <w:sz w:val="24"/>
          <w:szCs w:val="24"/>
        </w:rPr>
      </w:pPr>
      <w:r>
        <w:rPr>
          <w:rFonts w:ascii="Fira Sans" w:eastAsia="Fira Sans" w:hAnsi="Fira Sans" w:cs="Fira Sans"/>
          <w:sz w:val="24"/>
          <w:szCs w:val="24"/>
        </w:rPr>
        <w:t>Grid Dynamics was chosen for its deep experience in designing and developing transactional web applica</w:t>
      </w:r>
      <w:r>
        <w:rPr>
          <w:rFonts w:ascii="Fira Sans" w:eastAsia="Fira Sans" w:hAnsi="Fira Sans" w:cs="Fira Sans"/>
          <w:sz w:val="24"/>
          <w:szCs w:val="24"/>
        </w:rPr>
        <w:t>tions and deep data science and engineering expertise</w:t>
      </w:r>
    </w:p>
    <w:p w14:paraId="376E63FF" w14:textId="77777777" w:rsidR="002A0966" w:rsidRDefault="002A0966">
      <w:pPr>
        <w:rPr>
          <w:rFonts w:ascii="Fira Sans" w:eastAsia="Fira Sans" w:hAnsi="Fira Sans" w:cs="Fira Sans"/>
          <w:b/>
          <w:sz w:val="24"/>
          <w:szCs w:val="24"/>
        </w:rPr>
      </w:pPr>
    </w:p>
    <w:p w14:paraId="20FEF4F8" w14:textId="77777777" w:rsidR="002A0966" w:rsidRDefault="00525F03">
      <w:pPr>
        <w:rPr>
          <w:rFonts w:ascii="Fira Sans" w:eastAsia="Fira Sans" w:hAnsi="Fira Sans" w:cs="Fira Sans"/>
          <w:sz w:val="24"/>
          <w:szCs w:val="24"/>
        </w:rPr>
      </w:pPr>
      <w:r>
        <w:rPr>
          <w:rFonts w:ascii="Fira Sans" w:eastAsia="Fira Sans" w:hAnsi="Fira Sans" w:cs="Fira Sans"/>
          <w:b/>
          <w:sz w:val="24"/>
          <w:szCs w:val="24"/>
        </w:rPr>
        <w:t>San Ramon, CA, March 17, 2022 –</w:t>
      </w:r>
      <w:hyperlink r:id="rId7">
        <w:r>
          <w:rPr>
            <w:rFonts w:ascii="Fira Sans" w:eastAsia="Fira Sans" w:hAnsi="Fira Sans" w:cs="Fira Sans"/>
            <w:b/>
            <w:sz w:val="24"/>
            <w:szCs w:val="24"/>
          </w:rPr>
          <w:t xml:space="preserve"> </w:t>
        </w:r>
      </w:hyperlink>
      <w:hyperlink r:id="rId8">
        <w:r>
          <w:rPr>
            <w:rFonts w:ascii="Fira Sans" w:eastAsia="Fira Sans" w:hAnsi="Fira Sans" w:cs="Fira Sans"/>
            <w:color w:val="0000FF"/>
            <w:sz w:val="24"/>
            <w:szCs w:val="24"/>
            <w:u w:val="single"/>
          </w:rPr>
          <w:t>Grid Dynamics</w:t>
        </w:r>
      </w:hyperlink>
      <w:r>
        <w:rPr>
          <w:rFonts w:ascii="Fira Sans" w:eastAsia="Fira Sans" w:hAnsi="Fira Sans" w:cs="Fira Sans"/>
          <w:sz w:val="24"/>
          <w:szCs w:val="24"/>
        </w:rPr>
        <w:t xml:space="preserve"> Holdings, Inc. (NASDAQ: GDYN) (Grid Dynamics), a leader i</w:t>
      </w:r>
      <w:r>
        <w:rPr>
          <w:rFonts w:ascii="Fira Sans" w:eastAsia="Fira Sans" w:hAnsi="Fira Sans" w:cs="Fira Sans"/>
          <w:sz w:val="24"/>
          <w:szCs w:val="24"/>
        </w:rPr>
        <w:t xml:space="preserve">n enterprise-level digital engineering services and solutions, today announced it has launched a fully transactional B2B and B2C commerce application for </w:t>
      </w:r>
      <w:hyperlink r:id="rId9">
        <w:proofErr w:type="spellStart"/>
        <w:r>
          <w:rPr>
            <w:rFonts w:ascii="Fira Sans" w:eastAsia="Fira Sans" w:hAnsi="Fira Sans" w:cs="Fira Sans"/>
            <w:color w:val="1155CC"/>
            <w:sz w:val="24"/>
            <w:szCs w:val="24"/>
            <w:u w:val="single"/>
          </w:rPr>
          <w:t>selfologi</w:t>
        </w:r>
        <w:proofErr w:type="spellEnd"/>
      </w:hyperlink>
      <w:r>
        <w:rPr>
          <w:rFonts w:ascii="Fira Sans" w:eastAsia="Fira Sans" w:hAnsi="Fira Sans" w:cs="Fira Sans"/>
          <w:sz w:val="24"/>
          <w:szCs w:val="24"/>
        </w:rPr>
        <w:t>, a Dubai-based digital platform aiming to beco</w:t>
      </w:r>
      <w:r>
        <w:rPr>
          <w:rFonts w:ascii="Fira Sans" w:eastAsia="Fira Sans" w:hAnsi="Fira Sans" w:cs="Fira Sans"/>
          <w:sz w:val="24"/>
          <w:szCs w:val="24"/>
        </w:rPr>
        <w:t xml:space="preserve">me the number one cosmetic treatment destination in the Middle East. </w:t>
      </w:r>
    </w:p>
    <w:p w14:paraId="7008A4EF" w14:textId="77777777" w:rsidR="002A0966" w:rsidRDefault="002A0966">
      <w:pPr>
        <w:rPr>
          <w:rFonts w:ascii="Fira Sans" w:eastAsia="Fira Sans" w:hAnsi="Fira Sans" w:cs="Fira Sans"/>
          <w:sz w:val="24"/>
          <w:szCs w:val="24"/>
        </w:rPr>
      </w:pPr>
    </w:p>
    <w:p w14:paraId="16AC52AC"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 xml:space="preserve">Grid Dynamics is the lead </w:t>
      </w:r>
      <w:hyperlink r:id="rId10">
        <w:r>
          <w:rPr>
            <w:rFonts w:ascii="Fira Sans" w:eastAsia="Fira Sans" w:hAnsi="Fira Sans" w:cs="Fira Sans"/>
            <w:color w:val="1155CC"/>
            <w:sz w:val="24"/>
            <w:szCs w:val="24"/>
            <w:u w:val="single"/>
          </w:rPr>
          <w:t>digital technology consulting</w:t>
        </w:r>
      </w:hyperlink>
      <w:r>
        <w:rPr>
          <w:rFonts w:ascii="Fira Sans" w:eastAsia="Fira Sans" w:hAnsi="Fira Sans" w:cs="Fira Sans"/>
          <w:sz w:val="24"/>
          <w:szCs w:val="24"/>
        </w:rPr>
        <w:t xml:space="preserve"> partner on the project, bringing together</w:t>
      </w:r>
      <w:r>
        <w:rPr>
          <w:rFonts w:ascii="Fira Sans" w:eastAsia="Fira Sans" w:hAnsi="Fira Sans" w:cs="Fira Sans"/>
          <w:sz w:val="24"/>
          <w:szCs w:val="24"/>
        </w:rPr>
        <w:t xml:space="preserve"> best-of-breed capabilities from additional providers including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w:t>
      </w:r>
      <w:proofErr w:type="spellStart"/>
      <w:r>
        <w:rPr>
          <w:rFonts w:ascii="Fira Sans" w:eastAsia="Fira Sans" w:hAnsi="Fira Sans" w:cs="Fira Sans"/>
          <w:sz w:val="24"/>
          <w:szCs w:val="24"/>
        </w:rPr>
        <w:t>Algolia</w:t>
      </w:r>
      <w:proofErr w:type="spellEnd"/>
      <w:r>
        <w:rPr>
          <w:rFonts w:ascii="Fira Sans" w:eastAsia="Fira Sans" w:hAnsi="Fira Sans" w:cs="Fira Sans"/>
          <w:sz w:val="24"/>
          <w:szCs w:val="24"/>
        </w:rPr>
        <w:t xml:space="preserve">, </w:t>
      </w:r>
      <w:proofErr w:type="spellStart"/>
      <w:r>
        <w:rPr>
          <w:rFonts w:ascii="Fira Sans" w:eastAsia="Fira Sans" w:hAnsi="Fira Sans" w:cs="Fira Sans"/>
          <w:sz w:val="24"/>
          <w:szCs w:val="24"/>
        </w:rPr>
        <w:t>Amplience</w:t>
      </w:r>
      <w:proofErr w:type="spellEnd"/>
      <w:r>
        <w:rPr>
          <w:rFonts w:ascii="Fira Sans" w:eastAsia="Fira Sans" w:hAnsi="Fira Sans" w:cs="Fira Sans"/>
          <w:sz w:val="24"/>
          <w:szCs w:val="24"/>
        </w:rPr>
        <w:t xml:space="preserve">, </w:t>
      </w:r>
      <w:proofErr w:type="spellStart"/>
      <w:r>
        <w:rPr>
          <w:rFonts w:ascii="Fira Sans" w:eastAsia="Fira Sans" w:hAnsi="Fira Sans" w:cs="Fira Sans"/>
          <w:sz w:val="24"/>
          <w:szCs w:val="24"/>
        </w:rPr>
        <w:t>Emarsys</w:t>
      </w:r>
      <w:proofErr w:type="spellEnd"/>
      <w:r>
        <w:rPr>
          <w:rFonts w:ascii="Fira Sans" w:eastAsia="Fira Sans" w:hAnsi="Fira Sans" w:cs="Fira Sans"/>
          <w:sz w:val="24"/>
          <w:szCs w:val="24"/>
        </w:rPr>
        <w:t xml:space="preserve">, and </w:t>
      </w:r>
      <w:proofErr w:type="spellStart"/>
      <w:r>
        <w:rPr>
          <w:rFonts w:ascii="Fira Sans" w:eastAsia="Fira Sans" w:hAnsi="Fira Sans" w:cs="Fira Sans"/>
          <w:sz w:val="24"/>
          <w:szCs w:val="24"/>
        </w:rPr>
        <w:t>Yotpo</w:t>
      </w:r>
      <w:proofErr w:type="spellEnd"/>
      <w:r>
        <w:rPr>
          <w:rFonts w:ascii="Fira Sans" w:eastAsia="Fira Sans" w:hAnsi="Fira Sans" w:cs="Fira Sans"/>
          <w:sz w:val="24"/>
          <w:szCs w:val="24"/>
        </w:rPr>
        <w:t xml:space="preserve">. Working closely with these partners and the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team, Grid Dynamics leveraged a </w:t>
      </w:r>
      <w:hyperlink r:id="rId11">
        <w:r>
          <w:rPr>
            <w:rFonts w:ascii="Fira Sans" w:eastAsia="Fira Sans" w:hAnsi="Fira Sans" w:cs="Fira Sans"/>
            <w:color w:val="1155CC"/>
            <w:sz w:val="24"/>
            <w:szCs w:val="24"/>
            <w:u w:val="single"/>
          </w:rPr>
          <w:t>composable commerce</w:t>
        </w:r>
      </w:hyperlink>
      <w:r>
        <w:rPr>
          <w:rFonts w:ascii="Fira Sans" w:eastAsia="Fira Sans" w:hAnsi="Fira Sans" w:cs="Fira Sans"/>
          <w:sz w:val="24"/>
          <w:szCs w:val="24"/>
        </w:rPr>
        <w:t xml:space="preserve"> MACH architecture to design and develop the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platform, bringing the first MVP to customers within three months and a full-fledged B2B and B2C transactional website to market in roughly one year – a much </w:t>
      </w:r>
      <w:r>
        <w:rPr>
          <w:rFonts w:ascii="Fira Sans" w:eastAsia="Fira Sans" w:hAnsi="Fira Sans" w:cs="Fira Sans"/>
          <w:sz w:val="24"/>
          <w:szCs w:val="24"/>
        </w:rPr>
        <w:t>shorter timeframe than is normally required for such large-scale projects.</w:t>
      </w:r>
    </w:p>
    <w:p w14:paraId="6BEC4F0C" w14:textId="77777777" w:rsidR="002A0966" w:rsidRDefault="002A0966">
      <w:pPr>
        <w:rPr>
          <w:rFonts w:ascii="Fira Sans" w:eastAsia="Fira Sans" w:hAnsi="Fira Sans" w:cs="Fira Sans"/>
          <w:sz w:val="24"/>
          <w:szCs w:val="24"/>
        </w:rPr>
      </w:pPr>
    </w:p>
    <w:p w14:paraId="63A172E6"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“The idea to create an original and transformational website for both cosmetic treatment providers and their customers went from a vision to a fully functional business commerce ap</w:t>
      </w:r>
      <w:r>
        <w:rPr>
          <w:rFonts w:ascii="Fira Sans" w:eastAsia="Fira Sans" w:hAnsi="Fira Sans" w:cs="Fira Sans"/>
          <w:sz w:val="24"/>
          <w:szCs w:val="24"/>
        </w:rPr>
        <w:t xml:space="preserve">plication in record time,” said Rob Pye, CEO of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“The guidance and expertise from our partners and leadership from Grid Dynamics has </w:t>
      </w:r>
      <w:r>
        <w:rPr>
          <w:rFonts w:ascii="Fira Sans" w:eastAsia="Fira Sans" w:hAnsi="Fira Sans" w:cs="Fira Sans"/>
          <w:sz w:val="24"/>
          <w:szCs w:val="24"/>
        </w:rPr>
        <w:lastRenderedPageBreak/>
        <w:t xml:space="preserve">helped us bring this innovative platform to market with incredible pace and efficiency. We are excited to launch </w:t>
      </w:r>
      <w:r>
        <w:rPr>
          <w:rFonts w:ascii="Fira Sans" w:eastAsia="Fira Sans" w:hAnsi="Fira Sans" w:cs="Fira Sans"/>
          <w:sz w:val="24"/>
          <w:szCs w:val="24"/>
        </w:rPr>
        <w:t>this platform to an under-served industry and become the primary destination for anyone seeking cosmetic treatments in the Middle East.”</w:t>
      </w:r>
    </w:p>
    <w:p w14:paraId="43C1BEFE" w14:textId="77777777" w:rsidR="002A0966" w:rsidRDefault="002A0966">
      <w:pPr>
        <w:rPr>
          <w:rFonts w:ascii="Fira Sans" w:eastAsia="Fira Sans" w:hAnsi="Fira Sans" w:cs="Fira Sans"/>
          <w:sz w:val="24"/>
          <w:szCs w:val="24"/>
        </w:rPr>
      </w:pPr>
    </w:p>
    <w:p w14:paraId="7AC8DD27" w14:textId="77777777" w:rsidR="002A0966" w:rsidRDefault="00525F03">
      <w:pPr>
        <w:rPr>
          <w:rFonts w:ascii="Fira Sans" w:eastAsia="Fira Sans" w:hAnsi="Fira Sans" w:cs="Fira Sans"/>
          <w:b/>
          <w:sz w:val="24"/>
          <w:szCs w:val="24"/>
        </w:rPr>
      </w:pPr>
      <w:r>
        <w:rPr>
          <w:rFonts w:ascii="Fira Sans" w:eastAsia="Fira Sans" w:hAnsi="Fira Sans" w:cs="Fira Sans"/>
          <w:b/>
          <w:sz w:val="24"/>
          <w:szCs w:val="24"/>
        </w:rPr>
        <w:t>Paving the Way for Digital Transformation in Cosmetic Treatment</w:t>
      </w:r>
    </w:p>
    <w:p w14:paraId="06D91AEE" w14:textId="77777777" w:rsidR="002A0966" w:rsidRDefault="002A0966">
      <w:pPr>
        <w:rPr>
          <w:rFonts w:ascii="Fira Sans" w:eastAsia="Fira Sans" w:hAnsi="Fira Sans" w:cs="Fira Sans"/>
          <w:b/>
          <w:sz w:val="24"/>
          <w:szCs w:val="24"/>
        </w:rPr>
      </w:pPr>
    </w:p>
    <w:p w14:paraId="51EAD661"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According to Google search data, more than one millio</w:t>
      </w:r>
      <w:r>
        <w:rPr>
          <w:rFonts w:ascii="Fira Sans" w:eastAsia="Fira Sans" w:hAnsi="Fira Sans" w:cs="Fira Sans"/>
          <w:sz w:val="24"/>
          <w:szCs w:val="24"/>
        </w:rPr>
        <w:t xml:space="preserve">n searches for cosmetic treatments are conducted each month in the Middle East. Additionally,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estimates that over $2.2 billion USD worth of cosmetic treatments take place annually across the region.</w:t>
      </w:r>
    </w:p>
    <w:p w14:paraId="392F30BD" w14:textId="77777777" w:rsidR="002A0966" w:rsidRDefault="002A0966">
      <w:pPr>
        <w:rPr>
          <w:rFonts w:ascii="Fira Sans" w:eastAsia="Fira Sans" w:hAnsi="Fira Sans" w:cs="Fira Sans"/>
          <w:sz w:val="24"/>
          <w:szCs w:val="24"/>
        </w:rPr>
      </w:pPr>
    </w:p>
    <w:p w14:paraId="626D92E8"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 xml:space="preserve">The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B2B platform hosts nearly 300 pr</w:t>
      </w:r>
      <w:r>
        <w:rPr>
          <w:rFonts w:ascii="Fira Sans" w:eastAsia="Fira Sans" w:hAnsi="Fira Sans" w:cs="Fira Sans"/>
          <w:sz w:val="24"/>
          <w:szCs w:val="24"/>
        </w:rPr>
        <w:t xml:space="preserve">actitioners from the region’s leading cosmetic treatment clinics, and enables them to schedule their availability, set prices, manage customer bookings, and provide customers with detailed information about available treatments and providers. The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B2C site allows consumers to learn about cosmetic treatments through original, in-depth editorial content, then compare different cosmetic treatment providers, book treatments, and pay directly on the platform.</w:t>
      </w:r>
    </w:p>
    <w:p w14:paraId="20A9BCBA" w14:textId="77777777" w:rsidR="002A0966" w:rsidRDefault="002A0966">
      <w:pPr>
        <w:rPr>
          <w:rFonts w:ascii="Fira Sans" w:eastAsia="Fira Sans" w:hAnsi="Fira Sans" w:cs="Fira Sans"/>
          <w:sz w:val="24"/>
          <w:szCs w:val="24"/>
        </w:rPr>
      </w:pPr>
    </w:p>
    <w:p w14:paraId="2AB9FB5F"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 xml:space="preserve">“The launch of the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website is an </w:t>
      </w:r>
      <w:r>
        <w:rPr>
          <w:rFonts w:ascii="Fira Sans" w:eastAsia="Fira Sans" w:hAnsi="Fira Sans" w:cs="Fira Sans"/>
          <w:sz w:val="24"/>
          <w:szCs w:val="24"/>
        </w:rPr>
        <w:t>example of the cutting-edge development capabilities Grid Dynamics offers in building a microservices-based, API-first, cloud-native commerce platform for both businesses and consumers,” said Maneesh Kumar, Director of Technical Consulting and Delivery for</w:t>
      </w:r>
      <w:r>
        <w:rPr>
          <w:rFonts w:ascii="Fira Sans" w:eastAsia="Fira Sans" w:hAnsi="Fira Sans" w:cs="Fira Sans"/>
          <w:sz w:val="24"/>
          <w:szCs w:val="24"/>
        </w:rPr>
        <w:t xml:space="preserve"> Grid Dynamics. “Our work with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and our other partners on this project gives us a leading position in the Cosmetic Treatment industry, a highly specialized field that goes far beyond selling products online.”</w:t>
      </w:r>
    </w:p>
    <w:p w14:paraId="3BED3026" w14:textId="77777777" w:rsidR="002A0966" w:rsidRDefault="002A0966">
      <w:pPr>
        <w:rPr>
          <w:rFonts w:ascii="Fira Sans" w:eastAsia="Fira Sans" w:hAnsi="Fira Sans" w:cs="Fira Sans"/>
          <w:sz w:val="24"/>
          <w:szCs w:val="24"/>
        </w:rPr>
      </w:pPr>
    </w:p>
    <w:p w14:paraId="155CE3F8"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 xml:space="preserve">“The partnership between </w:t>
      </w:r>
      <w:hyperlink r:id="rId12">
        <w:proofErr w:type="spellStart"/>
        <w:r>
          <w:rPr>
            <w:rFonts w:ascii="Fira Sans" w:eastAsia="Fira Sans" w:hAnsi="Fira Sans" w:cs="Fira Sans"/>
            <w:color w:val="1155CC"/>
            <w:sz w:val="24"/>
            <w:szCs w:val="24"/>
            <w:u w:val="single"/>
          </w:rPr>
          <w:t>commercetools</w:t>
        </w:r>
        <w:proofErr w:type="spellEnd"/>
      </w:hyperlink>
      <w:r>
        <w:rPr>
          <w:rFonts w:ascii="Fira Sans" w:eastAsia="Fira Sans" w:hAnsi="Fira Sans" w:cs="Fira Sans"/>
          <w:sz w:val="24"/>
          <w:szCs w:val="24"/>
        </w:rPr>
        <w:t xml:space="preserve"> and Grid Dynamics is strengthened by the deep experience both companies have in delivering advanced digital capabilities to the retail sector – which we are now able to offer to the cosmetic treatment mar</w:t>
      </w:r>
      <w:r>
        <w:rPr>
          <w:rFonts w:ascii="Fira Sans" w:eastAsia="Fira Sans" w:hAnsi="Fira Sans" w:cs="Fira Sans"/>
          <w:sz w:val="24"/>
          <w:szCs w:val="24"/>
        </w:rPr>
        <w:t xml:space="preserve">ket,” said Michael Scholz, VP Product Marketing at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“Bringing </w:t>
      </w:r>
      <w:proofErr w:type="spellStart"/>
      <w:r>
        <w:rPr>
          <w:rFonts w:ascii="Fira Sans" w:eastAsia="Fira Sans" w:hAnsi="Fira Sans" w:cs="Fira Sans"/>
          <w:sz w:val="24"/>
          <w:szCs w:val="24"/>
        </w:rPr>
        <w:t>selfologi’s</w:t>
      </w:r>
      <w:proofErr w:type="spellEnd"/>
      <w:r>
        <w:rPr>
          <w:rFonts w:ascii="Fira Sans" w:eastAsia="Fira Sans" w:hAnsi="Fira Sans" w:cs="Fira Sans"/>
          <w:sz w:val="24"/>
          <w:szCs w:val="24"/>
        </w:rPr>
        <w:t xml:space="preserve"> vision to light with its innovative online marketplace is certain to disrupt the cosmetic treatment industry and forever change how consumers and providers transact bus</w:t>
      </w:r>
      <w:r>
        <w:rPr>
          <w:rFonts w:ascii="Fira Sans" w:eastAsia="Fira Sans" w:hAnsi="Fira Sans" w:cs="Fira Sans"/>
          <w:sz w:val="24"/>
          <w:szCs w:val="24"/>
        </w:rPr>
        <w:t>iness in this distinct field.”</w:t>
      </w:r>
    </w:p>
    <w:p w14:paraId="27A2637B" w14:textId="77777777" w:rsidR="002A0966" w:rsidRDefault="002A0966">
      <w:pPr>
        <w:rPr>
          <w:rFonts w:ascii="Fira Sans" w:eastAsia="Fira Sans" w:hAnsi="Fira Sans" w:cs="Fira Sans"/>
          <w:sz w:val="24"/>
          <w:szCs w:val="24"/>
        </w:rPr>
      </w:pPr>
    </w:p>
    <w:p w14:paraId="1BCF3CFA" w14:textId="77777777" w:rsidR="002A0966" w:rsidRDefault="002A0966">
      <w:pPr>
        <w:rPr>
          <w:rFonts w:ascii="Fira Sans" w:eastAsia="Fira Sans" w:hAnsi="Fira Sans" w:cs="Fira Sans"/>
          <w:sz w:val="24"/>
          <w:szCs w:val="24"/>
        </w:rPr>
      </w:pPr>
    </w:p>
    <w:p w14:paraId="78630DBF" w14:textId="77777777" w:rsidR="002A0966" w:rsidRDefault="00525F03">
      <w:pPr>
        <w:jc w:val="center"/>
        <w:rPr>
          <w:rFonts w:ascii="Fira Sans" w:eastAsia="Fira Sans" w:hAnsi="Fira Sans" w:cs="Fira Sans"/>
          <w:sz w:val="24"/>
          <w:szCs w:val="24"/>
        </w:rPr>
      </w:pPr>
      <w:r>
        <w:rPr>
          <w:rFonts w:ascii="Fira Sans" w:eastAsia="Fira Sans" w:hAnsi="Fira Sans" w:cs="Fira Sans"/>
          <w:sz w:val="24"/>
          <w:szCs w:val="24"/>
        </w:rPr>
        <w:t># # #</w:t>
      </w:r>
    </w:p>
    <w:p w14:paraId="0B134ACE" w14:textId="77777777" w:rsidR="002A0966" w:rsidRDefault="002A0966">
      <w:pPr>
        <w:rPr>
          <w:rFonts w:ascii="Fira Sans" w:eastAsia="Fira Sans" w:hAnsi="Fira Sans" w:cs="Fira Sans"/>
          <w:b/>
          <w:sz w:val="24"/>
          <w:szCs w:val="24"/>
        </w:rPr>
      </w:pPr>
    </w:p>
    <w:p w14:paraId="7E298265" w14:textId="77777777" w:rsidR="002A0966" w:rsidRDefault="00525F03">
      <w:pPr>
        <w:rPr>
          <w:rFonts w:ascii="Fira Sans" w:eastAsia="Fira Sans" w:hAnsi="Fira Sans" w:cs="Fira Sans"/>
          <w:b/>
          <w:sz w:val="24"/>
          <w:szCs w:val="24"/>
        </w:rPr>
      </w:pPr>
      <w:r>
        <w:rPr>
          <w:rFonts w:ascii="Fira Sans" w:eastAsia="Fira Sans" w:hAnsi="Fira Sans" w:cs="Fira Sans"/>
          <w:b/>
          <w:sz w:val="24"/>
          <w:szCs w:val="24"/>
        </w:rPr>
        <w:lastRenderedPageBreak/>
        <w:t xml:space="preserve">About </w:t>
      </w:r>
      <w:proofErr w:type="spellStart"/>
      <w:r>
        <w:rPr>
          <w:rFonts w:ascii="Fira Sans" w:eastAsia="Fira Sans" w:hAnsi="Fira Sans" w:cs="Fira Sans"/>
          <w:b/>
          <w:sz w:val="24"/>
          <w:szCs w:val="24"/>
        </w:rPr>
        <w:t>selfologi</w:t>
      </w:r>
      <w:proofErr w:type="spellEnd"/>
    </w:p>
    <w:p w14:paraId="197C5A6C"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 xml:space="preserve">Based in Dubai, UAE,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is the destination that empowers consumers to discover, learn about, and book cosmetic treatments. The </w:t>
      </w:r>
      <w:proofErr w:type="spellStart"/>
      <w:r>
        <w:rPr>
          <w:rFonts w:ascii="Fira Sans" w:eastAsia="Fira Sans" w:hAnsi="Fira Sans" w:cs="Fira Sans"/>
          <w:sz w:val="24"/>
          <w:szCs w:val="24"/>
        </w:rPr>
        <w:t>healthtech</w:t>
      </w:r>
      <w:proofErr w:type="spellEnd"/>
      <w:r>
        <w:rPr>
          <w:rFonts w:ascii="Fira Sans" w:eastAsia="Fira Sans" w:hAnsi="Fira Sans" w:cs="Fira Sans"/>
          <w:sz w:val="24"/>
          <w:szCs w:val="24"/>
        </w:rPr>
        <w:t xml:space="preserve"> innovators aim to offer consumers an unparalleled platform that informs, educates, and helps them </w:t>
      </w:r>
      <w:proofErr w:type="spellStart"/>
      <w:r>
        <w:rPr>
          <w:rFonts w:ascii="Fira Sans" w:eastAsia="Fira Sans" w:hAnsi="Fira Sans" w:cs="Fira Sans"/>
          <w:sz w:val="24"/>
          <w:szCs w:val="24"/>
        </w:rPr>
        <w:t>realise</w:t>
      </w:r>
      <w:proofErr w:type="spellEnd"/>
      <w:r>
        <w:rPr>
          <w:rFonts w:ascii="Fira Sans" w:eastAsia="Fira Sans" w:hAnsi="Fira Sans" w:cs="Fira Sans"/>
          <w:sz w:val="24"/>
          <w:szCs w:val="24"/>
        </w:rPr>
        <w:t xml:space="preserve"> their full potential. </w:t>
      </w:r>
      <w:proofErr w:type="spellStart"/>
      <w:r>
        <w:rPr>
          <w:rFonts w:ascii="Fira Sans" w:eastAsia="Fira Sans" w:hAnsi="Fira Sans" w:cs="Fira Sans"/>
          <w:sz w:val="24"/>
          <w:szCs w:val="24"/>
        </w:rPr>
        <w:t>selfologi</w:t>
      </w:r>
      <w:proofErr w:type="spellEnd"/>
      <w:r>
        <w:rPr>
          <w:rFonts w:ascii="Fira Sans" w:eastAsia="Fira Sans" w:hAnsi="Fira Sans" w:cs="Fira Sans"/>
          <w:sz w:val="24"/>
          <w:szCs w:val="24"/>
        </w:rPr>
        <w:t xml:space="preserve"> com</w:t>
      </w:r>
      <w:r>
        <w:rPr>
          <w:rFonts w:ascii="Fira Sans" w:eastAsia="Fira Sans" w:hAnsi="Fira Sans" w:cs="Fira Sans"/>
          <w:sz w:val="24"/>
          <w:szCs w:val="24"/>
        </w:rPr>
        <w:t>prises a global team of experts with digital knowledge and a deep understanding of the cosmetic treatments industry.</w:t>
      </w:r>
    </w:p>
    <w:p w14:paraId="52A5B348" w14:textId="77777777" w:rsidR="002A0966" w:rsidRDefault="002A0966">
      <w:pPr>
        <w:rPr>
          <w:rFonts w:ascii="Fira Sans" w:eastAsia="Fira Sans" w:hAnsi="Fira Sans" w:cs="Fira Sans"/>
          <w:sz w:val="24"/>
          <w:szCs w:val="24"/>
        </w:rPr>
      </w:pPr>
    </w:p>
    <w:p w14:paraId="39DBA706" w14:textId="77777777" w:rsidR="002A0966" w:rsidRDefault="00525F03">
      <w:pPr>
        <w:rPr>
          <w:rFonts w:ascii="Fira Sans" w:eastAsia="Fira Sans" w:hAnsi="Fira Sans" w:cs="Fira Sans"/>
          <w:b/>
          <w:sz w:val="24"/>
          <w:szCs w:val="24"/>
        </w:rPr>
      </w:pPr>
      <w:r>
        <w:rPr>
          <w:rFonts w:ascii="Fira Sans" w:eastAsia="Fira Sans" w:hAnsi="Fira Sans" w:cs="Fira Sans"/>
          <w:b/>
          <w:sz w:val="24"/>
          <w:szCs w:val="24"/>
        </w:rPr>
        <w:t>About Grid Dynamics</w:t>
      </w:r>
    </w:p>
    <w:p w14:paraId="3AA3712A"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Grid Dynamics (Nasdaq: GDYN) is a digital-native technology services provider that accelerates growth and bolsters competitive advantage for Fortune 1000 companies. Grid Dynamics provides digital transformation consulting and implementation services in omn</w:t>
      </w:r>
      <w:r>
        <w:rPr>
          <w:rFonts w:ascii="Fira Sans" w:eastAsia="Fira Sans" w:hAnsi="Fira Sans" w:cs="Fira Sans"/>
          <w:sz w:val="24"/>
          <w:szCs w:val="24"/>
        </w:rPr>
        <w:t>ichannel customer experience, big data analytics, search, artificial intelligence, cloud migration, and application modernization. Grid Dynamics achieves high speed-to-market, quality, and efficiency by using technology accelerators, an agile delivery cult</w:t>
      </w:r>
      <w:r>
        <w:rPr>
          <w:rFonts w:ascii="Fira Sans" w:eastAsia="Fira Sans" w:hAnsi="Fira Sans" w:cs="Fira Sans"/>
          <w:sz w:val="24"/>
          <w:szCs w:val="24"/>
        </w:rPr>
        <w:t>ure, and its pool of global engineering talent. Founded in 2006, Grid Dynamics is headquartered in Silicon Valley with offices across the US, UK, Netherlands, Mexico, and Central and Eastern Europe.</w:t>
      </w:r>
    </w:p>
    <w:p w14:paraId="2B3925E3" w14:textId="77777777" w:rsidR="002A0966" w:rsidRDefault="002A0966">
      <w:pPr>
        <w:rPr>
          <w:rFonts w:ascii="Fira Sans" w:eastAsia="Fira Sans" w:hAnsi="Fira Sans" w:cs="Fira Sans"/>
          <w:sz w:val="24"/>
          <w:szCs w:val="24"/>
        </w:rPr>
      </w:pPr>
    </w:p>
    <w:p w14:paraId="4A6F2FD5"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 xml:space="preserve">To learn more about Grid Dynamics, please visit </w:t>
      </w:r>
      <w:hyperlink r:id="rId13">
        <w:r>
          <w:rPr>
            <w:rFonts w:ascii="Fira Sans" w:eastAsia="Fira Sans" w:hAnsi="Fira Sans" w:cs="Fira Sans"/>
            <w:color w:val="1155CC"/>
            <w:sz w:val="24"/>
            <w:szCs w:val="24"/>
            <w:u w:val="single"/>
          </w:rPr>
          <w:t>www.griddynamics.com</w:t>
        </w:r>
      </w:hyperlink>
      <w:r>
        <w:rPr>
          <w:rFonts w:ascii="Fira Sans" w:eastAsia="Fira Sans" w:hAnsi="Fira Sans" w:cs="Fira Sans"/>
          <w:sz w:val="24"/>
          <w:szCs w:val="24"/>
        </w:rPr>
        <w:t xml:space="preserve">. Follow us on </w:t>
      </w:r>
      <w:hyperlink r:id="rId14">
        <w:r>
          <w:rPr>
            <w:rFonts w:ascii="Fira Sans" w:eastAsia="Fira Sans" w:hAnsi="Fira Sans" w:cs="Fira Sans"/>
            <w:color w:val="1155CC"/>
            <w:sz w:val="24"/>
            <w:szCs w:val="24"/>
            <w:u w:val="single"/>
          </w:rPr>
          <w:t>Facebook</w:t>
        </w:r>
      </w:hyperlink>
      <w:r>
        <w:rPr>
          <w:rFonts w:ascii="Fira Sans" w:eastAsia="Fira Sans" w:hAnsi="Fira Sans" w:cs="Fira Sans"/>
          <w:sz w:val="24"/>
          <w:szCs w:val="24"/>
        </w:rPr>
        <w:t xml:space="preserve">, </w:t>
      </w:r>
      <w:hyperlink r:id="rId15">
        <w:r>
          <w:rPr>
            <w:rFonts w:ascii="Fira Sans" w:eastAsia="Fira Sans" w:hAnsi="Fira Sans" w:cs="Fira Sans"/>
            <w:color w:val="1155CC"/>
            <w:sz w:val="24"/>
            <w:szCs w:val="24"/>
            <w:u w:val="single"/>
          </w:rPr>
          <w:t>Twitter</w:t>
        </w:r>
      </w:hyperlink>
      <w:r>
        <w:rPr>
          <w:rFonts w:ascii="Fira Sans" w:eastAsia="Fira Sans" w:hAnsi="Fira Sans" w:cs="Fira Sans"/>
          <w:sz w:val="24"/>
          <w:szCs w:val="24"/>
        </w:rPr>
        <w:t xml:space="preserve">, and </w:t>
      </w:r>
      <w:hyperlink r:id="rId16">
        <w:r>
          <w:rPr>
            <w:rFonts w:ascii="Fira Sans" w:eastAsia="Fira Sans" w:hAnsi="Fira Sans" w:cs="Fira Sans"/>
            <w:color w:val="1155CC"/>
            <w:sz w:val="24"/>
            <w:szCs w:val="24"/>
            <w:u w:val="single"/>
          </w:rPr>
          <w:t>LinkedIn</w:t>
        </w:r>
      </w:hyperlink>
      <w:r>
        <w:rPr>
          <w:rFonts w:ascii="Fira Sans" w:eastAsia="Fira Sans" w:hAnsi="Fira Sans" w:cs="Fira Sans"/>
          <w:sz w:val="24"/>
          <w:szCs w:val="24"/>
        </w:rPr>
        <w:t>.</w:t>
      </w:r>
    </w:p>
    <w:p w14:paraId="268AEB54" w14:textId="77777777" w:rsidR="002A0966" w:rsidRDefault="002A0966">
      <w:pPr>
        <w:rPr>
          <w:rFonts w:ascii="Fira Sans" w:eastAsia="Fira Sans" w:hAnsi="Fira Sans" w:cs="Fira Sans"/>
          <w:sz w:val="24"/>
          <w:szCs w:val="24"/>
        </w:rPr>
      </w:pPr>
    </w:p>
    <w:p w14:paraId="3A72AD0A" w14:textId="77777777" w:rsidR="002A0966" w:rsidRDefault="00525F03">
      <w:pPr>
        <w:rPr>
          <w:rFonts w:ascii="Fira Sans" w:eastAsia="Fira Sans" w:hAnsi="Fira Sans" w:cs="Fira Sans"/>
          <w:b/>
          <w:sz w:val="24"/>
          <w:szCs w:val="24"/>
        </w:rPr>
      </w:pPr>
      <w:r>
        <w:rPr>
          <w:rFonts w:ascii="Fira Sans" w:eastAsia="Fira Sans" w:hAnsi="Fira Sans" w:cs="Fira Sans"/>
          <w:b/>
          <w:sz w:val="24"/>
          <w:szCs w:val="24"/>
        </w:rPr>
        <w:t xml:space="preserve">About </w:t>
      </w:r>
      <w:proofErr w:type="spellStart"/>
      <w:r>
        <w:rPr>
          <w:rFonts w:ascii="Fira Sans" w:eastAsia="Fira Sans" w:hAnsi="Fira Sans" w:cs="Fira Sans"/>
          <w:b/>
          <w:sz w:val="24"/>
          <w:szCs w:val="24"/>
        </w:rPr>
        <w:t>commercetools</w:t>
      </w:r>
      <w:proofErr w:type="spellEnd"/>
    </w:p>
    <w:p w14:paraId="5C6522F6" w14:textId="77777777" w:rsidR="002A0966" w:rsidRDefault="00525F03">
      <w:pPr>
        <w:rPr>
          <w:rFonts w:ascii="Fira Sans" w:eastAsia="Fira Sans" w:hAnsi="Fira Sans" w:cs="Fira Sans"/>
          <w:sz w:val="24"/>
          <w:szCs w:val="24"/>
        </w:rPr>
      </w:pP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is the world’s leading platform for next-generation B2C and B2B commerce. To break the market out of being restrained by legacy suites,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invented a headless, API-first, multi-tenant</w:t>
      </w:r>
      <w:r>
        <w:rPr>
          <w:rFonts w:ascii="Fira Sans" w:eastAsia="Fira Sans" w:hAnsi="Fira Sans" w:cs="Fira Sans"/>
          <w:sz w:val="24"/>
          <w:szCs w:val="24"/>
        </w:rPr>
        <w:t xml:space="preserve"> SaaS commerce platform that is cloud-native and uses flexible microservices. Using modern development building blocks in a true cloud platform provided by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customers can deliver the best commerce experiences across every touchpoint on a larg</w:t>
      </w:r>
      <w:r>
        <w:rPr>
          <w:rFonts w:ascii="Fira Sans" w:eastAsia="Fira Sans" w:hAnsi="Fira Sans" w:cs="Fira Sans"/>
          <w:sz w:val="24"/>
          <w:szCs w:val="24"/>
        </w:rPr>
        <w:t xml:space="preserve">e scale.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has offices across the US, Europe, and Asia Pacific, with headquarters in Germany. Since 2010, </w:t>
      </w:r>
      <w:proofErr w:type="spellStart"/>
      <w:r>
        <w:rPr>
          <w:rFonts w:ascii="Fira Sans" w:eastAsia="Fira Sans" w:hAnsi="Fira Sans" w:cs="Fira Sans"/>
          <w:sz w:val="24"/>
          <w:szCs w:val="24"/>
        </w:rPr>
        <w:t>commercetools</w:t>
      </w:r>
      <w:proofErr w:type="spellEnd"/>
      <w:r>
        <w:rPr>
          <w:rFonts w:ascii="Fira Sans" w:eastAsia="Fira Sans" w:hAnsi="Fira Sans" w:cs="Fira Sans"/>
          <w:sz w:val="24"/>
          <w:szCs w:val="24"/>
        </w:rPr>
        <w:t xml:space="preserve"> software has been implemented by Fortune 500 companies across industries, from retail to manufacturing and from telecommunic</w:t>
      </w:r>
      <w:r>
        <w:rPr>
          <w:rFonts w:ascii="Fira Sans" w:eastAsia="Fira Sans" w:hAnsi="Fira Sans" w:cs="Fira Sans"/>
          <w:sz w:val="24"/>
          <w:szCs w:val="24"/>
        </w:rPr>
        <w:t>ations to fashion.</w:t>
      </w:r>
    </w:p>
    <w:p w14:paraId="2EFB1867" w14:textId="77777777" w:rsidR="002A0966" w:rsidRDefault="002A0966">
      <w:pPr>
        <w:rPr>
          <w:rFonts w:ascii="Fira Sans" w:eastAsia="Fira Sans" w:hAnsi="Fira Sans" w:cs="Fira Sans"/>
          <w:sz w:val="24"/>
          <w:szCs w:val="24"/>
        </w:rPr>
      </w:pPr>
    </w:p>
    <w:p w14:paraId="71E3E382"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 xml:space="preserve"> </w:t>
      </w:r>
    </w:p>
    <w:p w14:paraId="4E9BE5FD" w14:textId="77777777" w:rsidR="002A0966" w:rsidRDefault="00525F03">
      <w:pPr>
        <w:rPr>
          <w:rFonts w:ascii="Fira Sans" w:eastAsia="Fira Sans" w:hAnsi="Fira Sans" w:cs="Fira Sans"/>
          <w:b/>
          <w:sz w:val="24"/>
          <w:szCs w:val="24"/>
        </w:rPr>
      </w:pPr>
      <w:r>
        <w:rPr>
          <w:rFonts w:ascii="Fira Sans" w:eastAsia="Fira Sans" w:hAnsi="Fira Sans" w:cs="Fira Sans"/>
          <w:b/>
          <w:sz w:val="24"/>
          <w:szCs w:val="24"/>
        </w:rPr>
        <w:t>Media Contact:</w:t>
      </w:r>
    </w:p>
    <w:p w14:paraId="4DD30D2D"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Nancy MacGregor</w:t>
      </w:r>
    </w:p>
    <w:p w14:paraId="34AD5143" w14:textId="77777777" w:rsidR="002A0966" w:rsidRDefault="00525F03">
      <w:pPr>
        <w:rPr>
          <w:rFonts w:ascii="Fira Sans" w:eastAsia="Fira Sans" w:hAnsi="Fira Sans" w:cs="Fira Sans"/>
          <w:sz w:val="24"/>
          <w:szCs w:val="24"/>
        </w:rPr>
      </w:pPr>
      <w:r>
        <w:rPr>
          <w:rFonts w:ascii="Fira Sans" w:eastAsia="Fira Sans" w:hAnsi="Fira Sans" w:cs="Fira Sans"/>
          <w:sz w:val="24"/>
          <w:szCs w:val="24"/>
        </w:rPr>
        <w:t>Trier and Company for Grid Dynamics</w:t>
      </w:r>
    </w:p>
    <w:p w14:paraId="78134FFA" w14:textId="77777777" w:rsidR="002A0966" w:rsidRDefault="00525F03">
      <w:pPr>
        <w:rPr>
          <w:rFonts w:ascii="Fira Sans" w:eastAsia="Fira Sans" w:hAnsi="Fira Sans" w:cs="Fira Sans"/>
          <w:sz w:val="24"/>
          <w:szCs w:val="24"/>
        </w:rPr>
      </w:pPr>
      <w:hyperlink r:id="rId17">
        <w:r>
          <w:rPr>
            <w:rFonts w:ascii="Fira Sans" w:eastAsia="Fira Sans" w:hAnsi="Fira Sans" w:cs="Fira Sans"/>
            <w:color w:val="1155CC"/>
            <w:sz w:val="24"/>
            <w:szCs w:val="24"/>
            <w:u w:val="single"/>
          </w:rPr>
          <w:t>nancy@triercompany.com</w:t>
        </w:r>
      </w:hyperlink>
      <w:r>
        <w:rPr>
          <w:rFonts w:ascii="Fira Sans" w:eastAsia="Fira Sans" w:hAnsi="Fira Sans" w:cs="Fira Sans"/>
          <w:sz w:val="24"/>
          <w:szCs w:val="24"/>
        </w:rPr>
        <w:t xml:space="preserve"> | +1.415.309.5185</w:t>
      </w:r>
    </w:p>
    <w:sectPr w:rsidR="002A0966">
      <w:headerReference w:type="default" r:id="rId18"/>
      <w:headerReference w:type="first" r:id="rId19"/>
      <w:footerReference w:type="first" r:id="rId2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A0C5" w14:textId="77777777" w:rsidR="00525F03" w:rsidRDefault="00525F03">
      <w:pPr>
        <w:spacing w:line="240" w:lineRule="auto"/>
      </w:pPr>
      <w:r>
        <w:separator/>
      </w:r>
    </w:p>
  </w:endnote>
  <w:endnote w:type="continuationSeparator" w:id="0">
    <w:p w14:paraId="27EAAEDB" w14:textId="77777777" w:rsidR="00525F03" w:rsidRDefault="00525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B48C" w14:textId="77777777" w:rsidR="002A0966" w:rsidRDefault="002A09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7D37" w14:textId="77777777" w:rsidR="00525F03" w:rsidRDefault="00525F03">
      <w:pPr>
        <w:spacing w:line="240" w:lineRule="auto"/>
      </w:pPr>
      <w:r>
        <w:separator/>
      </w:r>
    </w:p>
  </w:footnote>
  <w:footnote w:type="continuationSeparator" w:id="0">
    <w:p w14:paraId="25486AAA" w14:textId="77777777" w:rsidR="00525F03" w:rsidRDefault="00525F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0098" w14:textId="77777777" w:rsidR="002A0966" w:rsidRDefault="002A09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7C88" w14:textId="77777777" w:rsidR="002A0966" w:rsidRDefault="00525F03">
    <w:pPr>
      <w:jc w:val="center"/>
    </w:pPr>
    <w:r>
      <w:rPr>
        <w:noProof/>
      </w:rPr>
      <w:drawing>
        <wp:inline distT="114300" distB="114300" distL="114300" distR="114300" wp14:anchorId="637157EB" wp14:editId="0E46B98D">
          <wp:extent cx="1743075" cy="1743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3075" cy="17430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169F"/>
    <w:multiLevelType w:val="multilevel"/>
    <w:tmpl w:val="F8A44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0MbY0NjcyNTW1MDVU0lEKTi0uzszPAykwrAUAI3/pKiwAAAA="/>
  </w:docVars>
  <w:rsids>
    <w:rsidRoot w:val="002A0966"/>
    <w:rsid w:val="002A0966"/>
    <w:rsid w:val="002F36ED"/>
    <w:rsid w:val="0052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41CF"/>
  <w15:docId w15:val="{081B74D4-CA4C-433B-9F4E-32D27316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riddynamics.com/" TargetMode="External"/><Relationship Id="rId13" Type="http://schemas.openxmlformats.org/officeDocument/2006/relationships/hyperlink" Target="http://www.griddynamic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riddynamics.com/" TargetMode="External"/><Relationship Id="rId12" Type="http://schemas.openxmlformats.org/officeDocument/2006/relationships/hyperlink" Target="https://commercetools.com/" TargetMode="External"/><Relationship Id="rId17" Type="http://schemas.openxmlformats.org/officeDocument/2006/relationships/hyperlink" Target="mailto:nancy@triercompany.com" TargetMode="External"/><Relationship Id="rId2" Type="http://schemas.openxmlformats.org/officeDocument/2006/relationships/styles" Target="styles.xml"/><Relationship Id="rId16" Type="http://schemas.openxmlformats.org/officeDocument/2006/relationships/hyperlink" Target="https://www.linkedin.com/company/grid-dynami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iddynamics.com/solutions/unified-commerce" TargetMode="External"/><Relationship Id="rId5" Type="http://schemas.openxmlformats.org/officeDocument/2006/relationships/footnotes" Target="footnotes.xml"/><Relationship Id="rId15" Type="http://schemas.openxmlformats.org/officeDocument/2006/relationships/hyperlink" Target="https://twitter.com/griddynamics" TargetMode="External"/><Relationship Id="rId10" Type="http://schemas.openxmlformats.org/officeDocument/2006/relationships/hyperlink" Target="https://www.griddynamics.com/services/technology-strategy-consultin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elfologi.com/" TargetMode="External"/><Relationship Id="rId14" Type="http://schemas.openxmlformats.org/officeDocument/2006/relationships/hyperlink" Target="https://www.facebook.com/griddynamic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Trier</cp:lastModifiedBy>
  <cp:revision>2</cp:revision>
  <dcterms:created xsi:type="dcterms:W3CDTF">2022-03-16T22:39:00Z</dcterms:created>
  <dcterms:modified xsi:type="dcterms:W3CDTF">2022-03-16T22:39:00Z</dcterms:modified>
</cp:coreProperties>
</file>