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C9D77" w14:textId="77777777" w:rsidR="00AC1563" w:rsidRPr="0033790B" w:rsidRDefault="00881960" w:rsidP="001843D3">
      <w:pPr>
        <w:pStyle w:val="Heading1"/>
        <w:spacing w:before="0" w:line="240" w:lineRule="auto"/>
        <w:jc w:val="center"/>
        <w:rPr>
          <w:rFonts w:eastAsia="Calibri Light" w:cstheme="majorHAnsi"/>
          <w:b/>
          <w:bCs/>
          <w:color w:val="auto"/>
          <w:sz w:val="22"/>
          <w:szCs w:val="22"/>
        </w:rPr>
      </w:pPr>
      <w:r w:rsidRPr="0033790B">
        <w:rPr>
          <w:rFonts w:cstheme="majorHAnsi"/>
          <w:noProof/>
          <w:sz w:val="22"/>
          <w:szCs w:val="22"/>
        </w:rPr>
        <w:drawing>
          <wp:inline distT="0" distB="0" distL="0" distR="0" wp14:anchorId="0F18DB28" wp14:editId="479C480D">
            <wp:extent cx="1914525" cy="1370937"/>
            <wp:effectExtent l="0" t="0" r="0" b="127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03577"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24340" cy="1377965"/>
                    </a:xfrm>
                    <a:prstGeom prst="rect">
                      <a:avLst/>
                    </a:prstGeom>
                    <a:noFill/>
                    <a:ln>
                      <a:noFill/>
                    </a:ln>
                  </pic:spPr>
                </pic:pic>
              </a:graphicData>
            </a:graphic>
          </wp:inline>
        </w:drawing>
      </w:r>
    </w:p>
    <w:p w14:paraId="7F719945" w14:textId="4D449FF4" w:rsidR="43F8D0E1" w:rsidRPr="0033790B" w:rsidRDefault="000939F3" w:rsidP="001843D3">
      <w:pPr>
        <w:pStyle w:val="Heading1"/>
        <w:spacing w:before="0" w:line="240" w:lineRule="auto"/>
        <w:jc w:val="center"/>
        <w:rPr>
          <w:rFonts w:eastAsia="Calibri Light" w:cstheme="majorHAnsi"/>
          <w:b/>
          <w:bCs/>
          <w:color w:val="auto"/>
          <w:sz w:val="22"/>
          <w:szCs w:val="22"/>
        </w:rPr>
      </w:pPr>
      <w:r w:rsidRPr="0033790B">
        <w:rPr>
          <w:rFonts w:eastAsia="Calibri Light" w:cstheme="majorHAnsi"/>
          <w:b/>
          <w:bCs/>
          <w:color w:val="auto"/>
          <w:sz w:val="22"/>
          <w:szCs w:val="22"/>
        </w:rPr>
        <w:t xml:space="preserve">Planting Hope </w:t>
      </w:r>
      <w:r w:rsidR="004131BE" w:rsidRPr="0033790B">
        <w:rPr>
          <w:rFonts w:eastAsia="Calibri Light" w:cstheme="majorHAnsi"/>
          <w:b/>
          <w:bCs/>
          <w:color w:val="auto"/>
          <w:sz w:val="22"/>
          <w:szCs w:val="22"/>
        </w:rPr>
        <w:t xml:space="preserve">Adds 284 New Distribution Points </w:t>
      </w:r>
      <w:r w:rsidR="00230FBF" w:rsidRPr="0033790B">
        <w:rPr>
          <w:rFonts w:eastAsia="Calibri Light" w:cstheme="majorHAnsi"/>
          <w:b/>
          <w:bCs/>
          <w:color w:val="auto"/>
          <w:sz w:val="22"/>
          <w:szCs w:val="22"/>
        </w:rPr>
        <w:t xml:space="preserve">for </w:t>
      </w:r>
      <w:r w:rsidR="00600891" w:rsidRPr="0033790B">
        <w:rPr>
          <w:rFonts w:eastAsia="Calibri Light" w:cstheme="majorHAnsi"/>
          <w:b/>
          <w:bCs/>
          <w:color w:val="auto"/>
          <w:sz w:val="22"/>
          <w:szCs w:val="22"/>
        </w:rPr>
        <w:t>Mozaics™ and RightRice®</w:t>
      </w:r>
    </w:p>
    <w:p w14:paraId="642E3E5A" w14:textId="4F2A3C0D" w:rsidR="004131BE" w:rsidRPr="0033790B" w:rsidRDefault="004131BE" w:rsidP="00CF0987">
      <w:pPr>
        <w:pStyle w:val="NoSpacing"/>
      </w:pPr>
    </w:p>
    <w:p w14:paraId="224E9531" w14:textId="2D516D86" w:rsidR="004131BE" w:rsidRPr="0033790B" w:rsidRDefault="004131BE" w:rsidP="00A955F7">
      <w:pPr>
        <w:pStyle w:val="ListParagraph"/>
        <w:numPr>
          <w:ilvl w:val="0"/>
          <w:numId w:val="16"/>
        </w:numPr>
        <w:rPr>
          <w:rFonts w:asciiTheme="majorHAnsi" w:hAnsiTheme="majorHAnsi" w:cstheme="majorHAnsi"/>
        </w:rPr>
      </w:pPr>
      <w:r w:rsidRPr="0033790B">
        <w:rPr>
          <w:rFonts w:asciiTheme="majorHAnsi" w:hAnsiTheme="majorHAnsi" w:cstheme="majorHAnsi"/>
          <w:i/>
        </w:rPr>
        <w:t xml:space="preserve">Total Distribution Points (Grocery Retail Doors </w:t>
      </w:r>
      <w:proofErr w:type="gramStart"/>
      <w:r w:rsidRPr="0033790B">
        <w:rPr>
          <w:rFonts w:asciiTheme="majorHAnsi" w:hAnsiTheme="majorHAnsi" w:cstheme="majorHAnsi"/>
          <w:i/>
        </w:rPr>
        <w:t>x</w:t>
      </w:r>
      <w:proofErr w:type="gramEnd"/>
      <w:r w:rsidRPr="0033790B">
        <w:rPr>
          <w:rFonts w:asciiTheme="majorHAnsi" w:hAnsiTheme="majorHAnsi" w:cstheme="majorHAnsi"/>
          <w:i/>
        </w:rPr>
        <w:t xml:space="preserve"> Number of SKU Facings Per Door) across RightRice</w:t>
      </w:r>
      <w:r w:rsidR="00B83F38" w:rsidRPr="0033790B">
        <w:rPr>
          <w:rFonts w:asciiTheme="majorHAnsi" w:hAnsiTheme="majorHAnsi" w:cstheme="majorHAnsi"/>
          <w:i/>
          <w:iCs/>
        </w:rPr>
        <w:t>®</w:t>
      </w:r>
      <w:r w:rsidRPr="0033790B">
        <w:rPr>
          <w:rFonts w:asciiTheme="majorHAnsi" w:hAnsiTheme="majorHAnsi" w:cstheme="majorHAnsi"/>
          <w:i/>
          <w:iCs/>
        </w:rPr>
        <w:t>,</w:t>
      </w:r>
      <w:r w:rsidRPr="0033790B">
        <w:rPr>
          <w:rFonts w:asciiTheme="majorHAnsi" w:hAnsiTheme="majorHAnsi" w:cstheme="majorHAnsi"/>
          <w:i/>
        </w:rPr>
        <w:t xml:space="preserve"> Hope and Sesame</w:t>
      </w:r>
      <w:r w:rsidR="00B83F38" w:rsidRPr="0033790B">
        <w:rPr>
          <w:rFonts w:asciiTheme="majorHAnsi" w:hAnsiTheme="majorHAnsi" w:cstheme="majorHAnsi"/>
          <w:i/>
          <w:iCs/>
        </w:rPr>
        <w:t>®</w:t>
      </w:r>
      <w:r w:rsidRPr="0033790B">
        <w:rPr>
          <w:rFonts w:asciiTheme="majorHAnsi" w:hAnsiTheme="majorHAnsi" w:cstheme="majorHAnsi"/>
          <w:i/>
          <w:iCs/>
        </w:rPr>
        <w:t>,</w:t>
      </w:r>
      <w:r w:rsidRPr="0033790B">
        <w:rPr>
          <w:rFonts w:asciiTheme="majorHAnsi" w:hAnsiTheme="majorHAnsi" w:cstheme="majorHAnsi"/>
          <w:i/>
        </w:rPr>
        <w:t xml:space="preserve"> and Mozaics</w:t>
      </w:r>
      <w:r w:rsidR="00B83F38" w:rsidRPr="0033790B">
        <w:rPr>
          <w:rFonts w:asciiTheme="majorHAnsi" w:hAnsiTheme="majorHAnsi" w:cstheme="majorHAnsi"/>
          <w:i/>
          <w:iCs/>
        </w:rPr>
        <w:t>™</w:t>
      </w:r>
      <w:r w:rsidRPr="0033790B">
        <w:rPr>
          <w:rFonts w:asciiTheme="majorHAnsi" w:hAnsiTheme="majorHAnsi" w:cstheme="majorHAnsi"/>
          <w:i/>
        </w:rPr>
        <w:t xml:space="preserve"> now total </w:t>
      </w:r>
      <w:r w:rsidR="000F306D">
        <w:rPr>
          <w:rFonts w:asciiTheme="majorHAnsi" w:hAnsiTheme="majorHAnsi" w:cstheme="majorHAnsi"/>
          <w:i/>
        </w:rPr>
        <w:t xml:space="preserve">more than </w:t>
      </w:r>
      <w:r w:rsidRPr="0033790B">
        <w:rPr>
          <w:rFonts w:asciiTheme="majorHAnsi" w:hAnsiTheme="majorHAnsi" w:cstheme="majorHAnsi"/>
          <w:i/>
        </w:rPr>
        <w:t>50,700 in the United States</w:t>
      </w:r>
    </w:p>
    <w:p w14:paraId="587D53BA" w14:textId="2789EFD1" w:rsidR="004131BE" w:rsidRPr="0033790B" w:rsidRDefault="004131BE" w:rsidP="00A955F7">
      <w:pPr>
        <w:pStyle w:val="ListParagraph"/>
        <w:numPr>
          <w:ilvl w:val="0"/>
          <w:numId w:val="16"/>
        </w:numPr>
        <w:rPr>
          <w:rFonts w:asciiTheme="majorHAnsi" w:hAnsiTheme="majorHAnsi" w:cstheme="majorHAnsi"/>
        </w:rPr>
      </w:pPr>
      <w:r w:rsidRPr="0033790B">
        <w:rPr>
          <w:rFonts w:asciiTheme="majorHAnsi" w:hAnsiTheme="majorHAnsi" w:cstheme="majorHAnsi"/>
          <w:i/>
        </w:rPr>
        <w:t xml:space="preserve">Retailers </w:t>
      </w:r>
      <w:r w:rsidR="00F602B1" w:rsidRPr="0033790B">
        <w:rPr>
          <w:rFonts w:asciiTheme="majorHAnsi" w:hAnsiTheme="majorHAnsi" w:cstheme="majorHAnsi"/>
          <w:i/>
        </w:rPr>
        <w:t xml:space="preserve">continue to prioritize sustainability and nutrition from plant-based products, </w:t>
      </w:r>
      <w:r w:rsidRPr="0033790B">
        <w:rPr>
          <w:rFonts w:asciiTheme="majorHAnsi" w:hAnsiTheme="majorHAnsi" w:cstheme="majorHAnsi"/>
          <w:i/>
        </w:rPr>
        <w:t>rapidly embracing the new Mozaics</w:t>
      </w:r>
      <w:r w:rsidR="00B83F38" w:rsidRPr="0033790B">
        <w:rPr>
          <w:rFonts w:asciiTheme="majorHAnsi" w:hAnsiTheme="majorHAnsi" w:cstheme="majorHAnsi"/>
          <w:i/>
          <w:iCs/>
        </w:rPr>
        <w:t>™</w:t>
      </w:r>
      <w:r w:rsidRPr="0033790B">
        <w:rPr>
          <w:rFonts w:asciiTheme="majorHAnsi" w:hAnsiTheme="majorHAnsi" w:cstheme="majorHAnsi"/>
          <w:i/>
        </w:rPr>
        <w:t xml:space="preserve"> sustainable </w:t>
      </w:r>
      <w:r w:rsidR="003D0D19" w:rsidRPr="0033790B">
        <w:rPr>
          <w:rFonts w:asciiTheme="majorHAnsi" w:hAnsiTheme="majorHAnsi" w:cstheme="majorHAnsi"/>
          <w:i/>
        </w:rPr>
        <w:t xml:space="preserve">packaging, with additions at two high grossing </w:t>
      </w:r>
      <w:r w:rsidR="00F602B1" w:rsidRPr="0033790B">
        <w:rPr>
          <w:rFonts w:asciiTheme="majorHAnsi" w:hAnsiTheme="majorHAnsi" w:cstheme="majorHAnsi"/>
          <w:i/>
        </w:rPr>
        <w:t xml:space="preserve">retail grocery </w:t>
      </w:r>
      <w:r w:rsidR="003D0D19" w:rsidRPr="0033790B">
        <w:rPr>
          <w:rFonts w:asciiTheme="majorHAnsi" w:hAnsiTheme="majorHAnsi" w:cstheme="majorHAnsi"/>
          <w:i/>
        </w:rPr>
        <w:t>chains, Woodman’s</w:t>
      </w:r>
      <w:r w:rsidR="00AE04B7">
        <w:rPr>
          <w:rFonts w:asciiTheme="majorHAnsi" w:hAnsiTheme="majorHAnsi" w:cstheme="majorHAnsi"/>
          <w:i/>
        </w:rPr>
        <w:t>,</w:t>
      </w:r>
      <w:r w:rsidR="003D0D19" w:rsidRPr="0033790B">
        <w:rPr>
          <w:rFonts w:asciiTheme="majorHAnsi" w:hAnsiTheme="majorHAnsi" w:cstheme="majorHAnsi"/>
          <w:i/>
        </w:rPr>
        <w:t xml:space="preserve"> and Roche Bros</w:t>
      </w:r>
    </w:p>
    <w:p w14:paraId="5B292DFE" w14:textId="673AE500" w:rsidR="00526FF7" w:rsidRPr="0033790B" w:rsidRDefault="003D0D19" w:rsidP="00A955F7">
      <w:pPr>
        <w:pStyle w:val="ListParagraph"/>
        <w:numPr>
          <w:ilvl w:val="0"/>
          <w:numId w:val="16"/>
        </w:numPr>
        <w:rPr>
          <w:rFonts w:asciiTheme="majorHAnsi" w:hAnsiTheme="majorHAnsi" w:cstheme="majorHAnsi"/>
        </w:rPr>
      </w:pPr>
      <w:r w:rsidRPr="0033790B">
        <w:rPr>
          <w:rFonts w:asciiTheme="majorHAnsi" w:hAnsiTheme="majorHAnsi" w:cstheme="majorHAnsi"/>
          <w:i/>
        </w:rPr>
        <w:t>RightRice</w:t>
      </w:r>
      <w:r w:rsidR="00B83F38" w:rsidRPr="0033790B">
        <w:rPr>
          <w:rFonts w:asciiTheme="majorHAnsi" w:hAnsiTheme="majorHAnsi" w:cstheme="majorHAnsi"/>
          <w:i/>
          <w:iCs/>
        </w:rPr>
        <w:t>®</w:t>
      </w:r>
      <w:r w:rsidRPr="0033790B">
        <w:rPr>
          <w:rFonts w:asciiTheme="majorHAnsi" w:hAnsiTheme="majorHAnsi" w:cstheme="majorHAnsi"/>
          <w:i/>
        </w:rPr>
        <w:t xml:space="preserve"> continues to add distribution of both </w:t>
      </w:r>
      <w:r w:rsidR="00823730">
        <w:rPr>
          <w:rFonts w:asciiTheme="majorHAnsi" w:hAnsiTheme="majorHAnsi" w:cstheme="majorHAnsi"/>
          <w:i/>
        </w:rPr>
        <w:t>product lines</w:t>
      </w:r>
    </w:p>
    <w:p w14:paraId="4411F15D" w14:textId="64FE52B3" w:rsidR="0C6E06D5" w:rsidRPr="0033790B" w:rsidRDefault="003D0D19" w:rsidP="00CD544E">
      <w:pPr>
        <w:pStyle w:val="ListParagraph"/>
        <w:numPr>
          <w:ilvl w:val="0"/>
          <w:numId w:val="16"/>
        </w:numPr>
        <w:jc w:val="both"/>
        <w:rPr>
          <w:rFonts w:asciiTheme="majorHAnsi" w:eastAsia="Calibri Light" w:hAnsiTheme="majorHAnsi" w:cstheme="majorHAnsi"/>
        </w:rPr>
      </w:pPr>
      <w:r w:rsidRPr="0033790B">
        <w:rPr>
          <w:rFonts w:asciiTheme="majorHAnsi" w:hAnsiTheme="majorHAnsi" w:cstheme="majorHAnsi"/>
          <w:i/>
        </w:rPr>
        <w:t xml:space="preserve">QVC continues to be a successful channel for </w:t>
      </w:r>
      <w:r w:rsidR="00526FF7" w:rsidRPr="0033790B">
        <w:rPr>
          <w:rFonts w:asciiTheme="majorHAnsi" w:hAnsiTheme="majorHAnsi" w:cstheme="majorHAnsi"/>
          <w:i/>
        </w:rPr>
        <w:t>RightRice</w:t>
      </w:r>
      <w:r w:rsidR="00B83F38" w:rsidRPr="0033790B">
        <w:rPr>
          <w:rFonts w:asciiTheme="majorHAnsi" w:hAnsiTheme="majorHAnsi" w:cstheme="majorHAnsi"/>
          <w:i/>
          <w:iCs/>
        </w:rPr>
        <w:t>®</w:t>
      </w:r>
      <w:r w:rsidR="0033790B" w:rsidRPr="0033790B">
        <w:rPr>
          <w:rFonts w:asciiTheme="majorHAnsi" w:hAnsiTheme="majorHAnsi" w:cstheme="majorHAnsi"/>
          <w:i/>
          <w:iCs/>
        </w:rPr>
        <w:t>,</w:t>
      </w:r>
      <w:r w:rsidR="00526FF7" w:rsidRPr="0033790B">
        <w:rPr>
          <w:rFonts w:asciiTheme="majorHAnsi" w:hAnsiTheme="majorHAnsi" w:cstheme="majorHAnsi"/>
          <w:i/>
        </w:rPr>
        <w:t xml:space="preserve"> </w:t>
      </w:r>
      <w:r w:rsidR="00526FF7" w:rsidRPr="0033790B">
        <w:rPr>
          <w:rFonts w:asciiTheme="majorHAnsi" w:hAnsiTheme="majorHAnsi" w:cstheme="majorHAnsi"/>
          <w:i/>
          <w:iCs/>
        </w:rPr>
        <w:t xml:space="preserve">which recently had its third live sales event </w:t>
      </w:r>
      <w:r w:rsidR="00526FF7" w:rsidRPr="0033790B">
        <w:rPr>
          <w:rFonts w:asciiTheme="majorHAnsi" w:hAnsiTheme="majorHAnsi" w:cstheme="majorHAnsi"/>
          <w:i/>
        </w:rPr>
        <w:t xml:space="preserve">in 2022 </w:t>
      </w:r>
      <w:r w:rsidR="00526FF7" w:rsidRPr="0033790B">
        <w:rPr>
          <w:rFonts w:asciiTheme="majorHAnsi" w:hAnsiTheme="majorHAnsi" w:cstheme="majorHAnsi"/>
          <w:i/>
          <w:iCs/>
        </w:rPr>
        <w:t>on the home shopping channel</w:t>
      </w:r>
    </w:p>
    <w:p w14:paraId="1538CE4F" w14:textId="77777777" w:rsidR="00B83F38" w:rsidRPr="0033790B" w:rsidRDefault="00B83F38" w:rsidP="00B01607">
      <w:pPr>
        <w:pStyle w:val="NoSpacing"/>
        <w:rPr>
          <w:b/>
          <w:bCs/>
        </w:rPr>
      </w:pPr>
    </w:p>
    <w:p w14:paraId="7B798585" w14:textId="549FD300" w:rsidR="00446A24" w:rsidRPr="0033790B" w:rsidRDefault="00881960" w:rsidP="00B01607">
      <w:pPr>
        <w:pStyle w:val="NoSpacing"/>
      </w:pPr>
      <w:r w:rsidRPr="0033790B">
        <w:rPr>
          <w:b/>
          <w:bCs/>
        </w:rPr>
        <w:t xml:space="preserve">CHICAGO, IL and VANCOUVER, BC / ACCESSWIRE / </w:t>
      </w:r>
      <w:r w:rsidR="00F02D77" w:rsidRPr="0033790B">
        <w:rPr>
          <w:b/>
          <w:bCs/>
        </w:rPr>
        <w:t xml:space="preserve">May </w:t>
      </w:r>
      <w:r w:rsidR="00BC592F" w:rsidRPr="0033790B">
        <w:rPr>
          <w:b/>
          <w:bCs/>
        </w:rPr>
        <w:t>10</w:t>
      </w:r>
      <w:r w:rsidRPr="0033790B">
        <w:rPr>
          <w:b/>
          <w:bCs/>
        </w:rPr>
        <w:t>, 2022</w:t>
      </w:r>
      <w:r w:rsidRPr="0033790B">
        <w:t xml:space="preserve"> – </w:t>
      </w:r>
      <w:r w:rsidRPr="0033790B">
        <w:rPr>
          <w:b/>
          <w:bCs/>
        </w:rPr>
        <w:t>The Planting Hope Company Inc.</w:t>
      </w:r>
      <w:r w:rsidRPr="0033790B">
        <w:t xml:space="preserve"> (</w:t>
      </w:r>
      <w:r w:rsidRPr="0033790B">
        <w:rPr>
          <w:b/>
          <w:bCs/>
        </w:rPr>
        <w:t>TSXV: MYLK</w:t>
      </w:r>
      <w:r w:rsidRPr="0033790B">
        <w:t>) (</w:t>
      </w:r>
      <w:r w:rsidRPr="0033790B">
        <w:rPr>
          <w:b/>
          <w:bCs/>
        </w:rPr>
        <w:t>FRA: J94</w:t>
      </w:r>
      <w:r w:rsidRPr="0033790B">
        <w:t>) (“Planting Hope” or the “Company”),</w:t>
      </w:r>
      <w:r w:rsidRPr="0033790B">
        <w:rPr>
          <w:b/>
          <w:bCs/>
        </w:rPr>
        <w:t xml:space="preserve"> </w:t>
      </w:r>
      <w:r w:rsidRPr="0033790B">
        <w:t xml:space="preserve">a plant-based food and beverage company focused on producing the world's most nutritious and planet-friendly products, is pleased to </w:t>
      </w:r>
      <w:r w:rsidR="00E71DA4" w:rsidRPr="0033790B">
        <w:t>announce that the Company has secured</w:t>
      </w:r>
      <w:r w:rsidR="003D0D19" w:rsidRPr="0033790B">
        <w:t xml:space="preserve"> new distribution at </w:t>
      </w:r>
      <w:r w:rsidR="00E71DA4" w:rsidRPr="0033790B">
        <w:t xml:space="preserve">four </w:t>
      </w:r>
      <w:r w:rsidR="00454172" w:rsidRPr="0033790B">
        <w:t>retailers</w:t>
      </w:r>
      <w:r w:rsidR="00446A24" w:rsidRPr="0033790B">
        <w:t xml:space="preserve"> for its </w:t>
      </w:r>
      <w:r w:rsidR="00B45B73" w:rsidRPr="0033790B">
        <w:t>Mozaics™</w:t>
      </w:r>
      <w:r w:rsidR="004F37E4" w:rsidRPr="0033790B">
        <w:t xml:space="preserve"> and </w:t>
      </w:r>
      <w:r w:rsidR="005B3B0E" w:rsidRPr="0033790B">
        <w:t>RightRice®</w:t>
      </w:r>
      <w:r w:rsidR="004F37E4" w:rsidRPr="0033790B">
        <w:t xml:space="preserve"> </w:t>
      </w:r>
      <w:r w:rsidR="0051744F" w:rsidRPr="0033790B">
        <w:t>brands</w:t>
      </w:r>
      <w:r w:rsidR="00D04E80" w:rsidRPr="0033790B">
        <w:t>.</w:t>
      </w:r>
      <w:r w:rsidR="00454172" w:rsidRPr="0033790B">
        <w:t xml:space="preserve"> Across its</w:t>
      </w:r>
      <w:r w:rsidR="003D0D19" w:rsidRPr="0033790B">
        <w:t xml:space="preserve"> RightRice</w:t>
      </w:r>
      <w:r w:rsidR="00B83F38" w:rsidRPr="0033790B">
        <w:t>®</w:t>
      </w:r>
      <w:r w:rsidR="003D0D19" w:rsidRPr="0033790B">
        <w:t>, Hope and Sesame</w:t>
      </w:r>
      <w:r w:rsidR="00B83F38" w:rsidRPr="0033790B">
        <w:t>®</w:t>
      </w:r>
      <w:r w:rsidR="003D0D19" w:rsidRPr="0033790B">
        <w:t>, and Mozaics</w:t>
      </w:r>
      <w:r w:rsidR="00B83F38" w:rsidRPr="0033790B">
        <w:t>™</w:t>
      </w:r>
      <w:r w:rsidR="003D0D19" w:rsidRPr="0033790B">
        <w:t xml:space="preserve"> </w:t>
      </w:r>
      <w:r w:rsidR="00454172" w:rsidRPr="0033790B">
        <w:t xml:space="preserve">brands, the cumulative Total Distribution </w:t>
      </w:r>
      <w:r w:rsidR="003D0D19" w:rsidRPr="0033790B">
        <w:t xml:space="preserve">Points </w:t>
      </w:r>
      <w:r w:rsidR="00B83F38" w:rsidRPr="0033790B">
        <w:t xml:space="preserve">(“TDP”) </w:t>
      </w:r>
      <w:r w:rsidR="003D0D19" w:rsidRPr="0033790B">
        <w:t>in North America now exceed 50,700 in more than 11,600 retail doors.</w:t>
      </w:r>
    </w:p>
    <w:p w14:paraId="35989C83" w14:textId="77777777" w:rsidR="00AD2D0C" w:rsidRPr="0033790B" w:rsidRDefault="00AD2D0C" w:rsidP="001D534B">
      <w:pPr>
        <w:pStyle w:val="NoSpacing"/>
      </w:pPr>
    </w:p>
    <w:p w14:paraId="17671CD4" w14:textId="57549753" w:rsidR="00E71DA4" w:rsidRPr="0033790B" w:rsidRDefault="00E71DA4" w:rsidP="00E71DA4">
      <w:pPr>
        <w:pStyle w:val="NoSpacing"/>
      </w:pPr>
      <w:r w:rsidRPr="0033790B">
        <w:t xml:space="preserve">The </w:t>
      </w:r>
      <w:r w:rsidR="003D0D19" w:rsidRPr="0033790B">
        <w:t>retailers and S</w:t>
      </w:r>
      <w:r w:rsidR="00416CE2">
        <w:t xml:space="preserve">tock </w:t>
      </w:r>
      <w:r w:rsidR="003D0D19" w:rsidRPr="0033790B">
        <w:t>K</w:t>
      </w:r>
      <w:r w:rsidR="00416CE2">
        <w:t xml:space="preserve">eeping </w:t>
      </w:r>
      <w:r w:rsidR="003D0D19" w:rsidRPr="0033790B">
        <w:t>U</w:t>
      </w:r>
      <w:r w:rsidR="00416CE2">
        <w:t>nit (“SKU”)</w:t>
      </w:r>
      <w:r w:rsidR="003D0D19" w:rsidRPr="0033790B">
        <w:t xml:space="preserve"> additions </w:t>
      </w:r>
      <w:r w:rsidRPr="0033790B">
        <w:t>are as follows:</w:t>
      </w:r>
    </w:p>
    <w:p w14:paraId="69C9B619" w14:textId="36F22B84" w:rsidR="00E71DA4" w:rsidRPr="0033790B" w:rsidRDefault="00E71DA4" w:rsidP="00E71DA4">
      <w:pPr>
        <w:pStyle w:val="NoSpacing"/>
        <w:numPr>
          <w:ilvl w:val="0"/>
          <w:numId w:val="12"/>
        </w:numPr>
      </w:pPr>
      <w:r w:rsidRPr="0033790B">
        <w:t>Woodman’s Market – two Mozaics™ flavors</w:t>
      </w:r>
      <w:r w:rsidRPr="0033790B" w:rsidDel="00B77199">
        <w:t xml:space="preserve"> </w:t>
      </w:r>
      <w:r w:rsidRPr="0033790B">
        <w:t>across 18 stores for an additional 36 TDP</w:t>
      </w:r>
    </w:p>
    <w:p w14:paraId="7A5BC90D" w14:textId="77777777" w:rsidR="00E71DA4" w:rsidRPr="0033790B" w:rsidRDefault="00E71DA4" w:rsidP="00E71DA4">
      <w:pPr>
        <w:pStyle w:val="NoSpacing"/>
        <w:numPr>
          <w:ilvl w:val="0"/>
          <w:numId w:val="12"/>
        </w:numPr>
      </w:pPr>
      <w:r w:rsidRPr="0033790B">
        <w:t>Roche Bros. – two Mozaics™ flavors across 21 stores for an additional 42 TDP</w:t>
      </w:r>
    </w:p>
    <w:p w14:paraId="2E3CEE1C" w14:textId="77777777" w:rsidR="00E71DA4" w:rsidRPr="0033790B" w:rsidRDefault="00E71DA4" w:rsidP="00E71DA4">
      <w:pPr>
        <w:pStyle w:val="NoSpacing"/>
        <w:numPr>
          <w:ilvl w:val="0"/>
          <w:numId w:val="12"/>
        </w:numPr>
      </w:pPr>
      <w:r w:rsidRPr="0033790B">
        <w:t>Raley’s Supermarket – one RightRice</w:t>
      </w:r>
      <w:r w:rsidRPr="0033790B">
        <w:rPr>
          <w:rFonts w:eastAsia="Calibri Light"/>
        </w:rPr>
        <w:t>®</w:t>
      </w:r>
      <w:r w:rsidRPr="0033790B">
        <w:t xml:space="preserve"> flavor</w:t>
      </w:r>
      <w:r w:rsidRPr="0033790B" w:rsidDel="00B77199">
        <w:t xml:space="preserve"> </w:t>
      </w:r>
      <w:r w:rsidRPr="0033790B">
        <w:t>across 120 stores for an additional 120 TDP</w:t>
      </w:r>
    </w:p>
    <w:p w14:paraId="728781B5" w14:textId="77777777" w:rsidR="00E71DA4" w:rsidRPr="0033790B" w:rsidRDefault="00E71DA4" w:rsidP="00E71DA4">
      <w:pPr>
        <w:pStyle w:val="NoSpacing"/>
        <w:numPr>
          <w:ilvl w:val="0"/>
          <w:numId w:val="12"/>
        </w:numPr>
      </w:pPr>
      <w:r w:rsidRPr="0033790B">
        <w:t>Earth Fare – one RightRice® flavor and one RightRice® Risotto flavor across 25 stores for an additional 50 TDP</w:t>
      </w:r>
    </w:p>
    <w:p w14:paraId="235930D2" w14:textId="77777777" w:rsidR="00E71DA4" w:rsidRPr="0033790B" w:rsidRDefault="00E71DA4" w:rsidP="001D534B">
      <w:pPr>
        <w:pStyle w:val="NoSpacing"/>
      </w:pPr>
    </w:p>
    <w:p w14:paraId="70B9DE5D" w14:textId="093F36F2" w:rsidR="00BC6D66" w:rsidRPr="0033790B" w:rsidRDefault="007172A9" w:rsidP="001D534B">
      <w:pPr>
        <w:pStyle w:val="NoSpacing"/>
      </w:pPr>
      <w:r w:rsidRPr="0033790B">
        <w:t>“</w:t>
      </w:r>
      <w:r w:rsidR="00081D4E" w:rsidRPr="0033790B">
        <w:t xml:space="preserve">Retail grocers </w:t>
      </w:r>
      <w:r w:rsidR="003D0D19" w:rsidRPr="0033790B">
        <w:t>are rapidly embracing the new Mozaics</w:t>
      </w:r>
      <w:r w:rsidR="00B83F38" w:rsidRPr="0033790B">
        <w:t>™</w:t>
      </w:r>
      <w:r w:rsidR="003D0D19" w:rsidRPr="0033790B">
        <w:t xml:space="preserve"> sustainable packaging, rolled out at the end of 2021 to great interest g</w:t>
      </w:r>
      <w:r w:rsidR="00F602B1" w:rsidRPr="0033790B">
        <w:t>i</w:t>
      </w:r>
      <w:r w:rsidR="003D0D19" w:rsidRPr="0033790B">
        <w:t xml:space="preserve">ven </w:t>
      </w:r>
      <w:r w:rsidR="008C2A0E">
        <w:t>heightened</w:t>
      </w:r>
      <w:r w:rsidR="008C2A0E" w:rsidRPr="0033790B">
        <w:t xml:space="preserve"> </w:t>
      </w:r>
      <w:r w:rsidR="003D0D19" w:rsidRPr="0033790B">
        <w:t xml:space="preserve">consumer and retailer </w:t>
      </w:r>
      <w:r w:rsidR="00A34BD8">
        <w:t>demand for</w:t>
      </w:r>
      <w:r w:rsidR="003D0D19" w:rsidRPr="0033790B">
        <w:t xml:space="preserve"> planet-friendly alt</w:t>
      </w:r>
      <w:r w:rsidR="00F602B1" w:rsidRPr="0033790B">
        <w:t>ernatives</w:t>
      </w:r>
      <w:r w:rsidR="003D0D19" w:rsidRPr="0033790B">
        <w:t xml:space="preserve">,” </w:t>
      </w:r>
      <w:r w:rsidR="00C20A1A" w:rsidRPr="0033790B">
        <w:t>said Julia Stamberger, CEO and Co-founder of Planting Hope</w:t>
      </w:r>
      <w:r w:rsidR="000E54B6" w:rsidRPr="0033790B">
        <w:t xml:space="preserve">. </w:t>
      </w:r>
      <w:r w:rsidR="00C20A1A" w:rsidRPr="0033790B">
        <w:t>“</w:t>
      </w:r>
      <w:r w:rsidR="00F602B1" w:rsidRPr="0033790B">
        <w:t>Additionally</w:t>
      </w:r>
      <w:r w:rsidR="00B83F38" w:rsidRPr="0033790B">
        <w:t>,</w:t>
      </w:r>
      <w:r w:rsidR="00F602B1" w:rsidRPr="0033790B">
        <w:t xml:space="preserve"> on-trend is RightRice</w:t>
      </w:r>
      <w:r w:rsidR="00B83F38" w:rsidRPr="0033790B">
        <w:t>®</w:t>
      </w:r>
      <w:r w:rsidR="00F602B1" w:rsidRPr="0033790B">
        <w:t xml:space="preserve">’s </w:t>
      </w:r>
      <w:r w:rsidR="00A955F7" w:rsidRPr="0033790B">
        <w:t xml:space="preserve">strong </w:t>
      </w:r>
      <w:r w:rsidR="00F602B1" w:rsidRPr="0033790B">
        <w:t xml:space="preserve">complete protein </w:t>
      </w:r>
      <w:r w:rsidR="00A955F7" w:rsidRPr="0033790B">
        <w:t xml:space="preserve">profile, double that of white rice, at </w:t>
      </w:r>
      <w:r w:rsidR="00F602B1" w:rsidRPr="0033790B">
        <w:t xml:space="preserve">a time when consumers are not only converting to more plant-based options in their </w:t>
      </w:r>
      <w:r w:rsidR="00A955F7" w:rsidRPr="0033790B">
        <w:t>diets but</w:t>
      </w:r>
      <w:r w:rsidR="00F602B1" w:rsidRPr="0033790B">
        <w:t xml:space="preserve"> starting to prioritize </w:t>
      </w:r>
      <w:r w:rsidR="00A955F7" w:rsidRPr="0033790B">
        <w:t xml:space="preserve">complete </w:t>
      </w:r>
      <w:r w:rsidR="00F602B1" w:rsidRPr="0033790B">
        <w:t>nutrition from these sources. Even with this accelerated distribution, we’ve barely scratched the surface of opportunity with both brands, and in the second half of 2022</w:t>
      </w:r>
      <w:r w:rsidR="00AB0E15">
        <w:t>, we</w:t>
      </w:r>
      <w:r w:rsidR="00F602B1" w:rsidRPr="0033790B">
        <w:t xml:space="preserve"> will focus in on growing consumer adoption and accelerating velocity at these retail distribution points.</w:t>
      </w:r>
      <w:r w:rsidR="008E7412" w:rsidRPr="0033790B">
        <w:t>”</w:t>
      </w:r>
    </w:p>
    <w:p w14:paraId="512552D4" w14:textId="77777777" w:rsidR="00BC6D66" w:rsidRPr="0033790B" w:rsidRDefault="00BC6D66" w:rsidP="001D534B">
      <w:pPr>
        <w:pStyle w:val="NoSpacing"/>
      </w:pPr>
    </w:p>
    <w:p w14:paraId="0A036A3C" w14:textId="0A202419" w:rsidR="002832E4" w:rsidRPr="0033790B" w:rsidRDefault="002832E4" w:rsidP="001D534B">
      <w:pPr>
        <w:pStyle w:val="NoSpacing"/>
      </w:pPr>
      <w:r w:rsidRPr="0033790B">
        <w:t xml:space="preserve">Mozaics™ </w:t>
      </w:r>
      <w:r w:rsidR="00FC7225" w:rsidRPr="0033790B">
        <w:t>has also been selected by</w:t>
      </w:r>
      <w:r w:rsidR="00143EA7" w:rsidRPr="0033790B">
        <w:t xml:space="preserve"> Associated Services</w:t>
      </w:r>
      <w:r w:rsidR="00725675" w:rsidRPr="0033790B">
        <w:t xml:space="preserve"> </w:t>
      </w:r>
      <w:r w:rsidR="00F602B1" w:rsidRPr="0033790B">
        <w:t>as part of their office campus foodservice snack program for the San Francisco market. Office foodservice is a</w:t>
      </w:r>
      <w:r w:rsidR="00BA4C94">
        <w:t xml:space="preserve"> profitable and brand-supportive</w:t>
      </w:r>
      <w:r w:rsidR="00156DE3">
        <w:t xml:space="preserve"> </w:t>
      </w:r>
      <w:r w:rsidR="00F602B1" w:rsidRPr="0033790B">
        <w:t xml:space="preserve">channel for snack brands, requiring no trade </w:t>
      </w:r>
      <w:r w:rsidR="00B83F38" w:rsidRPr="0033790B">
        <w:t xml:space="preserve">spend </w:t>
      </w:r>
      <w:r w:rsidR="00F602B1" w:rsidRPr="0033790B">
        <w:t xml:space="preserve">or incremental </w:t>
      </w:r>
      <w:r w:rsidR="009944F0" w:rsidRPr="0033790B">
        <w:t>marketing support</w:t>
      </w:r>
      <w:r w:rsidR="00F602B1" w:rsidRPr="0033790B">
        <w:t xml:space="preserve"> that additionally acts as a </w:t>
      </w:r>
      <w:r w:rsidR="009944F0" w:rsidRPr="0033790B">
        <w:t>sampling opportunity to introduce and familiarize high-value consumers to the brands.</w:t>
      </w:r>
    </w:p>
    <w:p w14:paraId="79FE9B4D" w14:textId="77777777" w:rsidR="00012E89" w:rsidRPr="0033790B" w:rsidRDefault="00012E89" w:rsidP="001D534B">
      <w:pPr>
        <w:pStyle w:val="NoSpacing"/>
      </w:pPr>
    </w:p>
    <w:p w14:paraId="7F8B112D" w14:textId="6ED63A36" w:rsidR="00012E89" w:rsidRPr="0033790B" w:rsidRDefault="00720321" w:rsidP="001D534B">
      <w:pPr>
        <w:pStyle w:val="NoSpacing"/>
      </w:pPr>
      <w:r w:rsidRPr="0033790B">
        <w:lastRenderedPageBreak/>
        <w:t xml:space="preserve">Additionally, </w:t>
      </w:r>
      <w:r w:rsidR="007808DB" w:rsidRPr="0033790B">
        <w:t>Hungryroot has added</w:t>
      </w:r>
      <w:r w:rsidR="00BA4C94">
        <w:t xml:space="preserve"> both</w:t>
      </w:r>
      <w:r w:rsidR="007808DB" w:rsidRPr="0033790B">
        <w:t xml:space="preserve"> Veggicopia®</w:t>
      </w:r>
      <w:r w:rsidR="00C64924" w:rsidRPr="0033790B">
        <w:t xml:space="preserve"> </w:t>
      </w:r>
      <w:r w:rsidR="00BA4C94">
        <w:t xml:space="preserve">Greek Green Snack Olives and Kalamata </w:t>
      </w:r>
      <w:r w:rsidR="00165E9B">
        <w:t>Snack Olives</w:t>
      </w:r>
      <w:r w:rsidR="00C64924" w:rsidRPr="0033790B">
        <w:t xml:space="preserve"> to their ecommerce platform</w:t>
      </w:r>
      <w:r w:rsidR="003A0C1E" w:rsidRPr="0033790B">
        <w:t>.</w:t>
      </w:r>
      <w:r w:rsidR="00FD2CFC" w:rsidRPr="0033790B">
        <w:t xml:space="preserve"> </w:t>
      </w:r>
      <w:r w:rsidR="00422994" w:rsidRPr="0033790B">
        <w:t xml:space="preserve">Hungryroot </w:t>
      </w:r>
      <w:r w:rsidR="001B7052" w:rsidRPr="0033790B">
        <w:t>provides</w:t>
      </w:r>
      <w:r w:rsidR="00422994" w:rsidRPr="0033790B">
        <w:t xml:space="preserve"> </w:t>
      </w:r>
      <w:r w:rsidR="00115B59" w:rsidRPr="0033790B">
        <w:t>goo</w:t>
      </w:r>
      <w:r w:rsidR="001B7052" w:rsidRPr="0033790B">
        <w:t>d</w:t>
      </w:r>
      <w:r w:rsidR="00115B59" w:rsidRPr="0033790B">
        <w:t>-for-you, plant</w:t>
      </w:r>
      <w:r w:rsidR="009663F6" w:rsidRPr="0033790B">
        <w:t>-</w:t>
      </w:r>
      <w:r w:rsidR="00115B59" w:rsidRPr="0033790B">
        <w:t>based</w:t>
      </w:r>
      <w:r w:rsidR="00422994" w:rsidRPr="0033790B">
        <w:t xml:space="preserve"> meals and snacks designed to be eaten as is or</w:t>
      </w:r>
      <w:r w:rsidR="00867940" w:rsidRPr="0033790B">
        <w:t xml:space="preserve"> that</w:t>
      </w:r>
      <w:r w:rsidR="00422994" w:rsidRPr="0033790B">
        <w:t xml:space="preserve"> </w:t>
      </w:r>
      <w:r w:rsidR="00867940" w:rsidRPr="0033790B">
        <w:t>can be prepared simply</w:t>
      </w:r>
      <w:r w:rsidR="00422994" w:rsidRPr="0033790B">
        <w:t>. The company’s subscription plan</w:t>
      </w:r>
      <w:r w:rsidR="00467868">
        <w:t>s</w:t>
      </w:r>
      <w:r w:rsidR="00422994" w:rsidRPr="0033790B">
        <w:t xml:space="preserve"> deliver </w:t>
      </w:r>
      <w:r w:rsidR="009663F6" w:rsidRPr="0033790B">
        <w:t>plant</w:t>
      </w:r>
      <w:r w:rsidR="00422994" w:rsidRPr="0033790B">
        <w:t xml:space="preserve">-based meals of consumers’ choice to their </w:t>
      </w:r>
      <w:r w:rsidR="00605F0C">
        <w:t>home</w:t>
      </w:r>
      <w:r w:rsidR="00F52A41">
        <w:t xml:space="preserve">, providing </w:t>
      </w:r>
      <w:r w:rsidR="00416CE2">
        <w:t>the</w:t>
      </w:r>
      <w:r w:rsidR="00D07851">
        <w:t xml:space="preserve"> </w:t>
      </w:r>
      <w:r w:rsidR="00F52A41">
        <w:t>opportunity for consumers to be introduced to Veggicopia® products.</w:t>
      </w:r>
    </w:p>
    <w:p w14:paraId="7BB2D38B" w14:textId="77777777" w:rsidR="00EB7347" w:rsidRPr="0033790B" w:rsidRDefault="00EB7347" w:rsidP="001D534B">
      <w:pPr>
        <w:pStyle w:val="NoSpacing"/>
      </w:pPr>
    </w:p>
    <w:p w14:paraId="08EB7A07" w14:textId="1AB682AA" w:rsidR="00EB7347" w:rsidRPr="0033790B" w:rsidRDefault="009944F0" w:rsidP="001D534B">
      <w:pPr>
        <w:pStyle w:val="NoSpacing"/>
      </w:pPr>
      <w:r w:rsidRPr="0033790B">
        <w:t>TDP</w:t>
      </w:r>
      <w:r w:rsidR="00EB7347" w:rsidRPr="0033790B">
        <w:t xml:space="preserve"> is calculated as the number of retail doors multiplied by the number of SKUs, and it is a Company estimate based on the best available data.</w:t>
      </w:r>
      <w:r w:rsidR="009533B7" w:rsidRPr="0033790B">
        <w:t xml:space="preserve"> </w:t>
      </w:r>
    </w:p>
    <w:p w14:paraId="59F1EFAE" w14:textId="77777777" w:rsidR="003228CF" w:rsidRPr="0033790B" w:rsidRDefault="003228CF" w:rsidP="001D534B">
      <w:pPr>
        <w:pStyle w:val="NoSpacing"/>
      </w:pPr>
    </w:p>
    <w:p w14:paraId="2BD03344" w14:textId="6F592DBC" w:rsidR="00FB27E6" w:rsidRPr="0033790B" w:rsidRDefault="00734EA6" w:rsidP="001D534B">
      <w:pPr>
        <w:pStyle w:val="NoSpacing"/>
        <w:rPr>
          <w:b/>
          <w:bCs/>
        </w:rPr>
      </w:pPr>
      <w:r w:rsidRPr="0033790B">
        <w:rPr>
          <w:b/>
          <w:bCs/>
        </w:rPr>
        <w:t>RightRice®</w:t>
      </w:r>
      <w:r w:rsidR="00FB27E6" w:rsidRPr="0033790B">
        <w:rPr>
          <w:b/>
          <w:bCs/>
        </w:rPr>
        <w:t xml:space="preserve"> Returned to QVC </w:t>
      </w:r>
      <w:r w:rsidR="005D51E4">
        <w:rPr>
          <w:b/>
          <w:bCs/>
        </w:rPr>
        <w:t xml:space="preserve">Earlier </w:t>
      </w:r>
      <w:r w:rsidR="00FB27E6" w:rsidRPr="0033790B">
        <w:rPr>
          <w:b/>
          <w:bCs/>
        </w:rPr>
        <w:t>This Month</w:t>
      </w:r>
      <w:r w:rsidR="00D17DFE" w:rsidRPr="0033790B">
        <w:rPr>
          <w:b/>
          <w:bCs/>
        </w:rPr>
        <w:t xml:space="preserve">, Mozaics™ to </w:t>
      </w:r>
      <w:r w:rsidR="00163CC6">
        <w:rPr>
          <w:b/>
          <w:bCs/>
        </w:rPr>
        <w:t>Return</w:t>
      </w:r>
      <w:r w:rsidR="00772C47" w:rsidRPr="0033790B">
        <w:rPr>
          <w:b/>
          <w:bCs/>
        </w:rPr>
        <w:t xml:space="preserve"> </w:t>
      </w:r>
      <w:r w:rsidR="00D17DFE" w:rsidRPr="0033790B">
        <w:rPr>
          <w:b/>
          <w:bCs/>
        </w:rPr>
        <w:t xml:space="preserve">in </w:t>
      </w:r>
      <w:r w:rsidR="00492A89">
        <w:rPr>
          <w:b/>
          <w:bCs/>
        </w:rPr>
        <w:t>L</w:t>
      </w:r>
      <w:r w:rsidR="00BA4C94">
        <w:rPr>
          <w:b/>
          <w:bCs/>
        </w:rPr>
        <w:t>ate May</w:t>
      </w:r>
    </w:p>
    <w:p w14:paraId="49D8B301" w14:textId="1F3A31E5" w:rsidR="00B0002C" w:rsidRPr="0033790B" w:rsidRDefault="00734EA6" w:rsidP="004C6730">
      <w:pPr>
        <w:pStyle w:val="NoSpacing"/>
      </w:pPr>
      <w:r w:rsidRPr="0033790B">
        <w:t xml:space="preserve">RightRice® Veggie Rice </w:t>
      </w:r>
      <w:r w:rsidR="009944F0" w:rsidRPr="0033790B">
        <w:t xml:space="preserve">was invited to return to QVC for its third on-air sales event in 2022, highlighting a variety </w:t>
      </w:r>
      <w:r w:rsidR="002A5803" w:rsidRPr="0033790B">
        <w:t>pack of</w:t>
      </w:r>
      <w:r w:rsidR="00D509EB" w:rsidRPr="0033790B">
        <w:t xml:space="preserve"> </w:t>
      </w:r>
      <w:r w:rsidR="009D11F0" w:rsidRPr="0033790B">
        <w:t>RightRice®</w:t>
      </w:r>
      <w:r w:rsidR="009944F0" w:rsidRPr="0033790B">
        <w:t>: 10</w:t>
      </w:r>
      <w:r w:rsidR="009D11F0" w:rsidRPr="0033790B">
        <w:t xml:space="preserve"> 7oz Bags of High Protein Veggie Rice</w:t>
      </w:r>
      <w:r w:rsidR="00A955F7" w:rsidRPr="0033790B">
        <w:t xml:space="preserve"> to millions of at-home shoppers</w:t>
      </w:r>
      <w:r w:rsidR="002A5803" w:rsidRPr="0033790B">
        <w:t>. Th</w:t>
      </w:r>
      <w:r w:rsidR="003641FA" w:rsidRPr="0033790B">
        <w:t>is</w:t>
      </w:r>
      <w:r w:rsidR="006B1ACB" w:rsidRPr="0033790B">
        <w:t xml:space="preserve"> </w:t>
      </w:r>
      <w:r w:rsidR="003641FA" w:rsidRPr="0033790B">
        <w:t xml:space="preserve">exclusive </w:t>
      </w:r>
      <w:r w:rsidR="00A955F7" w:rsidRPr="0033790B">
        <w:t>RightRice</w:t>
      </w:r>
      <w:r w:rsidR="00B6416F" w:rsidRPr="0033790B">
        <w:t>®</w:t>
      </w:r>
      <w:r w:rsidR="00A955F7" w:rsidRPr="0033790B">
        <w:t xml:space="preserve"> </w:t>
      </w:r>
      <w:r w:rsidR="0099621C" w:rsidRPr="0033790B">
        <w:t xml:space="preserve">variety </w:t>
      </w:r>
      <w:r w:rsidR="003641FA" w:rsidRPr="0033790B">
        <w:t>pack</w:t>
      </w:r>
      <w:r w:rsidR="009533B7" w:rsidRPr="0033790B">
        <w:t xml:space="preserve"> </w:t>
      </w:r>
      <w:r w:rsidR="003641FA" w:rsidRPr="0033790B">
        <w:t xml:space="preserve">includes two </w:t>
      </w:r>
      <w:r w:rsidR="0060169A" w:rsidRPr="0033790B">
        <w:t xml:space="preserve">bags </w:t>
      </w:r>
      <w:r w:rsidR="003641FA" w:rsidRPr="0033790B">
        <w:t xml:space="preserve">each of the </w:t>
      </w:r>
      <w:r w:rsidR="006B1ACB" w:rsidRPr="0033790B">
        <w:t>Original, Spanish, Cilantro Lime, Garlic &amp; Herb, and Lemon Pepper flavors.</w:t>
      </w:r>
    </w:p>
    <w:p w14:paraId="7C318916" w14:textId="77777777" w:rsidR="00B0002C" w:rsidRPr="0033790B" w:rsidRDefault="00B0002C" w:rsidP="004C6730">
      <w:pPr>
        <w:pStyle w:val="NoSpacing"/>
      </w:pPr>
    </w:p>
    <w:p w14:paraId="27403DB0" w14:textId="5B81B209" w:rsidR="00B0002C" w:rsidRPr="0033790B" w:rsidRDefault="00B0002C" w:rsidP="004C6730">
      <w:pPr>
        <w:pStyle w:val="NoSpacing"/>
      </w:pPr>
      <w:r w:rsidRPr="0033790B">
        <w:t>Mozaic</w:t>
      </w:r>
      <w:r w:rsidR="0064089C" w:rsidRPr="0033790B">
        <w:t>s</w:t>
      </w:r>
      <w:r w:rsidRPr="0033790B">
        <w:t>™</w:t>
      </w:r>
      <w:r w:rsidR="0064089C" w:rsidRPr="0033790B">
        <w:t xml:space="preserve"> Real Veggie Chips </w:t>
      </w:r>
      <w:r w:rsidR="005D39BB">
        <w:t>is</w:t>
      </w:r>
      <w:r w:rsidR="0064089C" w:rsidRPr="0033790B">
        <w:t xml:space="preserve"> scheduled to return to QVC </w:t>
      </w:r>
      <w:r w:rsidR="00877203" w:rsidRPr="0033790B">
        <w:t xml:space="preserve">on May 25, 2022, for </w:t>
      </w:r>
      <w:r w:rsidR="00874EB7" w:rsidRPr="0033790B">
        <w:t xml:space="preserve">its third on-air sales event </w:t>
      </w:r>
      <w:r w:rsidR="00197CAE">
        <w:t>this year</w:t>
      </w:r>
      <w:r w:rsidR="00772C47" w:rsidRPr="0033790B">
        <w:t xml:space="preserve">. The </w:t>
      </w:r>
      <w:proofErr w:type="gramStart"/>
      <w:r w:rsidR="00DD525C">
        <w:t>previously-introduced</w:t>
      </w:r>
      <w:proofErr w:type="gramEnd"/>
      <w:r w:rsidR="00DD525C">
        <w:t xml:space="preserve"> </w:t>
      </w:r>
      <w:r w:rsidR="00640A2F" w:rsidRPr="0033790B">
        <w:t xml:space="preserve">variety pack of </w:t>
      </w:r>
      <w:r w:rsidR="00772C47" w:rsidRPr="0033790B">
        <w:t>Mozaics™</w:t>
      </w:r>
      <w:r w:rsidR="00DC78B0" w:rsidRPr="0033790B">
        <w:t xml:space="preserve">: </w:t>
      </w:r>
      <w:r w:rsidR="00640A2F" w:rsidRPr="0033790B">
        <w:t xml:space="preserve">16 Snack Sized </w:t>
      </w:r>
      <w:r w:rsidR="00A07C3C" w:rsidRPr="0033790B">
        <w:t>Bags</w:t>
      </w:r>
      <w:r w:rsidR="00483C7E" w:rsidRPr="0033790B">
        <w:t xml:space="preserve"> of Popped Chips</w:t>
      </w:r>
      <w:r w:rsidR="00A07C3C" w:rsidRPr="0033790B">
        <w:t xml:space="preserve"> will be presented</w:t>
      </w:r>
      <w:r w:rsidR="003C7531" w:rsidRPr="0033790B">
        <w:t>. T</w:t>
      </w:r>
      <w:r w:rsidR="00294227" w:rsidRPr="0033790B">
        <w:t>here are two options when ordering this</w:t>
      </w:r>
      <w:r w:rsidR="00B6416F" w:rsidRPr="0033790B">
        <w:t xml:space="preserve"> exclusive Mozaics™ variety pack</w:t>
      </w:r>
      <w:r w:rsidR="00294227" w:rsidRPr="0033790B">
        <w:t>: either</w:t>
      </w:r>
      <w:r w:rsidR="00F4670A" w:rsidRPr="0033790B">
        <w:t xml:space="preserve"> 10 bags </w:t>
      </w:r>
      <w:r w:rsidR="00451B8C" w:rsidRPr="0033790B">
        <w:t>of</w:t>
      </w:r>
      <w:r w:rsidR="00F4670A" w:rsidRPr="0033790B">
        <w:t xml:space="preserve"> </w:t>
      </w:r>
      <w:r w:rsidR="00294227" w:rsidRPr="0033790B">
        <w:t>Sea Salt flavor and six</w:t>
      </w:r>
      <w:r w:rsidR="00F4670A" w:rsidRPr="0033790B">
        <w:t xml:space="preserve"> bags of</w:t>
      </w:r>
      <w:r w:rsidR="00294227" w:rsidRPr="0033790B">
        <w:t xml:space="preserve"> BBQ</w:t>
      </w:r>
      <w:r w:rsidR="00F4670A" w:rsidRPr="0033790B">
        <w:t xml:space="preserve"> flavor</w:t>
      </w:r>
      <w:r w:rsidR="00294227" w:rsidRPr="0033790B">
        <w:t xml:space="preserve">, or 10 </w:t>
      </w:r>
      <w:r w:rsidR="00AB40B5" w:rsidRPr="0033790B">
        <w:t>bags</w:t>
      </w:r>
      <w:r w:rsidR="003C7531" w:rsidRPr="0033790B">
        <w:t xml:space="preserve"> of Sea Salt flavor</w:t>
      </w:r>
      <w:r w:rsidR="00AB40B5" w:rsidRPr="0033790B">
        <w:t xml:space="preserve"> and six </w:t>
      </w:r>
      <w:r w:rsidR="003C7531" w:rsidRPr="0033790B">
        <w:t>bags of Salsa flavor</w:t>
      </w:r>
      <w:r w:rsidR="00AB40B5" w:rsidRPr="0033790B">
        <w:t>.</w:t>
      </w:r>
    </w:p>
    <w:p w14:paraId="2613D6BC" w14:textId="6221C39C" w:rsidR="007529B1" w:rsidRPr="0033790B" w:rsidRDefault="007529B1" w:rsidP="004C6730">
      <w:pPr>
        <w:pStyle w:val="NoSpacing"/>
      </w:pPr>
    </w:p>
    <w:p w14:paraId="51557E1E" w14:textId="037F1A53" w:rsidR="007529B1" w:rsidRPr="0033790B" w:rsidRDefault="007529B1" w:rsidP="007529B1">
      <w:pPr>
        <w:pStyle w:val="NoSpacing"/>
      </w:pPr>
      <w:r w:rsidRPr="0033790B">
        <w:t>QVC is a world leader in video commerce, which includes video-driven shopping across linear TV, ecommerce sites, digital streaming, and social platforms. QVC empowers shoppers with knowledge and shares insights in a lively and engaging way. In the United States, QVC 1 reaches 94 million households</w:t>
      </w:r>
      <w:r w:rsidR="00EA7AB9" w:rsidRPr="0033790B">
        <w:rPr>
          <w:vertAlign w:val="superscript"/>
        </w:rPr>
        <w:t>1</w:t>
      </w:r>
      <w:r w:rsidRPr="0033790B">
        <w:t xml:space="preserve"> and reaches millions more via multiple streaming services, websites, mobile apps</w:t>
      </w:r>
      <w:r w:rsidR="00D32E20">
        <w:t>,</w:t>
      </w:r>
      <w:r w:rsidRPr="0033790B">
        <w:t xml:space="preserve"> and social pages.</w:t>
      </w:r>
    </w:p>
    <w:p w14:paraId="445A254B" w14:textId="77777777" w:rsidR="007529B1" w:rsidRPr="0033790B" w:rsidRDefault="007529B1" w:rsidP="004C6730">
      <w:pPr>
        <w:pStyle w:val="NoSpacing"/>
      </w:pPr>
    </w:p>
    <w:p w14:paraId="76DC758E" w14:textId="70495A95" w:rsidR="002B5DD4" w:rsidRPr="0033790B" w:rsidRDefault="003233CE" w:rsidP="003233CE">
      <w:pPr>
        <w:pStyle w:val="NoSpacing"/>
      </w:pPr>
      <w:r w:rsidRPr="0033790B">
        <w:t>RightRice®</w:t>
      </w:r>
      <w:r w:rsidR="00A33741">
        <w:t xml:space="preserve"> and Mozaics™</w:t>
      </w:r>
      <w:r w:rsidRPr="0033790B">
        <w:t xml:space="preserve"> </w:t>
      </w:r>
      <w:r w:rsidR="00A33741">
        <w:t>are</w:t>
      </w:r>
      <w:r w:rsidRPr="0033790B">
        <w:t xml:space="preserve"> </w:t>
      </w:r>
      <w:r w:rsidR="009944F0" w:rsidRPr="0033790B">
        <w:t>available on multiple configurations on QVC.com on an ongoing basis, including the recently aired</w:t>
      </w:r>
      <w:r w:rsidR="00BC7431">
        <w:t xml:space="preserve"> RightRice®</w:t>
      </w:r>
      <w:r w:rsidR="009944F0" w:rsidRPr="0033790B">
        <w:t xml:space="preserve"> variety pack</w:t>
      </w:r>
      <w:r w:rsidR="00BC7431">
        <w:t xml:space="preserve"> and the Mozaics™ variety pack appearing again on QVC later this month</w:t>
      </w:r>
      <w:r w:rsidR="009944F0" w:rsidRPr="0033790B">
        <w:t>. The recorded segment</w:t>
      </w:r>
      <w:r w:rsidR="002B5DD4" w:rsidRPr="0033790B">
        <w:t>s</w:t>
      </w:r>
      <w:r w:rsidR="009944F0" w:rsidRPr="0033790B">
        <w:t xml:space="preserve"> </w:t>
      </w:r>
      <w:r w:rsidR="002B5DD4" w:rsidRPr="0033790B">
        <w:t xml:space="preserve">are </w:t>
      </w:r>
      <w:r w:rsidR="009944F0" w:rsidRPr="0033790B">
        <w:t>available her</w:t>
      </w:r>
      <w:r w:rsidR="00AF1B67" w:rsidRPr="0033790B">
        <w:t>e:</w:t>
      </w:r>
    </w:p>
    <w:p w14:paraId="1ADB5C98" w14:textId="39EBC77C" w:rsidR="002B5DD4" w:rsidRPr="0033790B" w:rsidRDefault="004A2B08" w:rsidP="002B5DD4">
      <w:pPr>
        <w:pStyle w:val="NoSpacing"/>
        <w:numPr>
          <w:ilvl w:val="0"/>
          <w:numId w:val="18"/>
        </w:numPr>
        <w:rPr>
          <w:color w:val="000000" w:themeColor="text1"/>
        </w:rPr>
      </w:pPr>
      <w:hyperlink r:id="rId12" w:history="1">
        <w:r w:rsidR="002B5DD4" w:rsidRPr="0033790B">
          <w:rPr>
            <w:rStyle w:val="Hyperlink"/>
          </w:rPr>
          <w:t>Click here</w:t>
        </w:r>
      </w:hyperlink>
      <w:r w:rsidR="002B5DD4" w:rsidRPr="0033790B">
        <w:rPr>
          <w:color w:val="000000" w:themeColor="text1"/>
        </w:rPr>
        <w:t xml:space="preserve"> </w:t>
      </w:r>
      <w:r w:rsidR="00C74D89" w:rsidRPr="0033790B">
        <w:rPr>
          <w:color w:val="000000" w:themeColor="text1"/>
        </w:rPr>
        <w:t>to watch</w:t>
      </w:r>
      <w:r w:rsidR="009E3C20">
        <w:rPr>
          <w:color w:val="000000" w:themeColor="text1"/>
        </w:rPr>
        <w:t xml:space="preserve"> the</w:t>
      </w:r>
      <w:r w:rsidR="002B5DD4" w:rsidRPr="0033790B">
        <w:rPr>
          <w:color w:val="000000" w:themeColor="text1"/>
        </w:rPr>
        <w:t xml:space="preserve"> </w:t>
      </w:r>
      <w:r w:rsidR="00BA4C94">
        <w:rPr>
          <w:color w:val="000000" w:themeColor="text1"/>
        </w:rPr>
        <w:t xml:space="preserve">most recent </w:t>
      </w:r>
      <w:r w:rsidR="002B5DD4" w:rsidRPr="0033790B">
        <w:rPr>
          <w:color w:val="000000" w:themeColor="text1"/>
        </w:rPr>
        <w:t>RightRice® segment</w:t>
      </w:r>
    </w:p>
    <w:p w14:paraId="5C000FF3" w14:textId="5676970E" w:rsidR="002B5DD4" w:rsidRPr="00CF0987" w:rsidRDefault="004A2B08" w:rsidP="002B5DD4">
      <w:pPr>
        <w:pStyle w:val="NoSpacing"/>
        <w:numPr>
          <w:ilvl w:val="0"/>
          <w:numId w:val="18"/>
        </w:numPr>
        <w:rPr>
          <w:color w:val="000000" w:themeColor="text1"/>
        </w:rPr>
      </w:pPr>
      <w:hyperlink r:id="rId13" w:history="1">
        <w:r w:rsidR="002B5DD4" w:rsidRPr="0033790B">
          <w:rPr>
            <w:rStyle w:val="Hyperlink"/>
          </w:rPr>
          <w:t>Click here</w:t>
        </w:r>
      </w:hyperlink>
      <w:r w:rsidR="002B5DD4" w:rsidRPr="0033790B">
        <w:rPr>
          <w:color w:val="000000" w:themeColor="text1"/>
        </w:rPr>
        <w:t xml:space="preserve"> </w:t>
      </w:r>
      <w:r w:rsidR="00C74D89" w:rsidRPr="0033790B">
        <w:rPr>
          <w:color w:val="000000" w:themeColor="text1"/>
        </w:rPr>
        <w:t>to watch</w:t>
      </w:r>
      <w:r w:rsidR="009E3C20">
        <w:rPr>
          <w:color w:val="000000" w:themeColor="text1"/>
        </w:rPr>
        <w:t xml:space="preserve"> the </w:t>
      </w:r>
      <w:r w:rsidR="00BA4C94">
        <w:rPr>
          <w:color w:val="000000" w:themeColor="text1"/>
        </w:rPr>
        <w:t xml:space="preserve">most recent </w:t>
      </w:r>
      <w:r w:rsidR="00C74D89" w:rsidRPr="0033790B">
        <w:rPr>
          <w:color w:val="000000" w:themeColor="text1"/>
        </w:rPr>
        <w:t>Mozaics™</w:t>
      </w:r>
      <w:r w:rsidR="009E3C20">
        <w:rPr>
          <w:color w:val="000000" w:themeColor="text1"/>
        </w:rPr>
        <w:t xml:space="preserve"> </w:t>
      </w:r>
      <w:r w:rsidR="00C74D89" w:rsidRPr="0033790B">
        <w:rPr>
          <w:color w:val="000000" w:themeColor="text1"/>
        </w:rPr>
        <w:t>segment</w:t>
      </w:r>
    </w:p>
    <w:p w14:paraId="36604E37" w14:textId="45A2AA78" w:rsidR="00C74D89" w:rsidRPr="00CF0987" w:rsidRDefault="00C74D89" w:rsidP="00CF0987">
      <w:pPr>
        <w:pStyle w:val="NoSpacing"/>
        <w:ind w:left="720"/>
        <w:rPr>
          <w:color w:val="000000" w:themeColor="text1"/>
        </w:rPr>
      </w:pPr>
    </w:p>
    <w:p w14:paraId="50297886" w14:textId="0C72963D" w:rsidR="007529B1" w:rsidRPr="0033790B" w:rsidRDefault="00CB7711">
      <w:pPr>
        <w:pStyle w:val="NoSpacing"/>
        <w:rPr>
          <w:color w:val="000000" w:themeColor="text1"/>
        </w:rPr>
      </w:pPr>
      <w:r w:rsidRPr="0033790B">
        <w:rPr>
          <w:color w:val="000000" w:themeColor="text1"/>
        </w:rPr>
        <w:t xml:space="preserve">For more information about QVC, please visit </w:t>
      </w:r>
      <w:hyperlink r:id="rId14" w:history="1">
        <w:r w:rsidRPr="0033790B">
          <w:rPr>
            <w:rStyle w:val="Hyperlink"/>
          </w:rPr>
          <w:t>www.qvc.com</w:t>
        </w:r>
      </w:hyperlink>
      <w:r w:rsidRPr="0033790B">
        <w:rPr>
          <w:color w:val="000000" w:themeColor="text1"/>
        </w:rPr>
        <w:t xml:space="preserve">. </w:t>
      </w:r>
    </w:p>
    <w:p w14:paraId="7264E35B" w14:textId="77777777" w:rsidR="006A37FB" w:rsidRPr="0033790B" w:rsidRDefault="006A37FB" w:rsidP="00B01607">
      <w:pPr>
        <w:pStyle w:val="NoSpacing"/>
      </w:pPr>
    </w:p>
    <w:p w14:paraId="545FAB24" w14:textId="3EA726C2" w:rsidR="004F1D96" w:rsidRPr="0033790B" w:rsidRDefault="00565765" w:rsidP="004F1D96">
      <w:pPr>
        <w:pStyle w:val="NoSpacing"/>
        <w:rPr>
          <w:b/>
          <w:bCs/>
        </w:rPr>
      </w:pPr>
      <w:r w:rsidRPr="0033790B">
        <w:rPr>
          <w:b/>
          <w:bCs/>
        </w:rPr>
        <w:t xml:space="preserve">New </w:t>
      </w:r>
      <w:r w:rsidR="0058520E" w:rsidRPr="0033790B">
        <w:rPr>
          <w:b/>
          <w:bCs/>
        </w:rPr>
        <w:t>Director of Conventional Grocery</w:t>
      </w:r>
    </w:p>
    <w:p w14:paraId="4936841A" w14:textId="70A0192B" w:rsidR="00BB1686" w:rsidRPr="0033790B" w:rsidRDefault="00BB1686" w:rsidP="00526FF7">
      <w:pPr>
        <w:pStyle w:val="NoSpacing"/>
      </w:pPr>
      <w:r w:rsidRPr="0033790B">
        <w:t xml:space="preserve">Georgia Jordan </w:t>
      </w:r>
      <w:r w:rsidR="009304AD" w:rsidRPr="0033790B">
        <w:t>has joined Planting Hope in a newly created position</w:t>
      </w:r>
      <w:r w:rsidR="005626A2" w:rsidRPr="0033790B">
        <w:t xml:space="preserve"> tasked with</w:t>
      </w:r>
      <w:r w:rsidR="009944F0" w:rsidRPr="0033790B">
        <w:t xml:space="preserve"> expanding distribution of all Planting Hope brands into Conventional Grocery retailers, beyond the Natural channel where most </w:t>
      </w:r>
      <w:r w:rsidR="00BA4C94">
        <w:t xml:space="preserve">of the </w:t>
      </w:r>
      <w:r w:rsidR="009944F0" w:rsidRPr="0033790B">
        <w:t xml:space="preserve">better-for-you </w:t>
      </w:r>
      <w:r w:rsidR="00BA4C94">
        <w:t xml:space="preserve">food and beverage </w:t>
      </w:r>
      <w:r w:rsidR="009944F0" w:rsidRPr="0033790B">
        <w:t>products make their debut (Whole Foods Market, Sprouts, etc.)</w:t>
      </w:r>
      <w:r w:rsidR="00CD544E" w:rsidRPr="0033790B">
        <w:t>.</w:t>
      </w:r>
      <w:r w:rsidR="009944F0" w:rsidRPr="0033790B">
        <w:t xml:space="preserve"> </w:t>
      </w:r>
      <w:r w:rsidR="00526FF7" w:rsidRPr="0033790B">
        <w:t>Most recently, Georgia has served as National Account Manage</w:t>
      </w:r>
      <w:r w:rsidR="00FA1C6B">
        <w:t>r</w:t>
      </w:r>
      <w:r w:rsidR="00526FF7" w:rsidRPr="0033790B">
        <w:t xml:space="preserve"> at Applegate, one of the fastest-growing brands in the Natural Meat category in the </w:t>
      </w:r>
      <w:r w:rsidR="004E4219">
        <w:t>United States</w:t>
      </w:r>
      <w:r w:rsidR="00526FF7" w:rsidRPr="0033790B">
        <w:t xml:space="preserve"> over the past decade, where she consistently exceeded sales targets. </w:t>
      </w:r>
      <w:r w:rsidRPr="0033790B">
        <w:t>Georgia’s passion for health and wellness</w:t>
      </w:r>
      <w:r w:rsidR="00581E9F" w:rsidRPr="0033790B">
        <w:t>,</w:t>
      </w:r>
      <w:r w:rsidRPr="0033790B">
        <w:t xml:space="preserve"> along with her desire to work with a mission-based company</w:t>
      </w:r>
      <w:r w:rsidR="00581E9F" w:rsidRPr="0033790B">
        <w:t>,</w:t>
      </w:r>
      <w:r w:rsidRPr="0033790B">
        <w:t xml:space="preserve"> made the move to </w:t>
      </w:r>
      <w:r w:rsidR="00581E9F" w:rsidRPr="0033790B">
        <w:t>Planting Hope</w:t>
      </w:r>
      <w:r w:rsidRPr="0033790B">
        <w:t xml:space="preserve"> a natural fit</w:t>
      </w:r>
      <w:r w:rsidR="006364F7" w:rsidRPr="0033790B">
        <w:t>.</w:t>
      </w:r>
    </w:p>
    <w:p w14:paraId="399997C1" w14:textId="77777777" w:rsidR="004F1D96" w:rsidRPr="0033790B" w:rsidRDefault="004F1D96" w:rsidP="001D534B">
      <w:pPr>
        <w:pStyle w:val="NoSpacing"/>
      </w:pPr>
    </w:p>
    <w:p w14:paraId="417EAD97" w14:textId="46F7945B" w:rsidR="76ECC9A0" w:rsidRPr="0033790B" w:rsidRDefault="00881960" w:rsidP="001458F2">
      <w:pPr>
        <w:spacing w:after="0" w:line="240" w:lineRule="auto"/>
        <w:rPr>
          <w:rFonts w:asciiTheme="majorHAnsi" w:eastAsia="Calibri Light" w:hAnsiTheme="majorHAnsi" w:cstheme="majorHAnsi"/>
          <w:color w:val="000000"/>
        </w:rPr>
      </w:pPr>
      <w:r w:rsidRPr="0033790B">
        <w:rPr>
          <w:rFonts w:asciiTheme="majorHAnsi" w:eastAsia="Calibri Light" w:hAnsiTheme="majorHAnsi" w:cstheme="majorHAnsi"/>
          <w:b/>
          <w:bCs/>
          <w:color w:val="000000" w:themeColor="text1"/>
          <w:lang w:val="en-CA"/>
        </w:rPr>
        <w:t>About The Planting Hope Company</w:t>
      </w:r>
      <w:r w:rsidR="0E7D8B07" w:rsidRPr="0033790B">
        <w:rPr>
          <w:rFonts w:asciiTheme="majorHAnsi" w:eastAsia="Calibri Light" w:hAnsiTheme="majorHAnsi" w:cstheme="majorHAnsi"/>
          <w:b/>
          <w:bCs/>
          <w:color w:val="000000" w:themeColor="text1"/>
          <w:lang w:val="en-CA"/>
        </w:rPr>
        <w:t xml:space="preserve"> </w:t>
      </w:r>
      <w:r w:rsidRPr="0033790B">
        <w:rPr>
          <w:rFonts w:asciiTheme="majorHAnsi" w:eastAsia="Calibri Light" w:hAnsiTheme="majorHAnsi" w:cstheme="majorHAnsi"/>
          <w:b/>
          <w:bCs/>
          <w:color w:val="000000" w:themeColor="text1"/>
          <w:lang w:val="en-CA"/>
        </w:rPr>
        <w:t xml:space="preserve">Inc. </w:t>
      </w:r>
    </w:p>
    <w:p w14:paraId="33D6448F" w14:textId="23033343" w:rsidR="0023087B" w:rsidRPr="0033790B" w:rsidRDefault="00881960" w:rsidP="003E1A2F">
      <w:pPr>
        <w:spacing w:after="0" w:line="240" w:lineRule="auto"/>
        <w:jc w:val="both"/>
        <w:rPr>
          <w:rFonts w:asciiTheme="majorHAnsi" w:hAnsiTheme="majorHAnsi" w:cstheme="majorHAnsi"/>
        </w:rPr>
      </w:pPr>
      <w:r w:rsidRPr="0033790B">
        <w:rPr>
          <w:rFonts w:asciiTheme="majorHAnsi" w:eastAsia="Calibri Light" w:hAnsiTheme="majorHAnsi" w:cstheme="majorHAnsi"/>
          <w:lang w:val="en-CA"/>
        </w:rPr>
        <w:t>Planting Hope develops, launches</w:t>
      </w:r>
      <w:r w:rsidR="006F202F" w:rsidRPr="0033790B">
        <w:rPr>
          <w:rFonts w:asciiTheme="majorHAnsi" w:eastAsia="Calibri Light" w:hAnsiTheme="majorHAnsi" w:cstheme="majorHAnsi"/>
          <w:lang w:val="en-CA"/>
        </w:rPr>
        <w:t>,</w:t>
      </w:r>
      <w:r w:rsidRPr="0033790B">
        <w:rPr>
          <w:rFonts w:asciiTheme="majorHAnsi" w:eastAsia="Calibri Light" w:hAnsiTheme="majorHAnsi" w:cstheme="majorHAnsi"/>
          <w:lang w:val="en-CA"/>
        </w:rPr>
        <w:t xml:space="preserve"> and scales uniquely innovative plant-based and planet-friendly food and beverage brands. Planting Hope's </w:t>
      </w:r>
      <w:r w:rsidR="003835AC" w:rsidRPr="0033790B">
        <w:rPr>
          <w:rFonts w:asciiTheme="majorHAnsi" w:eastAsia="Calibri Light" w:hAnsiTheme="majorHAnsi" w:cstheme="majorHAnsi"/>
          <w:lang w:val="en-CA"/>
        </w:rPr>
        <w:t xml:space="preserve">award-winning and </w:t>
      </w:r>
      <w:r w:rsidRPr="0033790B">
        <w:rPr>
          <w:rFonts w:asciiTheme="majorHAnsi" w:eastAsia="Calibri Light" w:hAnsiTheme="majorHAnsi" w:cstheme="majorHAnsi"/>
          <w:lang w:val="en-CA"/>
        </w:rPr>
        <w:t xml:space="preserve">cutting-edge products fill key unmet needs in the skyrocketing plant-based food and beverage space. </w:t>
      </w:r>
      <w:r w:rsidR="00004C85" w:rsidRPr="0033790B">
        <w:rPr>
          <w:rFonts w:asciiTheme="majorHAnsi" w:eastAsia="Calibri Light" w:hAnsiTheme="majorHAnsi" w:cstheme="majorHAnsi"/>
          <w:lang w:val="en-CA"/>
        </w:rPr>
        <w:t xml:space="preserve">The Planting Hope brand family includes Hope and Sesame® </w:t>
      </w:r>
      <w:r w:rsidR="00BD4FD5" w:rsidRPr="0033790B">
        <w:rPr>
          <w:rFonts w:asciiTheme="majorHAnsi" w:eastAsia="Calibri Light" w:hAnsiTheme="majorHAnsi" w:cstheme="majorHAnsi"/>
          <w:lang w:val="en-CA"/>
        </w:rPr>
        <w:t>S</w:t>
      </w:r>
      <w:r w:rsidR="00004C85" w:rsidRPr="0033790B">
        <w:rPr>
          <w:rFonts w:asciiTheme="majorHAnsi" w:eastAsia="Calibri Light" w:hAnsiTheme="majorHAnsi" w:cstheme="majorHAnsi"/>
          <w:lang w:val="en-CA"/>
        </w:rPr>
        <w:t>esamemilk</w:t>
      </w:r>
      <w:r w:rsidR="00436624" w:rsidRPr="0033790B">
        <w:rPr>
          <w:rFonts w:asciiTheme="majorHAnsi" w:eastAsia="Calibri Light" w:hAnsiTheme="majorHAnsi" w:cstheme="majorHAnsi"/>
          <w:lang w:val="en-CA"/>
        </w:rPr>
        <w:t xml:space="preserve"> and Sesamilk™ creamers</w:t>
      </w:r>
      <w:r w:rsidR="00004C85" w:rsidRPr="0033790B">
        <w:rPr>
          <w:rFonts w:asciiTheme="majorHAnsi" w:eastAsia="Calibri Light" w:hAnsiTheme="majorHAnsi" w:cstheme="majorHAnsi"/>
          <w:lang w:val="en-CA"/>
        </w:rPr>
        <w:t xml:space="preserve">, RightRice® </w:t>
      </w:r>
      <w:r w:rsidR="00BD4FD5" w:rsidRPr="0033790B">
        <w:rPr>
          <w:rFonts w:asciiTheme="majorHAnsi" w:eastAsia="Calibri Light" w:hAnsiTheme="majorHAnsi" w:cstheme="majorHAnsi"/>
          <w:lang w:val="en-CA"/>
        </w:rPr>
        <w:t>V</w:t>
      </w:r>
      <w:r w:rsidR="00004C85" w:rsidRPr="0033790B">
        <w:rPr>
          <w:rFonts w:asciiTheme="majorHAnsi" w:eastAsia="Calibri Light" w:hAnsiTheme="majorHAnsi" w:cstheme="majorHAnsi"/>
          <w:lang w:val="en-CA"/>
        </w:rPr>
        <w:t xml:space="preserve">eggie </w:t>
      </w:r>
      <w:r w:rsidR="00BD4FD5" w:rsidRPr="0033790B">
        <w:rPr>
          <w:rFonts w:asciiTheme="majorHAnsi" w:eastAsia="Calibri Light" w:hAnsiTheme="majorHAnsi" w:cstheme="majorHAnsi"/>
          <w:lang w:val="en-CA"/>
        </w:rPr>
        <w:t>R</w:t>
      </w:r>
      <w:r w:rsidR="00004C85" w:rsidRPr="0033790B">
        <w:rPr>
          <w:rFonts w:asciiTheme="majorHAnsi" w:eastAsia="Calibri Light" w:hAnsiTheme="majorHAnsi" w:cstheme="majorHAnsi"/>
          <w:lang w:val="en-CA"/>
        </w:rPr>
        <w:t xml:space="preserve">ice, Mozaics™ </w:t>
      </w:r>
      <w:r w:rsidR="00BD4FD5" w:rsidRPr="0033790B">
        <w:rPr>
          <w:rFonts w:asciiTheme="majorHAnsi" w:eastAsia="Calibri Light" w:hAnsiTheme="majorHAnsi" w:cstheme="majorHAnsi"/>
          <w:lang w:val="en-CA"/>
        </w:rPr>
        <w:t>R</w:t>
      </w:r>
      <w:r w:rsidR="00004C85" w:rsidRPr="0033790B">
        <w:rPr>
          <w:rFonts w:asciiTheme="majorHAnsi" w:eastAsia="Calibri Light" w:hAnsiTheme="majorHAnsi" w:cstheme="majorHAnsi"/>
          <w:lang w:val="en-CA"/>
        </w:rPr>
        <w:t xml:space="preserve">eal </w:t>
      </w:r>
      <w:r w:rsidR="00BD4FD5" w:rsidRPr="0033790B">
        <w:rPr>
          <w:rFonts w:asciiTheme="majorHAnsi" w:eastAsia="Calibri Light" w:hAnsiTheme="majorHAnsi" w:cstheme="majorHAnsi"/>
          <w:lang w:val="en-CA"/>
        </w:rPr>
        <w:t>V</w:t>
      </w:r>
      <w:r w:rsidR="00004C85" w:rsidRPr="0033790B">
        <w:rPr>
          <w:rFonts w:asciiTheme="majorHAnsi" w:eastAsia="Calibri Light" w:hAnsiTheme="majorHAnsi" w:cstheme="majorHAnsi"/>
          <w:lang w:val="en-CA"/>
        </w:rPr>
        <w:t xml:space="preserve">eggie </w:t>
      </w:r>
      <w:r w:rsidR="00BD4FD5" w:rsidRPr="0033790B">
        <w:rPr>
          <w:rFonts w:asciiTheme="majorHAnsi" w:eastAsia="Calibri Light" w:hAnsiTheme="majorHAnsi" w:cstheme="majorHAnsi"/>
          <w:lang w:val="en-CA"/>
        </w:rPr>
        <w:t>C</w:t>
      </w:r>
      <w:r w:rsidR="00004C85" w:rsidRPr="0033790B">
        <w:rPr>
          <w:rFonts w:asciiTheme="majorHAnsi" w:eastAsia="Calibri Light" w:hAnsiTheme="majorHAnsi" w:cstheme="majorHAnsi"/>
          <w:lang w:val="en-CA"/>
        </w:rPr>
        <w:t>hip</w:t>
      </w:r>
      <w:r w:rsidR="007A2C36" w:rsidRPr="0033790B">
        <w:rPr>
          <w:rFonts w:asciiTheme="majorHAnsi" w:eastAsia="Calibri Light" w:hAnsiTheme="majorHAnsi" w:cstheme="majorHAnsi"/>
          <w:lang w:val="en-CA"/>
        </w:rPr>
        <w:t>s</w:t>
      </w:r>
      <w:r w:rsidR="00B50C8B" w:rsidRPr="0033790B">
        <w:rPr>
          <w:rFonts w:asciiTheme="majorHAnsi" w:eastAsia="Calibri Light" w:hAnsiTheme="majorHAnsi" w:cstheme="majorHAnsi"/>
          <w:lang w:val="en-CA"/>
        </w:rPr>
        <w:t>,</w:t>
      </w:r>
      <w:r w:rsidR="00004C85" w:rsidRPr="0033790B">
        <w:rPr>
          <w:rFonts w:asciiTheme="majorHAnsi" w:eastAsia="Calibri Light" w:hAnsiTheme="majorHAnsi" w:cstheme="majorHAnsi"/>
          <w:lang w:val="en-CA"/>
        </w:rPr>
        <w:t xml:space="preserve"> and Veggicopia® </w:t>
      </w:r>
      <w:r w:rsidR="00BD4FD5" w:rsidRPr="0033790B">
        <w:rPr>
          <w:rFonts w:asciiTheme="majorHAnsi" w:eastAsia="Calibri Light" w:hAnsiTheme="majorHAnsi" w:cstheme="majorHAnsi"/>
          <w:lang w:val="en-CA"/>
        </w:rPr>
        <w:t>V</w:t>
      </w:r>
      <w:r w:rsidR="00004C85" w:rsidRPr="0033790B">
        <w:rPr>
          <w:rFonts w:asciiTheme="majorHAnsi" w:eastAsia="Calibri Light" w:hAnsiTheme="majorHAnsi" w:cstheme="majorHAnsi"/>
          <w:lang w:val="en-CA"/>
        </w:rPr>
        <w:t xml:space="preserve">eggie </w:t>
      </w:r>
      <w:r w:rsidR="00530C4D" w:rsidRPr="0033790B">
        <w:rPr>
          <w:rFonts w:asciiTheme="majorHAnsi" w:eastAsia="Calibri Light" w:hAnsiTheme="majorHAnsi" w:cstheme="majorHAnsi"/>
          <w:lang w:val="en-CA"/>
        </w:rPr>
        <w:t>S</w:t>
      </w:r>
      <w:r w:rsidR="00004C85" w:rsidRPr="0033790B">
        <w:rPr>
          <w:rFonts w:asciiTheme="majorHAnsi" w:eastAsia="Calibri Light" w:hAnsiTheme="majorHAnsi" w:cstheme="majorHAnsi"/>
          <w:lang w:val="en-CA"/>
        </w:rPr>
        <w:t xml:space="preserve">nacks. </w:t>
      </w:r>
      <w:r w:rsidRPr="0033790B">
        <w:rPr>
          <w:rFonts w:asciiTheme="majorHAnsi" w:eastAsia="Calibri Light" w:hAnsiTheme="majorHAnsi" w:cstheme="majorHAnsi"/>
          <w:lang w:val="en-CA"/>
        </w:rPr>
        <w:t xml:space="preserve">Founded by experienced food industry entrepreneurs, Planting Hope is a </w:t>
      </w:r>
      <w:r w:rsidRPr="0033790B">
        <w:rPr>
          <w:rFonts w:asciiTheme="majorHAnsi" w:eastAsia="Calibri Light" w:hAnsiTheme="majorHAnsi" w:cstheme="majorHAnsi"/>
          <w:lang w:val="en-CA"/>
        </w:rPr>
        <w:lastRenderedPageBreak/>
        <w:t xml:space="preserve">women-managed and woman-led company </w:t>
      </w:r>
      <w:r w:rsidR="00436624" w:rsidRPr="0033790B">
        <w:rPr>
          <w:rFonts w:asciiTheme="majorHAnsi" w:eastAsia="Calibri Light" w:hAnsiTheme="majorHAnsi" w:cstheme="majorHAnsi"/>
          <w:lang w:val="en-CA"/>
        </w:rPr>
        <w:t>focused</w:t>
      </w:r>
      <w:r w:rsidRPr="0033790B">
        <w:rPr>
          <w:rFonts w:asciiTheme="majorHAnsi" w:eastAsia="Calibri Light" w:hAnsiTheme="majorHAnsi" w:cstheme="majorHAnsi"/>
          <w:lang w:val="en-CA"/>
        </w:rPr>
        <w:t xml:space="preserve"> on nutrition, sustainability</w:t>
      </w:r>
      <w:r w:rsidR="006F202F" w:rsidRPr="0033790B">
        <w:rPr>
          <w:rFonts w:asciiTheme="majorHAnsi" w:eastAsia="Calibri Light" w:hAnsiTheme="majorHAnsi" w:cstheme="majorHAnsi"/>
          <w:lang w:val="en-CA"/>
        </w:rPr>
        <w:t>,</w:t>
      </w:r>
      <w:r w:rsidRPr="0033790B">
        <w:rPr>
          <w:rFonts w:asciiTheme="majorHAnsi" w:eastAsia="Calibri Light" w:hAnsiTheme="majorHAnsi" w:cstheme="majorHAnsi"/>
          <w:lang w:val="en-CA"/>
        </w:rPr>
        <w:t xml:space="preserve"> and diversity. </w:t>
      </w:r>
      <w:r w:rsidRPr="0033790B">
        <w:rPr>
          <w:rFonts w:asciiTheme="majorHAnsi" w:hAnsiTheme="majorHAnsi" w:cstheme="majorHAnsi"/>
        </w:rPr>
        <w:t>For more information visit: www.plantinghopecompany.com.</w:t>
      </w:r>
      <w:r w:rsidR="00004C85" w:rsidRPr="0033790B">
        <w:rPr>
          <w:rFonts w:asciiTheme="majorHAnsi" w:hAnsiTheme="majorHAnsi" w:cstheme="majorHAnsi"/>
        </w:rPr>
        <w:t xml:space="preserve"> </w:t>
      </w:r>
    </w:p>
    <w:p w14:paraId="3E10FF76" w14:textId="77777777" w:rsidR="00851DDA" w:rsidRPr="0033790B" w:rsidRDefault="00851DDA" w:rsidP="003E1A2F">
      <w:pPr>
        <w:pStyle w:val="Default"/>
        <w:jc w:val="both"/>
        <w:rPr>
          <w:rFonts w:asciiTheme="majorHAnsi" w:hAnsiTheme="majorHAnsi" w:cstheme="majorHAnsi"/>
          <w:color w:val="auto"/>
          <w:sz w:val="22"/>
          <w:szCs w:val="22"/>
        </w:rPr>
      </w:pPr>
    </w:p>
    <w:p w14:paraId="2D251FB8" w14:textId="77777777" w:rsidR="00FD72BA" w:rsidRPr="0033790B" w:rsidRDefault="00881960" w:rsidP="001458F2">
      <w:pPr>
        <w:pStyle w:val="Default"/>
        <w:rPr>
          <w:rFonts w:asciiTheme="majorHAnsi" w:hAnsiTheme="majorHAnsi" w:cstheme="majorHAnsi"/>
          <w:b/>
          <w:bCs/>
          <w:sz w:val="22"/>
          <w:szCs w:val="22"/>
        </w:rPr>
      </w:pPr>
      <w:r w:rsidRPr="0033790B">
        <w:rPr>
          <w:rFonts w:asciiTheme="majorHAnsi" w:hAnsiTheme="majorHAnsi" w:cstheme="majorHAnsi"/>
          <w:b/>
          <w:bCs/>
          <w:sz w:val="22"/>
          <w:szCs w:val="22"/>
        </w:rPr>
        <w:t>Contacts</w:t>
      </w:r>
    </w:p>
    <w:p w14:paraId="043EA51F" w14:textId="77777777" w:rsidR="00FD72BA" w:rsidRPr="0033790B" w:rsidRDefault="00FD72BA" w:rsidP="001458F2">
      <w:pPr>
        <w:pStyle w:val="Default"/>
        <w:rPr>
          <w:rFonts w:asciiTheme="majorHAnsi" w:hAnsiTheme="majorHAnsi" w:cstheme="majorHAnsi"/>
          <w:sz w:val="22"/>
          <w:szCs w:val="22"/>
        </w:rPr>
      </w:pPr>
    </w:p>
    <w:p w14:paraId="7251507A" w14:textId="77777777" w:rsidR="00FD72BA" w:rsidRPr="0033790B" w:rsidRDefault="00881960" w:rsidP="001458F2">
      <w:pPr>
        <w:pStyle w:val="Default"/>
        <w:rPr>
          <w:rFonts w:asciiTheme="majorHAnsi" w:hAnsiTheme="majorHAnsi" w:cstheme="majorHAnsi"/>
          <w:b/>
          <w:bCs/>
          <w:sz w:val="22"/>
          <w:szCs w:val="22"/>
        </w:rPr>
      </w:pPr>
      <w:r w:rsidRPr="0033790B">
        <w:rPr>
          <w:rFonts w:asciiTheme="majorHAnsi" w:hAnsiTheme="majorHAnsi" w:cstheme="majorHAnsi"/>
          <w:b/>
          <w:bCs/>
          <w:sz w:val="22"/>
          <w:szCs w:val="22"/>
        </w:rPr>
        <w:t>Company Contact:</w:t>
      </w:r>
    </w:p>
    <w:p w14:paraId="34895DB2" w14:textId="77777777" w:rsidR="00FD72BA" w:rsidRPr="0033790B" w:rsidRDefault="00881960" w:rsidP="001458F2">
      <w:pPr>
        <w:pStyle w:val="Default"/>
        <w:rPr>
          <w:rFonts w:asciiTheme="majorHAnsi" w:hAnsiTheme="majorHAnsi" w:cstheme="majorHAnsi"/>
          <w:sz w:val="22"/>
          <w:szCs w:val="22"/>
        </w:rPr>
      </w:pPr>
      <w:r w:rsidRPr="0033790B">
        <w:rPr>
          <w:rFonts w:asciiTheme="majorHAnsi" w:hAnsiTheme="majorHAnsi" w:cstheme="majorHAnsi"/>
          <w:sz w:val="22"/>
          <w:szCs w:val="22"/>
        </w:rPr>
        <w:t>Julia Stamberger</w:t>
      </w:r>
    </w:p>
    <w:p w14:paraId="14DC356E" w14:textId="77777777" w:rsidR="00FD72BA" w:rsidRPr="0033790B" w:rsidRDefault="00881960" w:rsidP="001458F2">
      <w:pPr>
        <w:pStyle w:val="Default"/>
        <w:rPr>
          <w:rFonts w:asciiTheme="majorHAnsi" w:hAnsiTheme="majorHAnsi" w:cstheme="majorHAnsi"/>
          <w:sz w:val="22"/>
          <w:szCs w:val="22"/>
        </w:rPr>
      </w:pPr>
      <w:r w:rsidRPr="0033790B">
        <w:rPr>
          <w:rFonts w:asciiTheme="majorHAnsi" w:hAnsiTheme="majorHAnsi" w:cstheme="majorHAnsi"/>
          <w:sz w:val="22"/>
          <w:szCs w:val="22"/>
        </w:rPr>
        <w:t>CEO and Co-founder</w:t>
      </w:r>
    </w:p>
    <w:p w14:paraId="5EFA868A" w14:textId="77777777" w:rsidR="00FD72BA" w:rsidRPr="0033790B" w:rsidRDefault="00881960" w:rsidP="001458F2">
      <w:pPr>
        <w:pStyle w:val="Default"/>
        <w:rPr>
          <w:rFonts w:asciiTheme="majorHAnsi" w:hAnsiTheme="majorHAnsi" w:cstheme="majorHAnsi"/>
          <w:sz w:val="22"/>
          <w:szCs w:val="22"/>
        </w:rPr>
      </w:pPr>
      <w:r w:rsidRPr="0033790B">
        <w:rPr>
          <w:rFonts w:asciiTheme="majorHAnsi" w:hAnsiTheme="majorHAnsi" w:cstheme="majorHAnsi"/>
          <w:sz w:val="22"/>
          <w:szCs w:val="22"/>
        </w:rPr>
        <w:t>(773) 492-2243</w:t>
      </w:r>
    </w:p>
    <w:p w14:paraId="4C084435" w14:textId="77777777" w:rsidR="00FD72BA" w:rsidRPr="0033790B" w:rsidRDefault="00A04049" w:rsidP="001458F2">
      <w:pPr>
        <w:pStyle w:val="Default"/>
        <w:rPr>
          <w:rFonts w:asciiTheme="majorHAnsi" w:hAnsiTheme="majorHAnsi" w:cstheme="majorHAnsi"/>
          <w:sz w:val="22"/>
          <w:szCs w:val="22"/>
        </w:rPr>
      </w:pPr>
      <w:r w:rsidRPr="0033790B">
        <w:rPr>
          <w:rFonts w:asciiTheme="majorHAnsi" w:hAnsiTheme="majorHAnsi" w:cstheme="majorHAnsi"/>
          <w:sz w:val="22"/>
          <w:szCs w:val="22"/>
        </w:rPr>
        <w:t xml:space="preserve">julia@plantinghopecompany.com </w:t>
      </w:r>
    </w:p>
    <w:p w14:paraId="3081D46C" w14:textId="77777777" w:rsidR="0089425C" w:rsidRPr="0033790B" w:rsidRDefault="0089425C" w:rsidP="001458F2">
      <w:pPr>
        <w:pStyle w:val="Default"/>
        <w:rPr>
          <w:rFonts w:asciiTheme="majorHAnsi" w:hAnsiTheme="majorHAnsi" w:cstheme="majorHAnsi"/>
          <w:b/>
          <w:bCs/>
          <w:sz w:val="22"/>
          <w:szCs w:val="22"/>
        </w:rPr>
      </w:pPr>
    </w:p>
    <w:p w14:paraId="1229599B" w14:textId="74219F10" w:rsidR="00FD72BA" w:rsidRPr="0033790B" w:rsidRDefault="00881960" w:rsidP="001458F2">
      <w:pPr>
        <w:pStyle w:val="Default"/>
        <w:rPr>
          <w:rFonts w:asciiTheme="majorHAnsi" w:hAnsiTheme="majorHAnsi" w:cstheme="majorHAnsi"/>
          <w:b/>
          <w:bCs/>
          <w:sz w:val="22"/>
          <w:szCs w:val="22"/>
        </w:rPr>
      </w:pPr>
      <w:r w:rsidRPr="0033790B">
        <w:rPr>
          <w:rFonts w:asciiTheme="majorHAnsi" w:hAnsiTheme="majorHAnsi" w:cstheme="majorHAnsi"/>
          <w:b/>
          <w:bCs/>
          <w:sz w:val="22"/>
          <w:szCs w:val="22"/>
        </w:rPr>
        <w:t>Media Contact:</w:t>
      </w:r>
    </w:p>
    <w:p w14:paraId="575F5810" w14:textId="77777777" w:rsidR="00FD72BA" w:rsidRPr="0033790B" w:rsidRDefault="00881960" w:rsidP="001458F2">
      <w:pPr>
        <w:pStyle w:val="Default"/>
        <w:rPr>
          <w:rFonts w:asciiTheme="majorHAnsi" w:hAnsiTheme="majorHAnsi" w:cstheme="majorHAnsi"/>
          <w:sz w:val="22"/>
          <w:szCs w:val="22"/>
        </w:rPr>
      </w:pPr>
      <w:r w:rsidRPr="0033790B">
        <w:rPr>
          <w:rFonts w:asciiTheme="majorHAnsi" w:hAnsiTheme="majorHAnsi" w:cstheme="majorHAnsi"/>
          <w:sz w:val="22"/>
          <w:szCs w:val="22"/>
        </w:rPr>
        <w:t>Rachel Kay Public Relations</w:t>
      </w:r>
    </w:p>
    <w:p w14:paraId="7FC245F6" w14:textId="77777777" w:rsidR="00FD72BA" w:rsidRPr="0033790B" w:rsidRDefault="00881960" w:rsidP="001458F2">
      <w:pPr>
        <w:pStyle w:val="Default"/>
        <w:rPr>
          <w:rFonts w:asciiTheme="majorHAnsi" w:hAnsiTheme="majorHAnsi" w:cstheme="majorHAnsi"/>
          <w:sz w:val="22"/>
          <w:szCs w:val="22"/>
        </w:rPr>
      </w:pPr>
      <w:r w:rsidRPr="0033790B">
        <w:rPr>
          <w:rFonts w:asciiTheme="majorHAnsi" w:hAnsiTheme="majorHAnsi" w:cstheme="majorHAnsi"/>
          <w:sz w:val="22"/>
          <w:szCs w:val="22"/>
        </w:rPr>
        <w:t>Becca Stonebraker</w:t>
      </w:r>
    </w:p>
    <w:p w14:paraId="5B02DAA3" w14:textId="77777777" w:rsidR="00FD72BA" w:rsidRPr="0033790B" w:rsidRDefault="00881960" w:rsidP="001458F2">
      <w:pPr>
        <w:pStyle w:val="Default"/>
        <w:rPr>
          <w:rFonts w:asciiTheme="majorHAnsi" w:hAnsiTheme="majorHAnsi" w:cstheme="majorHAnsi"/>
          <w:sz w:val="22"/>
          <w:szCs w:val="22"/>
        </w:rPr>
      </w:pPr>
      <w:r w:rsidRPr="0033790B">
        <w:rPr>
          <w:rFonts w:asciiTheme="majorHAnsi" w:hAnsiTheme="majorHAnsi" w:cstheme="majorHAnsi"/>
          <w:sz w:val="22"/>
          <w:szCs w:val="22"/>
        </w:rPr>
        <w:t>(818) 383-3929</w:t>
      </w:r>
    </w:p>
    <w:p w14:paraId="178A8B30" w14:textId="77777777" w:rsidR="00FD72BA" w:rsidRPr="0033790B" w:rsidRDefault="00A04049" w:rsidP="001458F2">
      <w:pPr>
        <w:pStyle w:val="Default"/>
        <w:rPr>
          <w:rFonts w:asciiTheme="majorHAnsi" w:hAnsiTheme="majorHAnsi" w:cstheme="majorHAnsi"/>
          <w:sz w:val="22"/>
          <w:szCs w:val="22"/>
        </w:rPr>
      </w:pPr>
      <w:r w:rsidRPr="0033790B">
        <w:rPr>
          <w:rFonts w:asciiTheme="majorHAnsi" w:hAnsiTheme="majorHAnsi" w:cstheme="majorHAnsi"/>
          <w:sz w:val="22"/>
          <w:szCs w:val="22"/>
        </w:rPr>
        <w:t xml:space="preserve">becca@rkpr.net </w:t>
      </w:r>
    </w:p>
    <w:p w14:paraId="390A8076" w14:textId="77777777" w:rsidR="00FD72BA" w:rsidRPr="0033790B" w:rsidRDefault="00FD72BA" w:rsidP="001458F2">
      <w:pPr>
        <w:pStyle w:val="Default"/>
        <w:rPr>
          <w:rFonts w:asciiTheme="majorHAnsi" w:hAnsiTheme="majorHAnsi" w:cstheme="majorHAnsi"/>
          <w:sz w:val="22"/>
          <w:szCs w:val="22"/>
        </w:rPr>
      </w:pPr>
    </w:p>
    <w:p w14:paraId="62EF0868" w14:textId="77777777" w:rsidR="00FD72BA" w:rsidRPr="0033790B" w:rsidRDefault="00881960" w:rsidP="001458F2">
      <w:pPr>
        <w:pStyle w:val="Default"/>
        <w:rPr>
          <w:rFonts w:asciiTheme="majorHAnsi" w:hAnsiTheme="majorHAnsi" w:cstheme="majorHAnsi"/>
          <w:b/>
          <w:bCs/>
          <w:sz w:val="22"/>
          <w:szCs w:val="22"/>
        </w:rPr>
      </w:pPr>
      <w:r w:rsidRPr="0033790B">
        <w:rPr>
          <w:rFonts w:asciiTheme="majorHAnsi" w:hAnsiTheme="majorHAnsi" w:cstheme="majorHAnsi"/>
          <w:b/>
          <w:bCs/>
          <w:sz w:val="22"/>
          <w:szCs w:val="22"/>
        </w:rPr>
        <w:t>Investor Relations Contact:</w:t>
      </w:r>
    </w:p>
    <w:p w14:paraId="072259F2" w14:textId="77777777" w:rsidR="00FD72BA" w:rsidRPr="0033790B" w:rsidRDefault="00881960" w:rsidP="001458F2">
      <w:pPr>
        <w:pStyle w:val="Default"/>
        <w:rPr>
          <w:rFonts w:asciiTheme="majorHAnsi" w:hAnsiTheme="majorHAnsi" w:cstheme="majorHAnsi"/>
          <w:sz w:val="22"/>
          <w:szCs w:val="22"/>
        </w:rPr>
      </w:pPr>
      <w:r w:rsidRPr="0033790B">
        <w:rPr>
          <w:rFonts w:asciiTheme="majorHAnsi" w:hAnsiTheme="majorHAnsi" w:cstheme="majorHAnsi"/>
          <w:sz w:val="22"/>
          <w:szCs w:val="22"/>
        </w:rPr>
        <w:t xml:space="preserve">Caroline Sawamoto </w:t>
      </w:r>
    </w:p>
    <w:p w14:paraId="4BE15C6D" w14:textId="77777777" w:rsidR="00FD72BA" w:rsidRPr="0033790B" w:rsidRDefault="00881960" w:rsidP="001458F2">
      <w:pPr>
        <w:pStyle w:val="Default"/>
        <w:rPr>
          <w:rFonts w:asciiTheme="majorHAnsi" w:hAnsiTheme="majorHAnsi" w:cstheme="majorHAnsi"/>
          <w:sz w:val="22"/>
          <w:szCs w:val="22"/>
        </w:rPr>
      </w:pPr>
      <w:r w:rsidRPr="0033790B">
        <w:rPr>
          <w:rFonts w:asciiTheme="majorHAnsi" w:hAnsiTheme="majorHAnsi" w:cstheme="majorHAnsi"/>
          <w:sz w:val="22"/>
          <w:szCs w:val="22"/>
        </w:rPr>
        <w:t>Investor Relations</w:t>
      </w:r>
      <w:r w:rsidR="004359A3" w:rsidRPr="0033790B">
        <w:rPr>
          <w:rFonts w:asciiTheme="majorHAnsi" w:hAnsiTheme="majorHAnsi" w:cstheme="majorHAnsi"/>
          <w:sz w:val="22"/>
          <w:szCs w:val="22"/>
        </w:rPr>
        <w:br/>
      </w:r>
      <w:r w:rsidRPr="0033790B">
        <w:rPr>
          <w:rFonts w:asciiTheme="majorHAnsi" w:hAnsiTheme="majorHAnsi" w:cstheme="majorHAnsi"/>
          <w:sz w:val="22"/>
          <w:szCs w:val="22"/>
        </w:rPr>
        <w:t>(773) 492-2243</w:t>
      </w:r>
    </w:p>
    <w:p w14:paraId="1FA38E54" w14:textId="77777777" w:rsidR="00FD72BA" w:rsidRPr="0033790B" w:rsidRDefault="00A04049" w:rsidP="001458F2">
      <w:pPr>
        <w:pStyle w:val="Default"/>
        <w:rPr>
          <w:rFonts w:asciiTheme="majorHAnsi" w:hAnsiTheme="majorHAnsi" w:cstheme="majorHAnsi"/>
          <w:sz w:val="22"/>
          <w:szCs w:val="22"/>
        </w:rPr>
      </w:pPr>
      <w:r w:rsidRPr="0033790B">
        <w:rPr>
          <w:rFonts w:asciiTheme="majorHAnsi" w:hAnsiTheme="majorHAnsi" w:cstheme="majorHAnsi"/>
          <w:sz w:val="22"/>
          <w:szCs w:val="22"/>
        </w:rPr>
        <w:t>ir@plantinghopecompany.com</w:t>
      </w:r>
    </w:p>
    <w:p w14:paraId="0DC56FE4" w14:textId="77777777" w:rsidR="00EA7AB9" w:rsidRPr="0033790B" w:rsidRDefault="00EA7AB9" w:rsidP="001458F2">
      <w:pPr>
        <w:pStyle w:val="Default"/>
        <w:rPr>
          <w:rFonts w:asciiTheme="majorHAnsi" w:hAnsiTheme="majorHAnsi" w:cstheme="majorHAnsi"/>
          <w:color w:val="0563C1"/>
          <w:sz w:val="22"/>
          <w:szCs w:val="22"/>
        </w:rPr>
      </w:pPr>
    </w:p>
    <w:p w14:paraId="7BEBA1B2" w14:textId="6C53DF3E" w:rsidR="00E64058" w:rsidRPr="0033790B" w:rsidRDefault="00E64058" w:rsidP="00E64058">
      <w:pPr>
        <w:pStyle w:val="Default"/>
        <w:rPr>
          <w:rFonts w:asciiTheme="majorHAnsi" w:hAnsiTheme="majorHAnsi" w:cstheme="majorHAnsi"/>
          <w:b/>
          <w:bCs/>
          <w:sz w:val="22"/>
          <w:szCs w:val="22"/>
        </w:rPr>
      </w:pPr>
      <w:r w:rsidRPr="0033790B">
        <w:rPr>
          <w:rFonts w:asciiTheme="majorHAnsi" w:hAnsiTheme="majorHAnsi" w:cstheme="majorHAnsi"/>
          <w:b/>
          <w:bCs/>
          <w:sz w:val="22"/>
          <w:szCs w:val="22"/>
        </w:rPr>
        <w:t>References</w:t>
      </w:r>
    </w:p>
    <w:p w14:paraId="1A255CA1" w14:textId="22FA5111" w:rsidR="00E64058" w:rsidRPr="00CF0987" w:rsidRDefault="004A2B08" w:rsidP="00CF0987">
      <w:pPr>
        <w:pStyle w:val="Default"/>
        <w:numPr>
          <w:ilvl w:val="0"/>
          <w:numId w:val="17"/>
        </w:numPr>
        <w:rPr>
          <w:rFonts w:asciiTheme="majorHAnsi" w:hAnsiTheme="majorHAnsi" w:cstheme="majorHAnsi"/>
          <w:sz w:val="22"/>
          <w:szCs w:val="22"/>
        </w:rPr>
      </w:pPr>
      <w:hyperlink r:id="rId15" w:history="1">
        <w:r w:rsidR="00960089" w:rsidRPr="0033790B">
          <w:rPr>
            <w:rStyle w:val="Hyperlink"/>
            <w:rFonts w:asciiTheme="majorHAnsi" w:hAnsiTheme="majorHAnsi" w:cstheme="majorHAnsi"/>
            <w:sz w:val="22"/>
            <w:szCs w:val="22"/>
          </w:rPr>
          <w:t>https://corporate.qvc.com/</w:t>
        </w:r>
      </w:hyperlink>
      <w:r w:rsidR="00960089" w:rsidRPr="0033790B">
        <w:rPr>
          <w:rFonts w:asciiTheme="majorHAnsi" w:hAnsiTheme="majorHAnsi" w:cstheme="majorHAnsi"/>
          <w:sz w:val="22"/>
          <w:szCs w:val="22"/>
        </w:rPr>
        <w:t xml:space="preserve"> </w:t>
      </w:r>
    </w:p>
    <w:p w14:paraId="6097DFFD" w14:textId="77777777" w:rsidR="00FD72BA" w:rsidRPr="0033790B" w:rsidRDefault="00FD72BA" w:rsidP="003E1A2F">
      <w:pPr>
        <w:pStyle w:val="Default"/>
        <w:jc w:val="both"/>
        <w:rPr>
          <w:rFonts w:asciiTheme="majorHAnsi" w:hAnsiTheme="majorHAnsi" w:cstheme="majorHAnsi"/>
          <w:color w:val="0563C1"/>
          <w:sz w:val="22"/>
          <w:szCs w:val="22"/>
        </w:rPr>
      </w:pPr>
    </w:p>
    <w:p w14:paraId="3D78E4F2" w14:textId="77777777" w:rsidR="00FD72BA" w:rsidRPr="0033790B" w:rsidRDefault="00881960" w:rsidP="003E1A2F">
      <w:pPr>
        <w:pStyle w:val="Default"/>
        <w:jc w:val="both"/>
        <w:rPr>
          <w:rFonts w:asciiTheme="majorHAnsi" w:hAnsiTheme="majorHAnsi" w:cstheme="majorHAnsi"/>
          <w:i/>
          <w:iCs/>
          <w:sz w:val="22"/>
          <w:szCs w:val="22"/>
        </w:rPr>
      </w:pPr>
      <w:r w:rsidRPr="0033790B">
        <w:rPr>
          <w:rFonts w:asciiTheme="majorHAnsi" w:hAnsiTheme="majorHAnsi" w:cstheme="majorHAnsi"/>
          <w:i/>
          <w:iCs/>
          <w:sz w:val="22"/>
          <w:szCs w:val="22"/>
        </w:rPr>
        <w:t>Neither the TSX Venture Exchange nor its Regulation Services Provider (as that term is defined in the policies of the TSX Venture Exchange) accepts responsibility for the adequacy or accuracy of this release.</w:t>
      </w:r>
    </w:p>
    <w:p w14:paraId="61F3F14D" w14:textId="77777777" w:rsidR="00FD72BA" w:rsidRPr="0033790B" w:rsidRDefault="00FD72BA" w:rsidP="003E1A2F">
      <w:pPr>
        <w:pStyle w:val="Default"/>
        <w:jc w:val="both"/>
        <w:rPr>
          <w:rFonts w:asciiTheme="majorHAnsi" w:hAnsiTheme="majorHAnsi" w:cstheme="majorHAnsi"/>
          <w:i/>
          <w:iCs/>
          <w:sz w:val="22"/>
          <w:szCs w:val="22"/>
        </w:rPr>
      </w:pPr>
    </w:p>
    <w:p w14:paraId="58E194D7" w14:textId="77777777" w:rsidR="00FC32D4" w:rsidRPr="0033790B" w:rsidRDefault="00FC32D4" w:rsidP="001458F2">
      <w:pPr>
        <w:pStyle w:val="Default"/>
        <w:rPr>
          <w:rFonts w:asciiTheme="majorHAnsi" w:hAnsiTheme="majorHAnsi" w:cstheme="majorHAnsi"/>
          <w:b/>
          <w:bCs/>
          <w:sz w:val="22"/>
          <w:szCs w:val="22"/>
        </w:rPr>
      </w:pPr>
      <w:r w:rsidRPr="0033790B">
        <w:rPr>
          <w:rFonts w:asciiTheme="majorHAnsi" w:hAnsiTheme="majorHAnsi" w:cstheme="majorHAnsi"/>
          <w:b/>
          <w:bCs/>
          <w:sz w:val="22"/>
          <w:szCs w:val="22"/>
        </w:rPr>
        <w:t>Forward-Looking Statements</w:t>
      </w:r>
    </w:p>
    <w:p w14:paraId="66315F10" w14:textId="091880E1" w:rsidR="0C6E06D5" w:rsidRPr="0033790B" w:rsidRDefault="00FC32D4" w:rsidP="003E1A2F">
      <w:pPr>
        <w:pStyle w:val="Default"/>
        <w:jc w:val="both"/>
        <w:rPr>
          <w:rFonts w:asciiTheme="majorHAnsi" w:eastAsia="Calibri Light" w:hAnsiTheme="majorHAnsi" w:cstheme="majorHAnsi"/>
          <w:sz w:val="22"/>
          <w:szCs w:val="22"/>
          <w:lang w:val="en-CA"/>
        </w:rPr>
      </w:pPr>
      <w:r w:rsidRPr="0033790B">
        <w:rPr>
          <w:rFonts w:asciiTheme="majorHAnsi" w:hAnsiTheme="majorHAnsi" w:cstheme="majorHAnsi"/>
          <w:i/>
          <w:iCs/>
          <w:sz w:val="22"/>
          <w:szCs w:val="22"/>
        </w:rPr>
        <w:t xml:space="preserve">This news release contains "forward-looking statements" or "forward-looking information" (collectively referred to hereafter as "forward-looking statements") within the meaning of applicable Canadian securities legislation. All statements that address activities, events, or developments that the Company expects or anticipates will, or may, occur in the future, including statements about the Company's business prospects, future trends, plans and strategies. In some cases, forward looking statements are preceded by, followed by, or include words such as "may", "will," "would", "could", "should", "believes", "estimates", "projects", "potential", "expects", "plans", "anticipates", "continues", or the negative of those words or other similar or comparable words. In preparing the forward-looking statements in this news release, the Company has applied several material assumptions, including, but not limited to, the assumption that demand for the Company’s product will be sustained or increase in accordance with management’s projections, that the Company’s current business objectives can be achieved and that its other corporate activities will proceed as expected, and that general business and economic conditions will not change in a materially adverse manner. Although the management of the Company believes that the assumptions made and the expectations represented by such statements are reasonable, there can be no assurance that any forward-looking statement herein will prove to be accurate. Forward-looking statements involve known and unknown risks, uncertainties, and other factors which may cause the actual results, performance, or achievements of the Company to be materially different from any future results, performance, or achievements expressed or implied by such forward-looking statements. Although management of the </w:t>
      </w:r>
      <w:r w:rsidRPr="0033790B">
        <w:rPr>
          <w:rFonts w:asciiTheme="majorHAnsi" w:hAnsiTheme="majorHAnsi" w:cstheme="majorHAnsi"/>
          <w:i/>
          <w:iCs/>
          <w:sz w:val="22"/>
          <w:szCs w:val="22"/>
        </w:rPr>
        <w:lastRenderedPageBreak/>
        <w:t xml:space="preserve">Company has attempted to identify important factors that could cause actual results to differ materially from those contained in forward-looking information, there may be other factors that cause results not to be as anticipated, estimated, or intended. Risks and uncertainties applicable to the Company, as well as trends identified by the Company affecting its industry can be found in the Company’s annual information form dated January 6, 2022, and the Company's continuous disclosure record available on SEDAR at www.sedar.com. Such cautionary statements qualify all forward-looking statements made in this news release. The Company undertakes no obligation to update or revise any forward-looking statements, whether </w:t>
      </w:r>
      <w:proofErr w:type="gramStart"/>
      <w:r w:rsidRPr="0033790B">
        <w:rPr>
          <w:rFonts w:asciiTheme="majorHAnsi" w:hAnsiTheme="majorHAnsi" w:cstheme="majorHAnsi"/>
          <w:i/>
          <w:iCs/>
          <w:sz w:val="22"/>
          <w:szCs w:val="22"/>
        </w:rPr>
        <w:t>as a result of</w:t>
      </w:r>
      <w:proofErr w:type="gramEnd"/>
      <w:r w:rsidRPr="0033790B">
        <w:rPr>
          <w:rFonts w:asciiTheme="majorHAnsi" w:hAnsiTheme="majorHAnsi" w:cstheme="majorHAnsi"/>
          <w:i/>
          <w:iCs/>
          <w:sz w:val="22"/>
          <w:szCs w:val="22"/>
        </w:rPr>
        <w:t xml:space="preserve"> new information, future events, or otherwise, except as required by applicable law.</w:t>
      </w:r>
    </w:p>
    <w:sectPr w:rsidR="0C6E06D5" w:rsidRPr="0033790B">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CECF5" w14:textId="77777777" w:rsidR="00556B29" w:rsidRDefault="00556B29">
      <w:pPr>
        <w:spacing w:after="0" w:line="240" w:lineRule="auto"/>
      </w:pPr>
      <w:r>
        <w:separator/>
      </w:r>
    </w:p>
  </w:endnote>
  <w:endnote w:type="continuationSeparator" w:id="0">
    <w:p w14:paraId="35415629" w14:textId="77777777" w:rsidR="00556B29" w:rsidRDefault="00556B29">
      <w:pPr>
        <w:spacing w:after="0" w:line="240" w:lineRule="auto"/>
      </w:pPr>
      <w:r>
        <w:continuationSeparator/>
      </w:r>
    </w:p>
  </w:endnote>
  <w:endnote w:type="continuationNotice" w:id="1">
    <w:p w14:paraId="7557DA77" w14:textId="77777777" w:rsidR="00556B29" w:rsidRDefault="00556B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E297" w14:textId="77777777" w:rsidR="00A53956" w:rsidRDefault="00A53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282911"/>
      <w:docPartObj>
        <w:docPartGallery w:val="Page Numbers (Bottom of Page)"/>
        <w:docPartUnique/>
      </w:docPartObj>
    </w:sdtPr>
    <w:sdtEndPr>
      <w:rPr>
        <w:noProof/>
      </w:rPr>
    </w:sdtEndPr>
    <w:sdtContent>
      <w:p w14:paraId="0879CB8B" w14:textId="3F85DDB4" w:rsidR="0068371B" w:rsidRDefault="00881960">
        <w:pPr>
          <w:pStyle w:val="Footer"/>
          <w:jc w:val="center"/>
        </w:pPr>
        <w:r w:rsidRPr="00BA5F1D">
          <w:rPr>
            <w:rFonts w:ascii="Calibri Light" w:hAnsi="Calibri Light" w:cs="Calibri Light"/>
          </w:rPr>
          <w:fldChar w:fldCharType="begin"/>
        </w:r>
        <w:r w:rsidRPr="00BA5F1D">
          <w:rPr>
            <w:rFonts w:ascii="Calibri Light" w:hAnsi="Calibri Light" w:cs="Calibri Light"/>
          </w:rPr>
          <w:instrText xml:space="preserve"> PAGE   \* MERGEFORMAT </w:instrText>
        </w:r>
        <w:r w:rsidRPr="00BA5F1D">
          <w:rPr>
            <w:rFonts w:ascii="Calibri Light" w:hAnsi="Calibri Light" w:cs="Calibri Light"/>
          </w:rPr>
          <w:fldChar w:fldCharType="separate"/>
        </w:r>
        <w:r w:rsidR="00D953A1">
          <w:rPr>
            <w:rFonts w:ascii="Calibri Light" w:hAnsi="Calibri Light" w:cs="Calibri Light"/>
            <w:noProof/>
          </w:rPr>
          <w:t>1</w:t>
        </w:r>
        <w:r w:rsidRPr="00BA5F1D">
          <w:rPr>
            <w:rFonts w:ascii="Calibri Light" w:hAnsi="Calibri Light" w:cs="Calibri Light"/>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9AAC" w14:textId="77777777" w:rsidR="00A53956" w:rsidRDefault="00A53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C2F5B" w14:textId="77777777" w:rsidR="00556B29" w:rsidRDefault="00556B29">
      <w:pPr>
        <w:spacing w:after="0" w:line="240" w:lineRule="auto"/>
      </w:pPr>
      <w:r>
        <w:separator/>
      </w:r>
    </w:p>
  </w:footnote>
  <w:footnote w:type="continuationSeparator" w:id="0">
    <w:p w14:paraId="1D1D074B" w14:textId="77777777" w:rsidR="00556B29" w:rsidRDefault="00556B29">
      <w:pPr>
        <w:spacing w:after="0" w:line="240" w:lineRule="auto"/>
      </w:pPr>
      <w:r>
        <w:continuationSeparator/>
      </w:r>
    </w:p>
  </w:footnote>
  <w:footnote w:type="continuationNotice" w:id="1">
    <w:p w14:paraId="07CE6793" w14:textId="77777777" w:rsidR="00556B29" w:rsidRDefault="00556B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5256" w14:textId="77777777" w:rsidR="00A53956" w:rsidRDefault="00A53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F0B7" w14:textId="15AED086" w:rsidR="00A53956" w:rsidRDefault="00A539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2FAB9" w14:textId="77777777" w:rsidR="00A53956" w:rsidRDefault="00A53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3E4D"/>
    <w:multiLevelType w:val="hybridMultilevel"/>
    <w:tmpl w:val="80F6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91E48"/>
    <w:multiLevelType w:val="hybridMultilevel"/>
    <w:tmpl w:val="E19257EC"/>
    <w:lvl w:ilvl="0" w:tplc="DACA1060">
      <w:start w:val="1"/>
      <w:numFmt w:val="bullet"/>
      <w:lvlText w:val=""/>
      <w:lvlJc w:val="left"/>
      <w:pPr>
        <w:ind w:left="720" w:hanging="360"/>
      </w:pPr>
      <w:rPr>
        <w:rFonts w:ascii="Symbol" w:hAnsi="Symbol" w:hint="default"/>
      </w:rPr>
    </w:lvl>
    <w:lvl w:ilvl="1" w:tplc="723CCE4A" w:tentative="1">
      <w:start w:val="1"/>
      <w:numFmt w:val="bullet"/>
      <w:lvlText w:val="o"/>
      <w:lvlJc w:val="left"/>
      <w:pPr>
        <w:ind w:left="1440" w:hanging="360"/>
      </w:pPr>
      <w:rPr>
        <w:rFonts w:ascii="Courier New" w:hAnsi="Courier New" w:cs="Courier New" w:hint="default"/>
      </w:rPr>
    </w:lvl>
    <w:lvl w:ilvl="2" w:tplc="808E62CA" w:tentative="1">
      <w:start w:val="1"/>
      <w:numFmt w:val="bullet"/>
      <w:lvlText w:val=""/>
      <w:lvlJc w:val="left"/>
      <w:pPr>
        <w:ind w:left="2160" w:hanging="360"/>
      </w:pPr>
      <w:rPr>
        <w:rFonts w:ascii="Wingdings" w:hAnsi="Wingdings" w:hint="default"/>
      </w:rPr>
    </w:lvl>
    <w:lvl w:ilvl="3" w:tplc="56206096" w:tentative="1">
      <w:start w:val="1"/>
      <w:numFmt w:val="bullet"/>
      <w:lvlText w:val=""/>
      <w:lvlJc w:val="left"/>
      <w:pPr>
        <w:ind w:left="2880" w:hanging="360"/>
      </w:pPr>
      <w:rPr>
        <w:rFonts w:ascii="Symbol" w:hAnsi="Symbol" w:hint="default"/>
      </w:rPr>
    </w:lvl>
    <w:lvl w:ilvl="4" w:tplc="B60ED56C" w:tentative="1">
      <w:start w:val="1"/>
      <w:numFmt w:val="bullet"/>
      <w:lvlText w:val="o"/>
      <w:lvlJc w:val="left"/>
      <w:pPr>
        <w:ind w:left="3600" w:hanging="360"/>
      </w:pPr>
      <w:rPr>
        <w:rFonts w:ascii="Courier New" w:hAnsi="Courier New" w:cs="Courier New" w:hint="default"/>
      </w:rPr>
    </w:lvl>
    <w:lvl w:ilvl="5" w:tplc="2F788938" w:tentative="1">
      <w:start w:val="1"/>
      <w:numFmt w:val="bullet"/>
      <w:lvlText w:val=""/>
      <w:lvlJc w:val="left"/>
      <w:pPr>
        <w:ind w:left="4320" w:hanging="360"/>
      </w:pPr>
      <w:rPr>
        <w:rFonts w:ascii="Wingdings" w:hAnsi="Wingdings" w:hint="default"/>
      </w:rPr>
    </w:lvl>
    <w:lvl w:ilvl="6" w:tplc="C7300E88" w:tentative="1">
      <w:start w:val="1"/>
      <w:numFmt w:val="bullet"/>
      <w:lvlText w:val=""/>
      <w:lvlJc w:val="left"/>
      <w:pPr>
        <w:ind w:left="5040" w:hanging="360"/>
      </w:pPr>
      <w:rPr>
        <w:rFonts w:ascii="Symbol" w:hAnsi="Symbol" w:hint="default"/>
      </w:rPr>
    </w:lvl>
    <w:lvl w:ilvl="7" w:tplc="EB00E28E" w:tentative="1">
      <w:start w:val="1"/>
      <w:numFmt w:val="bullet"/>
      <w:lvlText w:val="o"/>
      <w:lvlJc w:val="left"/>
      <w:pPr>
        <w:ind w:left="5760" w:hanging="360"/>
      </w:pPr>
      <w:rPr>
        <w:rFonts w:ascii="Courier New" w:hAnsi="Courier New" w:cs="Courier New" w:hint="default"/>
      </w:rPr>
    </w:lvl>
    <w:lvl w:ilvl="8" w:tplc="E91A2B22" w:tentative="1">
      <w:start w:val="1"/>
      <w:numFmt w:val="bullet"/>
      <w:lvlText w:val=""/>
      <w:lvlJc w:val="left"/>
      <w:pPr>
        <w:ind w:left="6480" w:hanging="360"/>
      </w:pPr>
      <w:rPr>
        <w:rFonts w:ascii="Wingdings" w:hAnsi="Wingdings" w:hint="default"/>
      </w:rPr>
    </w:lvl>
  </w:abstractNum>
  <w:abstractNum w:abstractNumId="2" w15:restartNumberingAfterBreak="0">
    <w:nsid w:val="15D67117"/>
    <w:multiLevelType w:val="hybridMultilevel"/>
    <w:tmpl w:val="B9FEE6A2"/>
    <w:lvl w:ilvl="0" w:tplc="02220D48">
      <w:start w:val="1"/>
      <w:numFmt w:val="bullet"/>
      <w:lvlText w:val=""/>
      <w:lvlJc w:val="left"/>
      <w:pPr>
        <w:ind w:left="720" w:hanging="360"/>
      </w:pPr>
      <w:rPr>
        <w:rFonts w:ascii="Symbol" w:hAnsi="Symbol" w:hint="default"/>
      </w:rPr>
    </w:lvl>
    <w:lvl w:ilvl="1" w:tplc="C2E09658">
      <w:start w:val="1"/>
      <w:numFmt w:val="bullet"/>
      <w:lvlText w:val="o"/>
      <w:lvlJc w:val="left"/>
      <w:pPr>
        <w:ind w:left="1440" w:hanging="360"/>
      </w:pPr>
      <w:rPr>
        <w:rFonts w:ascii="Courier New" w:hAnsi="Courier New" w:cs="Courier New" w:hint="default"/>
      </w:rPr>
    </w:lvl>
    <w:lvl w:ilvl="2" w:tplc="5ADAC9E2">
      <w:start w:val="1"/>
      <w:numFmt w:val="bullet"/>
      <w:lvlText w:val=""/>
      <w:lvlJc w:val="left"/>
      <w:pPr>
        <w:ind w:left="2160" w:hanging="360"/>
      </w:pPr>
      <w:rPr>
        <w:rFonts w:ascii="Wingdings" w:hAnsi="Wingdings" w:hint="default"/>
      </w:rPr>
    </w:lvl>
    <w:lvl w:ilvl="3" w:tplc="5A9201C4">
      <w:start w:val="1"/>
      <w:numFmt w:val="bullet"/>
      <w:lvlText w:val=""/>
      <w:lvlJc w:val="left"/>
      <w:pPr>
        <w:ind w:left="2880" w:hanging="360"/>
      </w:pPr>
      <w:rPr>
        <w:rFonts w:ascii="Symbol" w:hAnsi="Symbol" w:hint="default"/>
      </w:rPr>
    </w:lvl>
    <w:lvl w:ilvl="4" w:tplc="00980902">
      <w:start w:val="1"/>
      <w:numFmt w:val="bullet"/>
      <w:lvlText w:val="o"/>
      <w:lvlJc w:val="left"/>
      <w:pPr>
        <w:ind w:left="3600" w:hanging="360"/>
      </w:pPr>
      <w:rPr>
        <w:rFonts w:ascii="Courier New" w:hAnsi="Courier New" w:cs="Courier New" w:hint="default"/>
      </w:rPr>
    </w:lvl>
    <w:lvl w:ilvl="5" w:tplc="EE86264C">
      <w:start w:val="1"/>
      <w:numFmt w:val="bullet"/>
      <w:lvlText w:val=""/>
      <w:lvlJc w:val="left"/>
      <w:pPr>
        <w:ind w:left="4320" w:hanging="360"/>
      </w:pPr>
      <w:rPr>
        <w:rFonts w:ascii="Wingdings" w:hAnsi="Wingdings" w:hint="default"/>
      </w:rPr>
    </w:lvl>
    <w:lvl w:ilvl="6" w:tplc="8ADEC7A8">
      <w:start w:val="1"/>
      <w:numFmt w:val="bullet"/>
      <w:lvlText w:val=""/>
      <w:lvlJc w:val="left"/>
      <w:pPr>
        <w:ind w:left="5040" w:hanging="360"/>
      </w:pPr>
      <w:rPr>
        <w:rFonts w:ascii="Symbol" w:hAnsi="Symbol" w:hint="default"/>
      </w:rPr>
    </w:lvl>
    <w:lvl w:ilvl="7" w:tplc="1AF8EED2">
      <w:start w:val="1"/>
      <w:numFmt w:val="bullet"/>
      <w:lvlText w:val="o"/>
      <w:lvlJc w:val="left"/>
      <w:pPr>
        <w:ind w:left="5760" w:hanging="360"/>
      </w:pPr>
      <w:rPr>
        <w:rFonts w:ascii="Courier New" w:hAnsi="Courier New" w:cs="Courier New" w:hint="default"/>
      </w:rPr>
    </w:lvl>
    <w:lvl w:ilvl="8" w:tplc="A14A0D98">
      <w:start w:val="1"/>
      <w:numFmt w:val="bullet"/>
      <w:lvlText w:val=""/>
      <w:lvlJc w:val="left"/>
      <w:pPr>
        <w:ind w:left="6480" w:hanging="360"/>
      </w:pPr>
      <w:rPr>
        <w:rFonts w:ascii="Wingdings" w:hAnsi="Wingdings" w:hint="default"/>
      </w:rPr>
    </w:lvl>
  </w:abstractNum>
  <w:abstractNum w:abstractNumId="3" w15:restartNumberingAfterBreak="0">
    <w:nsid w:val="1E02631B"/>
    <w:multiLevelType w:val="hybridMultilevel"/>
    <w:tmpl w:val="878A6038"/>
    <w:lvl w:ilvl="0" w:tplc="A54A7642">
      <w:start w:val="1"/>
      <w:numFmt w:val="bullet"/>
      <w:lvlText w:val=""/>
      <w:lvlJc w:val="left"/>
      <w:pPr>
        <w:ind w:left="720" w:hanging="360"/>
      </w:pPr>
      <w:rPr>
        <w:rFonts w:ascii="Symbol" w:hAnsi="Symbol" w:hint="default"/>
      </w:rPr>
    </w:lvl>
    <w:lvl w:ilvl="1" w:tplc="253268AA" w:tentative="1">
      <w:start w:val="1"/>
      <w:numFmt w:val="bullet"/>
      <w:lvlText w:val="o"/>
      <w:lvlJc w:val="left"/>
      <w:pPr>
        <w:ind w:left="1440" w:hanging="360"/>
      </w:pPr>
      <w:rPr>
        <w:rFonts w:ascii="Courier New" w:hAnsi="Courier New" w:cs="Courier New" w:hint="default"/>
      </w:rPr>
    </w:lvl>
    <w:lvl w:ilvl="2" w:tplc="D5BAFA34" w:tentative="1">
      <w:start w:val="1"/>
      <w:numFmt w:val="bullet"/>
      <w:lvlText w:val=""/>
      <w:lvlJc w:val="left"/>
      <w:pPr>
        <w:ind w:left="2160" w:hanging="360"/>
      </w:pPr>
      <w:rPr>
        <w:rFonts w:ascii="Wingdings" w:hAnsi="Wingdings" w:hint="default"/>
      </w:rPr>
    </w:lvl>
    <w:lvl w:ilvl="3" w:tplc="384639C8" w:tentative="1">
      <w:start w:val="1"/>
      <w:numFmt w:val="bullet"/>
      <w:lvlText w:val=""/>
      <w:lvlJc w:val="left"/>
      <w:pPr>
        <w:ind w:left="2880" w:hanging="360"/>
      </w:pPr>
      <w:rPr>
        <w:rFonts w:ascii="Symbol" w:hAnsi="Symbol" w:hint="default"/>
      </w:rPr>
    </w:lvl>
    <w:lvl w:ilvl="4" w:tplc="1EC8593E" w:tentative="1">
      <w:start w:val="1"/>
      <w:numFmt w:val="bullet"/>
      <w:lvlText w:val="o"/>
      <w:lvlJc w:val="left"/>
      <w:pPr>
        <w:ind w:left="3600" w:hanging="360"/>
      </w:pPr>
      <w:rPr>
        <w:rFonts w:ascii="Courier New" w:hAnsi="Courier New" w:cs="Courier New" w:hint="default"/>
      </w:rPr>
    </w:lvl>
    <w:lvl w:ilvl="5" w:tplc="398E5C1A" w:tentative="1">
      <w:start w:val="1"/>
      <w:numFmt w:val="bullet"/>
      <w:lvlText w:val=""/>
      <w:lvlJc w:val="left"/>
      <w:pPr>
        <w:ind w:left="4320" w:hanging="360"/>
      </w:pPr>
      <w:rPr>
        <w:rFonts w:ascii="Wingdings" w:hAnsi="Wingdings" w:hint="default"/>
      </w:rPr>
    </w:lvl>
    <w:lvl w:ilvl="6" w:tplc="EF1CC3F8" w:tentative="1">
      <w:start w:val="1"/>
      <w:numFmt w:val="bullet"/>
      <w:lvlText w:val=""/>
      <w:lvlJc w:val="left"/>
      <w:pPr>
        <w:ind w:left="5040" w:hanging="360"/>
      </w:pPr>
      <w:rPr>
        <w:rFonts w:ascii="Symbol" w:hAnsi="Symbol" w:hint="default"/>
      </w:rPr>
    </w:lvl>
    <w:lvl w:ilvl="7" w:tplc="A03481B8" w:tentative="1">
      <w:start w:val="1"/>
      <w:numFmt w:val="bullet"/>
      <w:lvlText w:val="o"/>
      <w:lvlJc w:val="left"/>
      <w:pPr>
        <w:ind w:left="5760" w:hanging="360"/>
      </w:pPr>
      <w:rPr>
        <w:rFonts w:ascii="Courier New" w:hAnsi="Courier New" w:cs="Courier New" w:hint="default"/>
      </w:rPr>
    </w:lvl>
    <w:lvl w:ilvl="8" w:tplc="D2BCF3E8" w:tentative="1">
      <w:start w:val="1"/>
      <w:numFmt w:val="bullet"/>
      <w:lvlText w:val=""/>
      <w:lvlJc w:val="left"/>
      <w:pPr>
        <w:ind w:left="6480" w:hanging="360"/>
      </w:pPr>
      <w:rPr>
        <w:rFonts w:ascii="Wingdings" w:hAnsi="Wingdings" w:hint="default"/>
      </w:rPr>
    </w:lvl>
  </w:abstractNum>
  <w:abstractNum w:abstractNumId="4" w15:restartNumberingAfterBreak="0">
    <w:nsid w:val="21EF7446"/>
    <w:multiLevelType w:val="hybridMultilevel"/>
    <w:tmpl w:val="0E96E13C"/>
    <w:lvl w:ilvl="0" w:tplc="301AB4D8">
      <w:start w:val="1"/>
      <w:numFmt w:val="lowerLetter"/>
      <w:lvlText w:val="%1."/>
      <w:lvlJc w:val="left"/>
      <w:pPr>
        <w:ind w:left="720" w:hanging="360"/>
      </w:pPr>
      <w:rPr>
        <w:rFonts w:hint="default"/>
      </w:rPr>
    </w:lvl>
    <w:lvl w:ilvl="1" w:tplc="39B8A710" w:tentative="1">
      <w:start w:val="1"/>
      <w:numFmt w:val="lowerLetter"/>
      <w:lvlText w:val="%2."/>
      <w:lvlJc w:val="left"/>
      <w:pPr>
        <w:ind w:left="1440" w:hanging="360"/>
      </w:pPr>
    </w:lvl>
    <w:lvl w:ilvl="2" w:tplc="A5E01D3A" w:tentative="1">
      <w:start w:val="1"/>
      <w:numFmt w:val="lowerRoman"/>
      <w:lvlText w:val="%3."/>
      <w:lvlJc w:val="right"/>
      <w:pPr>
        <w:ind w:left="2160" w:hanging="180"/>
      </w:pPr>
    </w:lvl>
    <w:lvl w:ilvl="3" w:tplc="8338913E" w:tentative="1">
      <w:start w:val="1"/>
      <w:numFmt w:val="decimal"/>
      <w:lvlText w:val="%4."/>
      <w:lvlJc w:val="left"/>
      <w:pPr>
        <w:ind w:left="2880" w:hanging="360"/>
      </w:pPr>
    </w:lvl>
    <w:lvl w:ilvl="4" w:tplc="5C22ED3C" w:tentative="1">
      <w:start w:val="1"/>
      <w:numFmt w:val="lowerLetter"/>
      <w:lvlText w:val="%5."/>
      <w:lvlJc w:val="left"/>
      <w:pPr>
        <w:ind w:left="3600" w:hanging="360"/>
      </w:pPr>
    </w:lvl>
    <w:lvl w:ilvl="5" w:tplc="BF9C4B4E" w:tentative="1">
      <w:start w:val="1"/>
      <w:numFmt w:val="lowerRoman"/>
      <w:lvlText w:val="%6."/>
      <w:lvlJc w:val="right"/>
      <w:pPr>
        <w:ind w:left="4320" w:hanging="180"/>
      </w:pPr>
    </w:lvl>
    <w:lvl w:ilvl="6" w:tplc="54A0DF80" w:tentative="1">
      <w:start w:val="1"/>
      <w:numFmt w:val="decimal"/>
      <w:lvlText w:val="%7."/>
      <w:lvlJc w:val="left"/>
      <w:pPr>
        <w:ind w:left="5040" w:hanging="360"/>
      </w:pPr>
    </w:lvl>
    <w:lvl w:ilvl="7" w:tplc="EE0CEF64" w:tentative="1">
      <w:start w:val="1"/>
      <w:numFmt w:val="lowerLetter"/>
      <w:lvlText w:val="%8."/>
      <w:lvlJc w:val="left"/>
      <w:pPr>
        <w:ind w:left="5760" w:hanging="360"/>
      </w:pPr>
    </w:lvl>
    <w:lvl w:ilvl="8" w:tplc="5E58C862" w:tentative="1">
      <w:start w:val="1"/>
      <w:numFmt w:val="lowerRoman"/>
      <w:lvlText w:val="%9."/>
      <w:lvlJc w:val="right"/>
      <w:pPr>
        <w:ind w:left="6480" w:hanging="180"/>
      </w:pPr>
    </w:lvl>
  </w:abstractNum>
  <w:abstractNum w:abstractNumId="5" w15:restartNumberingAfterBreak="0">
    <w:nsid w:val="265F3202"/>
    <w:multiLevelType w:val="hybridMultilevel"/>
    <w:tmpl w:val="5A862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BB7FA8"/>
    <w:multiLevelType w:val="hybridMultilevel"/>
    <w:tmpl w:val="2B305E2C"/>
    <w:lvl w:ilvl="0" w:tplc="08AAE5E0">
      <w:start w:val="1"/>
      <w:numFmt w:val="lowerLetter"/>
      <w:lvlText w:val="%1."/>
      <w:lvlJc w:val="left"/>
      <w:pPr>
        <w:ind w:left="720" w:hanging="360"/>
      </w:pPr>
      <w:rPr>
        <w:rFonts w:hint="default"/>
      </w:rPr>
    </w:lvl>
    <w:lvl w:ilvl="1" w:tplc="5FA0135E" w:tentative="1">
      <w:start w:val="1"/>
      <w:numFmt w:val="lowerLetter"/>
      <w:lvlText w:val="%2."/>
      <w:lvlJc w:val="left"/>
      <w:pPr>
        <w:ind w:left="1440" w:hanging="360"/>
      </w:pPr>
    </w:lvl>
    <w:lvl w:ilvl="2" w:tplc="5A4A5626" w:tentative="1">
      <w:start w:val="1"/>
      <w:numFmt w:val="lowerRoman"/>
      <w:lvlText w:val="%3."/>
      <w:lvlJc w:val="right"/>
      <w:pPr>
        <w:ind w:left="2160" w:hanging="180"/>
      </w:pPr>
    </w:lvl>
    <w:lvl w:ilvl="3" w:tplc="70F622F4" w:tentative="1">
      <w:start w:val="1"/>
      <w:numFmt w:val="decimal"/>
      <w:lvlText w:val="%4."/>
      <w:lvlJc w:val="left"/>
      <w:pPr>
        <w:ind w:left="2880" w:hanging="360"/>
      </w:pPr>
    </w:lvl>
    <w:lvl w:ilvl="4" w:tplc="56A803BA" w:tentative="1">
      <w:start w:val="1"/>
      <w:numFmt w:val="lowerLetter"/>
      <w:lvlText w:val="%5."/>
      <w:lvlJc w:val="left"/>
      <w:pPr>
        <w:ind w:left="3600" w:hanging="360"/>
      </w:pPr>
    </w:lvl>
    <w:lvl w:ilvl="5" w:tplc="73BA12A4" w:tentative="1">
      <w:start w:val="1"/>
      <w:numFmt w:val="lowerRoman"/>
      <w:lvlText w:val="%6."/>
      <w:lvlJc w:val="right"/>
      <w:pPr>
        <w:ind w:left="4320" w:hanging="180"/>
      </w:pPr>
    </w:lvl>
    <w:lvl w:ilvl="6" w:tplc="949A863A" w:tentative="1">
      <w:start w:val="1"/>
      <w:numFmt w:val="decimal"/>
      <w:lvlText w:val="%7."/>
      <w:lvlJc w:val="left"/>
      <w:pPr>
        <w:ind w:left="5040" w:hanging="360"/>
      </w:pPr>
    </w:lvl>
    <w:lvl w:ilvl="7" w:tplc="C6228188" w:tentative="1">
      <w:start w:val="1"/>
      <w:numFmt w:val="lowerLetter"/>
      <w:lvlText w:val="%8."/>
      <w:lvlJc w:val="left"/>
      <w:pPr>
        <w:ind w:left="5760" w:hanging="360"/>
      </w:pPr>
    </w:lvl>
    <w:lvl w:ilvl="8" w:tplc="ADC030E0" w:tentative="1">
      <w:start w:val="1"/>
      <w:numFmt w:val="lowerRoman"/>
      <w:lvlText w:val="%9."/>
      <w:lvlJc w:val="right"/>
      <w:pPr>
        <w:ind w:left="6480" w:hanging="180"/>
      </w:pPr>
    </w:lvl>
  </w:abstractNum>
  <w:abstractNum w:abstractNumId="7" w15:restartNumberingAfterBreak="0">
    <w:nsid w:val="2E122BE2"/>
    <w:multiLevelType w:val="hybridMultilevel"/>
    <w:tmpl w:val="6A48DB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6790A30"/>
    <w:multiLevelType w:val="hybridMultilevel"/>
    <w:tmpl w:val="0DE6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6A21AA"/>
    <w:multiLevelType w:val="hybridMultilevel"/>
    <w:tmpl w:val="37D8A594"/>
    <w:lvl w:ilvl="0" w:tplc="119872C4">
      <w:start w:val="1"/>
      <w:numFmt w:val="bullet"/>
      <w:lvlText w:val=""/>
      <w:lvlJc w:val="left"/>
      <w:pPr>
        <w:ind w:left="720" w:hanging="360"/>
      </w:pPr>
      <w:rPr>
        <w:rFonts w:ascii="Symbol" w:hAnsi="Symbol" w:hint="default"/>
      </w:rPr>
    </w:lvl>
    <w:lvl w:ilvl="1" w:tplc="4A6805A2" w:tentative="1">
      <w:start w:val="1"/>
      <w:numFmt w:val="bullet"/>
      <w:lvlText w:val="o"/>
      <w:lvlJc w:val="left"/>
      <w:pPr>
        <w:ind w:left="1440" w:hanging="360"/>
      </w:pPr>
      <w:rPr>
        <w:rFonts w:ascii="Courier New" w:hAnsi="Courier New" w:cs="Courier New" w:hint="default"/>
      </w:rPr>
    </w:lvl>
    <w:lvl w:ilvl="2" w:tplc="59244516" w:tentative="1">
      <w:start w:val="1"/>
      <w:numFmt w:val="bullet"/>
      <w:lvlText w:val=""/>
      <w:lvlJc w:val="left"/>
      <w:pPr>
        <w:ind w:left="2160" w:hanging="360"/>
      </w:pPr>
      <w:rPr>
        <w:rFonts w:ascii="Wingdings" w:hAnsi="Wingdings" w:hint="default"/>
      </w:rPr>
    </w:lvl>
    <w:lvl w:ilvl="3" w:tplc="AC385B22" w:tentative="1">
      <w:start w:val="1"/>
      <w:numFmt w:val="bullet"/>
      <w:lvlText w:val=""/>
      <w:lvlJc w:val="left"/>
      <w:pPr>
        <w:ind w:left="2880" w:hanging="360"/>
      </w:pPr>
      <w:rPr>
        <w:rFonts w:ascii="Symbol" w:hAnsi="Symbol" w:hint="default"/>
      </w:rPr>
    </w:lvl>
    <w:lvl w:ilvl="4" w:tplc="A1DCEE00" w:tentative="1">
      <w:start w:val="1"/>
      <w:numFmt w:val="bullet"/>
      <w:lvlText w:val="o"/>
      <w:lvlJc w:val="left"/>
      <w:pPr>
        <w:ind w:left="3600" w:hanging="360"/>
      </w:pPr>
      <w:rPr>
        <w:rFonts w:ascii="Courier New" w:hAnsi="Courier New" w:cs="Courier New" w:hint="default"/>
      </w:rPr>
    </w:lvl>
    <w:lvl w:ilvl="5" w:tplc="2BEC4848" w:tentative="1">
      <w:start w:val="1"/>
      <w:numFmt w:val="bullet"/>
      <w:lvlText w:val=""/>
      <w:lvlJc w:val="left"/>
      <w:pPr>
        <w:ind w:left="4320" w:hanging="360"/>
      </w:pPr>
      <w:rPr>
        <w:rFonts w:ascii="Wingdings" w:hAnsi="Wingdings" w:hint="default"/>
      </w:rPr>
    </w:lvl>
    <w:lvl w:ilvl="6" w:tplc="87E49A4A" w:tentative="1">
      <w:start w:val="1"/>
      <w:numFmt w:val="bullet"/>
      <w:lvlText w:val=""/>
      <w:lvlJc w:val="left"/>
      <w:pPr>
        <w:ind w:left="5040" w:hanging="360"/>
      </w:pPr>
      <w:rPr>
        <w:rFonts w:ascii="Symbol" w:hAnsi="Symbol" w:hint="default"/>
      </w:rPr>
    </w:lvl>
    <w:lvl w:ilvl="7" w:tplc="A1A83384" w:tentative="1">
      <w:start w:val="1"/>
      <w:numFmt w:val="bullet"/>
      <w:lvlText w:val="o"/>
      <w:lvlJc w:val="left"/>
      <w:pPr>
        <w:ind w:left="5760" w:hanging="360"/>
      </w:pPr>
      <w:rPr>
        <w:rFonts w:ascii="Courier New" w:hAnsi="Courier New" w:cs="Courier New" w:hint="default"/>
      </w:rPr>
    </w:lvl>
    <w:lvl w:ilvl="8" w:tplc="C1C074DC" w:tentative="1">
      <w:start w:val="1"/>
      <w:numFmt w:val="bullet"/>
      <w:lvlText w:val=""/>
      <w:lvlJc w:val="left"/>
      <w:pPr>
        <w:ind w:left="6480" w:hanging="360"/>
      </w:pPr>
      <w:rPr>
        <w:rFonts w:ascii="Wingdings" w:hAnsi="Wingdings" w:hint="default"/>
      </w:rPr>
    </w:lvl>
  </w:abstractNum>
  <w:abstractNum w:abstractNumId="10" w15:restartNumberingAfterBreak="0">
    <w:nsid w:val="45B43BF5"/>
    <w:multiLevelType w:val="hybridMultilevel"/>
    <w:tmpl w:val="A8648AC6"/>
    <w:lvl w:ilvl="0" w:tplc="3AAA1C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C5C21"/>
    <w:multiLevelType w:val="hybridMultilevel"/>
    <w:tmpl w:val="45F2CD9C"/>
    <w:lvl w:ilvl="0" w:tplc="10946E3A">
      <w:start w:val="1"/>
      <w:numFmt w:val="bullet"/>
      <w:lvlText w:val=""/>
      <w:lvlJc w:val="left"/>
      <w:pPr>
        <w:ind w:left="1440" w:hanging="360"/>
      </w:pPr>
      <w:rPr>
        <w:rFonts w:ascii="Symbol" w:hAnsi="Symbol" w:hint="default"/>
      </w:rPr>
    </w:lvl>
    <w:lvl w:ilvl="1" w:tplc="3C90E592" w:tentative="1">
      <w:start w:val="1"/>
      <w:numFmt w:val="bullet"/>
      <w:lvlText w:val="o"/>
      <w:lvlJc w:val="left"/>
      <w:pPr>
        <w:ind w:left="2160" w:hanging="360"/>
      </w:pPr>
      <w:rPr>
        <w:rFonts w:ascii="Courier New" w:hAnsi="Courier New" w:cs="Courier New" w:hint="default"/>
      </w:rPr>
    </w:lvl>
    <w:lvl w:ilvl="2" w:tplc="D28E24DE" w:tentative="1">
      <w:start w:val="1"/>
      <w:numFmt w:val="bullet"/>
      <w:lvlText w:val=""/>
      <w:lvlJc w:val="left"/>
      <w:pPr>
        <w:ind w:left="2880" w:hanging="360"/>
      </w:pPr>
      <w:rPr>
        <w:rFonts w:ascii="Wingdings" w:hAnsi="Wingdings" w:hint="default"/>
      </w:rPr>
    </w:lvl>
    <w:lvl w:ilvl="3" w:tplc="9CCE288A" w:tentative="1">
      <w:start w:val="1"/>
      <w:numFmt w:val="bullet"/>
      <w:lvlText w:val=""/>
      <w:lvlJc w:val="left"/>
      <w:pPr>
        <w:ind w:left="3600" w:hanging="360"/>
      </w:pPr>
      <w:rPr>
        <w:rFonts w:ascii="Symbol" w:hAnsi="Symbol" w:hint="default"/>
      </w:rPr>
    </w:lvl>
    <w:lvl w:ilvl="4" w:tplc="ACCCB640" w:tentative="1">
      <w:start w:val="1"/>
      <w:numFmt w:val="bullet"/>
      <w:lvlText w:val="o"/>
      <w:lvlJc w:val="left"/>
      <w:pPr>
        <w:ind w:left="4320" w:hanging="360"/>
      </w:pPr>
      <w:rPr>
        <w:rFonts w:ascii="Courier New" w:hAnsi="Courier New" w:cs="Courier New" w:hint="default"/>
      </w:rPr>
    </w:lvl>
    <w:lvl w:ilvl="5" w:tplc="288256BE" w:tentative="1">
      <w:start w:val="1"/>
      <w:numFmt w:val="bullet"/>
      <w:lvlText w:val=""/>
      <w:lvlJc w:val="left"/>
      <w:pPr>
        <w:ind w:left="5040" w:hanging="360"/>
      </w:pPr>
      <w:rPr>
        <w:rFonts w:ascii="Wingdings" w:hAnsi="Wingdings" w:hint="default"/>
      </w:rPr>
    </w:lvl>
    <w:lvl w:ilvl="6" w:tplc="38AC9144" w:tentative="1">
      <w:start w:val="1"/>
      <w:numFmt w:val="bullet"/>
      <w:lvlText w:val=""/>
      <w:lvlJc w:val="left"/>
      <w:pPr>
        <w:ind w:left="5760" w:hanging="360"/>
      </w:pPr>
      <w:rPr>
        <w:rFonts w:ascii="Symbol" w:hAnsi="Symbol" w:hint="default"/>
      </w:rPr>
    </w:lvl>
    <w:lvl w:ilvl="7" w:tplc="4D32D4DC" w:tentative="1">
      <w:start w:val="1"/>
      <w:numFmt w:val="bullet"/>
      <w:lvlText w:val="o"/>
      <w:lvlJc w:val="left"/>
      <w:pPr>
        <w:ind w:left="6480" w:hanging="360"/>
      </w:pPr>
      <w:rPr>
        <w:rFonts w:ascii="Courier New" w:hAnsi="Courier New" w:cs="Courier New" w:hint="default"/>
      </w:rPr>
    </w:lvl>
    <w:lvl w:ilvl="8" w:tplc="8CF886D0" w:tentative="1">
      <w:start w:val="1"/>
      <w:numFmt w:val="bullet"/>
      <w:lvlText w:val=""/>
      <w:lvlJc w:val="left"/>
      <w:pPr>
        <w:ind w:left="7200" w:hanging="360"/>
      </w:pPr>
      <w:rPr>
        <w:rFonts w:ascii="Wingdings" w:hAnsi="Wingdings" w:hint="default"/>
      </w:rPr>
    </w:lvl>
  </w:abstractNum>
  <w:abstractNum w:abstractNumId="12" w15:restartNumberingAfterBreak="0">
    <w:nsid w:val="4E8B7D3D"/>
    <w:multiLevelType w:val="hybridMultilevel"/>
    <w:tmpl w:val="EE108592"/>
    <w:lvl w:ilvl="0" w:tplc="A81608D4">
      <w:start w:val="1"/>
      <w:numFmt w:val="lowerLetter"/>
      <w:lvlText w:val="%1."/>
      <w:lvlJc w:val="left"/>
      <w:pPr>
        <w:ind w:left="720" w:hanging="360"/>
      </w:pPr>
      <w:rPr>
        <w:rFonts w:hint="default"/>
      </w:rPr>
    </w:lvl>
    <w:lvl w:ilvl="1" w:tplc="02E8F1E0" w:tentative="1">
      <w:start w:val="1"/>
      <w:numFmt w:val="lowerLetter"/>
      <w:lvlText w:val="%2."/>
      <w:lvlJc w:val="left"/>
      <w:pPr>
        <w:ind w:left="1440" w:hanging="360"/>
      </w:pPr>
    </w:lvl>
    <w:lvl w:ilvl="2" w:tplc="DCFE7DC2" w:tentative="1">
      <w:start w:val="1"/>
      <w:numFmt w:val="lowerRoman"/>
      <w:lvlText w:val="%3."/>
      <w:lvlJc w:val="right"/>
      <w:pPr>
        <w:ind w:left="2160" w:hanging="180"/>
      </w:pPr>
    </w:lvl>
    <w:lvl w:ilvl="3" w:tplc="14ECFE26" w:tentative="1">
      <w:start w:val="1"/>
      <w:numFmt w:val="decimal"/>
      <w:lvlText w:val="%4."/>
      <w:lvlJc w:val="left"/>
      <w:pPr>
        <w:ind w:left="2880" w:hanging="360"/>
      </w:pPr>
    </w:lvl>
    <w:lvl w:ilvl="4" w:tplc="B3BA9ECE" w:tentative="1">
      <w:start w:val="1"/>
      <w:numFmt w:val="lowerLetter"/>
      <w:lvlText w:val="%5."/>
      <w:lvlJc w:val="left"/>
      <w:pPr>
        <w:ind w:left="3600" w:hanging="360"/>
      </w:pPr>
    </w:lvl>
    <w:lvl w:ilvl="5" w:tplc="F696A270" w:tentative="1">
      <w:start w:val="1"/>
      <w:numFmt w:val="lowerRoman"/>
      <w:lvlText w:val="%6."/>
      <w:lvlJc w:val="right"/>
      <w:pPr>
        <w:ind w:left="4320" w:hanging="180"/>
      </w:pPr>
    </w:lvl>
    <w:lvl w:ilvl="6" w:tplc="525041C0" w:tentative="1">
      <w:start w:val="1"/>
      <w:numFmt w:val="decimal"/>
      <w:lvlText w:val="%7."/>
      <w:lvlJc w:val="left"/>
      <w:pPr>
        <w:ind w:left="5040" w:hanging="360"/>
      </w:pPr>
    </w:lvl>
    <w:lvl w:ilvl="7" w:tplc="BC5A590A" w:tentative="1">
      <w:start w:val="1"/>
      <w:numFmt w:val="lowerLetter"/>
      <w:lvlText w:val="%8."/>
      <w:lvlJc w:val="left"/>
      <w:pPr>
        <w:ind w:left="5760" w:hanging="360"/>
      </w:pPr>
    </w:lvl>
    <w:lvl w:ilvl="8" w:tplc="3D5ECBB2" w:tentative="1">
      <w:start w:val="1"/>
      <w:numFmt w:val="lowerRoman"/>
      <w:lvlText w:val="%9."/>
      <w:lvlJc w:val="right"/>
      <w:pPr>
        <w:ind w:left="6480" w:hanging="180"/>
      </w:pPr>
    </w:lvl>
  </w:abstractNum>
  <w:abstractNum w:abstractNumId="13" w15:restartNumberingAfterBreak="0">
    <w:nsid w:val="56EE3076"/>
    <w:multiLevelType w:val="hybridMultilevel"/>
    <w:tmpl w:val="D2E649D6"/>
    <w:lvl w:ilvl="0" w:tplc="F0C0AFFE">
      <w:start w:val="1"/>
      <w:numFmt w:val="bullet"/>
      <w:lvlText w:val=""/>
      <w:lvlJc w:val="left"/>
      <w:pPr>
        <w:ind w:left="720" w:hanging="360"/>
      </w:pPr>
      <w:rPr>
        <w:rFonts w:ascii="Symbol" w:hAnsi="Symbol" w:hint="default"/>
      </w:rPr>
    </w:lvl>
    <w:lvl w:ilvl="1" w:tplc="33A0CD20" w:tentative="1">
      <w:start w:val="1"/>
      <w:numFmt w:val="bullet"/>
      <w:lvlText w:val="o"/>
      <w:lvlJc w:val="left"/>
      <w:pPr>
        <w:ind w:left="1440" w:hanging="360"/>
      </w:pPr>
      <w:rPr>
        <w:rFonts w:ascii="Courier New" w:hAnsi="Courier New" w:cs="Courier New" w:hint="default"/>
      </w:rPr>
    </w:lvl>
    <w:lvl w:ilvl="2" w:tplc="C17AF60C" w:tentative="1">
      <w:start w:val="1"/>
      <w:numFmt w:val="bullet"/>
      <w:lvlText w:val=""/>
      <w:lvlJc w:val="left"/>
      <w:pPr>
        <w:ind w:left="2160" w:hanging="360"/>
      </w:pPr>
      <w:rPr>
        <w:rFonts w:ascii="Wingdings" w:hAnsi="Wingdings" w:hint="default"/>
      </w:rPr>
    </w:lvl>
    <w:lvl w:ilvl="3" w:tplc="BD54B70E" w:tentative="1">
      <w:start w:val="1"/>
      <w:numFmt w:val="bullet"/>
      <w:lvlText w:val=""/>
      <w:lvlJc w:val="left"/>
      <w:pPr>
        <w:ind w:left="2880" w:hanging="360"/>
      </w:pPr>
      <w:rPr>
        <w:rFonts w:ascii="Symbol" w:hAnsi="Symbol" w:hint="default"/>
      </w:rPr>
    </w:lvl>
    <w:lvl w:ilvl="4" w:tplc="28E8D292" w:tentative="1">
      <w:start w:val="1"/>
      <w:numFmt w:val="bullet"/>
      <w:lvlText w:val="o"/>
      <w:lvlJc w:val="left"/>
      <w:pPr>
        <w:ind w:left="3600" w:hanging="360"/>
      </w:pPr>
      <w:rPr>
        <w:rFonts w:ascii="Courier New" w:hAnsi="Courier New" w:cs="Courier New" w:hint="default"/>
      </w:rPr>
    </w:lvl>
    <w:lvl w:ilvl="5" w:tplc="AB4C31D2" w:tentative="1">
      <w:start w:val="1"/>
      <w:numFmt w:val="bullet"/>
      <w:lvlText w:val=""/>
      <w:lvlJc w:val="left"/>
      <w:pPr>
        <w:ind w:left="4320" w:hanging="360"/>
      </w:pPr>
      <w:rPr>
        <w:rFonts w:ascii="Wingdings" w:hAnsi="Wingdings" w:hint="default"/>
      </w:rPr>
    </w:lvl>
    <w:lvl w:ilvl="6" w:tplc="AAA298C2" w:tentative="1">
      <w:start w:val="1"/>
      <w:numFmt w:val="bullet"/>
      <w:lvlText w:val=""/>
      <w:lvlJc w:val="left"/>
      <w:pPr>
        <w:ind w:left="5040" w:hanging="360"/>
      </w:pPr>
      <w:rPr>
        <w:rFonts w:ascii="Symbol" w:hAnsi="Symbol" w:hint="default"/>
      </w:rPr>
    </w:lvl>
    <w:lvl w:ilvl="7" w:tplc="D6CCDB24" w:tentative="1">
      <w:start w:val="1"/>
      <w:numFmt w:val="bullet"/>
      <w:lvlText w:val="o"/>
      <w:lvlJc w:val="left"/>
      <w:pPr>
        <w:ind w:left="5760" w:hanging="360"/>
      </w:pPr>
      <w:rPr>
        <w:rFonts w:ascii="Courier New" w:hAnsi="Courier New" w:cs="Courier New" w:hint="default"/>
      </w:rPr>
    </w:lvl>
    <w:lvl w:ilvl="8" w:tplc="765AE586" w:tentative="1">
      <w:start w:val="1"/>
      <w:numFmt w:val="bullet"/>
      <w:lvlText w:val=""/>
      <w:lvlJc w:val="left"/>
      <w:pPr>
        <w:ind w:left="6480" w:hanging="360"/>
      </w:pPr>
      <w:rPr>
        <w:rFonts w:ascii="Wingdings" w:hAnsi="Wingdings" w:hint="default"/>
      </w:rPr>
    </w:lvl>
  </w:abstractNum>
  <w:abstractNum w:abstractNumId="14" w15:restartNumberingAfterBreak="0">
    <w:nsid w:val="74E8394C"/>
    <w:multiLevelType w:val="hybridMultilevel"/>
    <w:tmpl w:val="AD540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031016"/>
    <w:multiLevelType w:val="hybridMultilevel"/>
    <w:tmpl w:val="7F76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2B2BFA"/>
    <w:multiLevelType w:val="hybridMultilevel"/>
    <w:tmpl w:val="B922E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E12174"/>
    <w:multiLevelType w:val="hybridMultilevel"/>
    <w:tmpl w:val="42AAD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4"/>
  </w:num>
  <w:num w:numId="4">
    <w:abstractNumId w:val="1"/>
  </w:num>
  <w:num w:numId="5">
    <w:abstractNumId w:val="13"/>
  </w:num>
  <w:num w:numId="6">
    <w:abstractNumId w:val="9"/>
  </w:num>
  <w:num w:numId="7">
    <w:abstractNumId w:val="12"/>
  </w:num>
  <w:num w:numId="8">
    <w:abstractNumId w:val="3"/>
  </w:num>
  <w:num w:numId="9">
    <w:abstractNumId w:val="6"/>
  </w:num>
  <w:num w:numId="10">
    <w:abstractNumId w:val="15"/>
  </w:num>
  <w:num w:numId="11">
    <w:abstractNumId w:val="16"/>
  </w:num>
  <w:num w:numId="12">
    <w:abstractNumId w:val="17"/>
  </w:num>
  <w:num w:numId="13">
    <w:abstractNumId w:val="7"/>
  </w:num>
  <w:num w:numId="14">
    <w:abstractNumId w:val="14"/>
  </w:num>
  <w:num w:numId="15">
    <w:abstractNumId w:val="10"/>
  </w:num>
  <w:num w:numId="16">
    <w:abstractNumId w:val="8"/>
  </w:num>
  <w:num w:numId="17">
    <w:abstractNumId w:val="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ClientMatter" w:val="False"/>
    <w:docVar w:name="DocIDLibrary" w:val="True"/>
    <w:docVar w:name="DocIDType" w:val="AllPages"/>
    <w:docVar w:name="LegacyDocIDRemoved" w:val="True"/>
    <w:docVar w:name="zzmp10NoTrailerPromptID" w:val="WSLegal.29919976.1"/>
  </w:docVars>
  <w:rsids>
    <w:rsidRoot w:val="5C424A40"/>
    <w:rsid w:val="00000314"/>
    <w:rsid w:val="000012DA"/>
    <w:rsid w:val="00001B77"/>
    <w:rsid w:val="00002CB2"/>
    <w:rsid w:val="0000370C"/>
    <w:rsid w:val="0000444B"/>
    <w:rsid w:val="00004C85"/>
    <w:rsid w:val="00007A0C"/>
    <w:rsid w:val="0001208E"/>
    <w:rsid w:val="00012E89"/>
    <w:rsid w:val="000139AA"/>
    <w:rsid w:val="000139E3"/>
    <w:rsid w:val="000150CE"/>
    <w:rsid w:val="00017E66"/>
    <w:rsid w:val="000206E7"/>
    <w:rsid w:val="000214FA"/>
    <w:rsid w:val="000229FD"/>
    <w:rsid w:val="00030AE4"/>
    <w:rsid w:val="00031D12"/>
    <w:rsid w:val="00033225"/>
    <w:rsid w:val="000339EE"/>
    <w:rsid w:val="00034680"/>
    <w:rsid w:val="0003614B"/>
    <w:rsid w:val="00036896"/>
    <w:rsid w:val="0003707F"/>
    <w:rsid w:val="00044366"/>
    <w:rsid w:val="00046647"/>
    <w:rsid w:val="000476AE"/>
    <w:rsid w:val="000523AC"/>
    <w:rsid w:val="000553FD"/>
    <w:rsid w:val="00055B1D"/>
    <w:rsid w:val="00056E3D"/>
    <w:rsid w:val="00057B4E"/>
    <w:rsid w:val="00060174"/>
    <w:rsid w:val="000611FB"/>
    <w:rsid w:val="0006182C"/>
    <w:rsid w:val="00061FBB"/>
    <w:rsid w:val="00062527"/>
    <w:rsid w:val="0006369B"/>
    <w:rsid w:val="00063F08"/>
    <w:rsid w:val="00065AEF"/>
    <w:rsid w:val="00065F89"/>
    <w:rsid w:val="0006600E"/>
    <w:rsid w:val="00067BCF"/>
    <w:rsid w:val="00067C06"/>
    <w:rsid w:val="00067D7A"/>
    <w:rsid w:val="0007522F"/>
    <w:rsid w:val="00076243"/>
    <w:rsid w:val="000768AF"/>
    <w:rsid w:val="00077CA9"/>
    <w:rsid w:val="000804E1"/>
    <w:rsid w:val="00080FCA"/>
    <w:rsid w:val="00081D4E"/>
    <w:rsid w:val="00083F49"/>
    <w:rsid w:val="0008556F"/>
    <w:rsid w:val="00085C7B"/>
    <w:rsid w:val="00087991"/>
    <w:rsid w:val="00091EE0"/>
    <w:rsid w:val="000924B0"/>
    <w:rsid w:val="000939F3"/>
    <w:rsid w:val="00094FD6"/>
    <w:rsid w:val="000A1D0F"/>
    <w:rsid w:val="000A3A4F"/>
    <w:rsid w:val="000A4AA2"/>
    <w:rsid w:val="000A5672"/>
    <w:rsid w:val="000A6643"/>
    <w:rsid w:val="000B0CC3"/>
    <w:rsid w:val="000B65FB"/>
    <w:rsid w:val="000B6F19"/>
    <w:rsid w:val="000B7678"/>
    <w:rsid w:val="000C051E"/>
    <w:rsid w:val="000C2DEE"/>
    <w:rsid w:val="000C4299"/>
    <w:rsid w:val="000C52D5"/>
    <w:rsid w:val="000C7E14"/>
    <w:rsid w:val="000D11D6"/>
    <w:rsid w:val="000D23B7"/>
    <w:rsid w:val="000D2D47"/>
    <w:rsid w:val="000D5962"/>
    <w:rsid w:val="000D5BBF"/>
    <w:rsid w:val="000D6DE9"/>
    <w:rsid w:val="000E034D"/>
    <w:rsid w:val="000E10C5"/>
    <w:rsid w:val="000E21AB"/>
    <w:rsid w:val="000E2223"/>
    <w:rsid w:val="000E5066"/>
    <w:rsid w:val="000E54B6"/>
    <w:rsid w:val="000E68B8"/>
    <w:rsid w:val="000E77AC"/>
    <w:rsid w:val="000F138A"/>
    <w:rsid w:val="000F1690"/>
    <w:rsid w:val="000F1806"/>
    <w:rsid w:val="000F29D8"/>
    <w:rsid w:val="000F306D"/>
    <w:rsid w:val="000F30F7"/>
    <w:rsid w:val="000F3837"/>
    <w:rsid w:val="000F3884"/>
    <w:rsid w:val="000F4276"/>
    <w:rsid w:val="000F4CF1"/>
    <w:rsid w:val="000F55CC"/>
    <w:rsid w:val="000F56DD"/>
    <w:rsid w:val="00100304"/>
    <w:rsid w:val="001013CB"/>
    <w:rsid w:val="00101C01"/>
    <w:rsid w:val="00101FEA"/>
    <w:rsid w:val="0010524F"/>
    <w:rsid w:val="001067C4"/>
    <w:rsid w:val="00106A5D"/>
    <w:rsid w:val="0010708C"/>
    <w:rsid w:val="00107973"/>
    <w:rsid w:val="0011063C"/>
    <w:rsid w:val="001106C2"/>
    <w:rsid w:val="00111782"/>
    <w:rsid w:val="001140D9"/>
    <w:rsid w:val="00115072"/>
    <w:rsid w:val="00115B59"/>
    <w:rsid w:val="00116DBC"/>
    <w:rsid w:val="00120793"/>
    <w:rsid w:val="001227F0"/>
    <w:rsid w:val="0012292D"/>
    <w:rsid w:val="00124814"/>
    <w:rsid w:val="0012767E"/>
    <w:rsid w:val="001310D4"/>
    <w:rsid w:val="00131863"/>
    <w:rsid w:val="00133DD7"/>
    <w:rsid w:val="0013687C"/>
    <w:rsid w:val="00137C4D"/>
    <w:rsid w:val="001427D8"/>
    <w:rsid w:val="00143ACC"/>
    <w:rsid w:val="00143EA7"/>
    <w:rsid w:val="00143F0C"/>
    <w:rsid w:val="001458F2"/>
    <w:rsid w:val="00147829"/>
    <w:rsid w:val="0015142B"/>
    <w:rsid w:val="00151CE8"/>
    <w:rsid w:val="00154BD5"/>
    <w:rsid w:val="001554BE"/>
    <w:rsid w:val="00155DBD"/>
    <w:rsid w:val="00156DE3"/>
    <w:rsid w:val="00161D8C"/>
    <w:rsid w:val="00163CC6"/>
    <w:rsid w:val="00164F4F"/>
    <w:rsid w:val="001650AD"/>
    <w:rsid w:val="001658E8"/>
    <w:rsid w:val="00165E9B"/>
    <w:rsid w:val="00167F51"/>
    <w:rsid w:val="00170FF1"/>
    <w:rsid w:val="00174750"/>
    <w:rsid w:val="001762FD"/>
    <w:rsid w:val="00177A0D"/>
    <w:rsid w:val="001801F2"/>
    <w:rsid w:val="001817C8"/>
    <w:rsid w:val="00181C29"/>
    <w:rsid w:val="001843D3"/>
    <w:rsid w:val="001850D7"/>
    <w:rsid w:val="00190680"/>
    <w:rsid w:val="00193318"/>
    <w:rsid w:val="00196CBE"/>
    <w:rsid w:val="00197CAE"/>
    <w:rsid w:val="001A1653"/>
    <w:rsid w:val="001A4F94"/>
    <w:rsid w:val="001A5FA5"/>
    <w:rsid w:val="001A61F4"/>
    <w:rsid w:val="001A7F03"/>
    <w:rsid w:val="001B426E"/>
    <w:rsid w:val="001B50EE"/>
    <w:rsid w:val="001B51D8"/>
    <w:rsid w:val="001B5F17"/>
    <w:rsid w:val="001B6659"/>
    <w:rsid w:val="001B6ACE"/>
    <w:rsid w:val="001B7052"/>
    <w:rsid w:val="001B7BC0"/>
    <w:rsid w:val="001C000B"/>
    <w:rsid w:val="001C1791"/>
    <w:rsid w:val="001C1CF6"/>
    <w:rsid w:val="001C39A3"/>
    <w:rsid w:val="001C4664"/>
    <w:rsid w:val="001C7EC1"/>
    <w:rsid w:val="001D138A"/>
    <w:rsid w:val="001D1818"/>
    <w:rsid w:val="001D2590"/>
    <w:rsid w:val="001D2EE8"/>
    <w:rsid w:val="001D534B"/>
    <w:rsid w:val="001D588F"/>
    <w:rsid w:val="001D5A7A"/>
    <w:rsid w:val="001D68FB"/>
    <w:rsid w:val="001D6963"/>
    <w:rsid w:val="001D7790"/>
    <w:rsid w:val="001D7B1E"/>
    <w:rsid w:val="001E01AB"/>
    <w:rsid w:val="001E06A6"/>
    <w:rsid w:val="001E0B2A"/>
    <w:rsid w:val="001E0B70"/>
    <w:rsid w:val="001E303A"/>
    <w:rsid w:val="001E3715"/>
    <w:rsid w:val="001E4697"/>
    <w:rsid w:val="001E4843"/>
    <w:rsid w:val="001E4C57"/>
    <w:rsid w:val="001E56B9"/>
    <w:rsid w:val="001E5C7D"/>
    <w:rsid w:val="001F4114"/>
    <w:rsid w:val="001F5BF9"/>
    <w:rsid w:val="001F6BCE"/>
    <w:rsid w:val="001F70E2"/>
    <w:rsid w:val="00201DE3"/>
    <w:rsid w:val="002052E7"/>
    <w:rsid w:val="002061BD"/>
    <w:rsid w:val="00207254"/>
    <w:rsid w:val="00211417"/>
    <w:rsid w:val="002116AD"/>
    <w:rsid w:val="002138FD"/>
    <w:rsid w:val="00214947"/>
    <w:rsid w:val="00214A9A"/>
    <w:rsid w:val="0021577A"/>
    <w:rsid w:val="002163EE"/>
    <w:rsid w:val="00216F7B"/>
    <w:rsid w:val="0021782D"/>
    <w:rsid w:val="00223200"/>
    <w:rsid w:val="002232AF"/>
    <w:rsid w:val="00223574"/>
    <w:rsid w:val="00224ED3"/>
    <w:rsid w:val="00226D59"/>
    <w:rsid w:val="0023087B"/>
    <w:rsid w:val="00230FBF"/>
    <w:rsid w:val="00233116"/>
    <w:rsid w:val="00233E5A"/>
    <w:rsid w:val="00236691"/>
    <w:rsid w:val="00237109"/>
    <w:rsid w:val="00241E73"/>
    <w:rsid w:val="0024271F"/>
    <w:rsid w:val="00243F20"/>
    <w:rsid w:val="0024694C"/>
    <w:rsid w:val="00250CD1"/>
    <w:rsid w:val="0025183E"/>
    <w:rsid w:val="00251D85"/>
    <w:rsid w:val="00253EAC"/>
    <w:rsid w:val="00256CD9"/>
    <w:rsid w:val="00256D85"/>
    <w:rsid w:val="00257E7B"/>
    <w:rsid w:val="00260119"/>
    <w:rsid w:val="00261858"/>
    <w:rsid w:val="00261990"/>
    <w:rsid w:val="0026236C"/>
    <w:rsid w:val="00264641"/>
    <w:rsid w:val="0026599F"/>
    <w:rsid w:val="00270B8F"/>
    <w:rsid w:val="00270E27"/>
    <w:rsid w:val="00271352"/>
    <w:rsid w:val="00271B6C"/>
    <w:rsid w:val="0027309D"/>
    <w:rsid w:val="002735CD"/>
    <w:rsid w:val="002748FD"/>
    <w:rsid w:val="002757C8"/>
    <w:rsid w:val="002770D4"/>
    <w:rsid w:val="002772CC"/>
    <w:rsid w:val="0028160E"/>
    <w:rsid w:val="00281C2F"/>
    <w:rsid w:val="00281CCA"/>
    <w:rsid w:val="002825F8"/>
    <w:rsid w:val="002832E4"/>
    <w:rsid w:val="00283525"/>
    <w:rsid w:val="002852C4"/>
    <w:rsid w:val="00285786"/>
    <w:rsid w:val="00285D01"/>
    <w:rsid w:val="00286983"/>
    <w:rsid w:val="0029017C"/>
    <w:rsid w:val="002915BF"/>
    <w:rsid w:val="00291968"/>
    <w:rsid w:val="0029260C"/>
    <w:rsid w:val="00292A6F"/>
    <w:rsid w:val="002937C0"/>
    <w:rsid w:val="00294227"/>
    <w:rsid w:val="00295217"/>
    <w:rsid w:val="0029552E"/>
    <w:rsid w:val="002962BA"/>
    <w:rsid w:val="0029756E"/>
    <w:rsid w:val="002A09A6"/>
    <w:rsid w:val="002A1378"/>
    <w:rsid w:val="002A1A4B"/>
    <w:rsid w:val="002A1E12"/>
    <w:rsid w:val="002A3EB2"/>
    <w:rsid w:val="002A5803"/>
    <w:rsid w:val="002A610C"/>
    <w:rsid w:val="002A73F8"/>
    <w:rsid w:val="002A7977"/>
    <w:rsid w:val="002B08AD"/>
    <w:rsid w:val="002B0B98"/>
    <w:rsid w:val="002B0ECC"/>
    <w:rsid w:val="002B153D"/>
    <w:rsid w:val="002B50FA"/>
    <w:rsid w:val="002B51C0"/>
    <w:rsid w:val="002B5DD4"/>
    <w:rsid w:val="002B7249"/>
    <w:rsid w:val="002C034F"/>
    <w:rsid w:val="002C0D8F"/>
    <w:rsid w:val="002C41C0"/>
    <w:rsid w:val="002D2BD9"/>
    <w:rsid w:val="002D4B5F"/>
    <w:rsid w:val="002D5602"/>
    <w:rsid w:val="002D61FF"/>
    <w:rsid w:val="002D6965"/>
    <w:rsid w:val="002D73D1"/>
    <w:rsid w:val="002E1A6A"/>
    <w:rsid w:val="002E26E0"/>
    <w:rsid w:val="002E2AA0"/>
    <w:rsid w:val="002E486B"/>
    <w:rsid w:val="002F0C84"/>
    <w:rsid w:val="002F0EEF"/>
    <w:rsid w:val="002F2149"/>
    <w:rsid w:val="002F23C0"/>
    <w:rsid w:val="002F2BD1"/>
    <w:rsid w:val="002F4136"/>
    <w:rsid w:val="002F58CA"/>
    <w:rsid w:val="002F7137"/>
    <w:rsid w:val="002F7AED"/>
    <w:rsid w:val="002F7B3E"/>
    <w:rsid w:val="003000C3"/>
    <w:rsid w:val="0030048F"/>
    <w:rsid w:val="0030141D"/>
    <w:rsid w:val="00302655"/>
    <w:rsid w:val="003045B8"/>
    <w:rsid w:val="003053B3"/>
    <w:rsid w:val="00305E1D"/>
    <w:rsid w:val="00305F1C"/>
    <w:rsid w:val="00306034"/>
    <w:rsid w:val="003108D9"/>
    <w:rsid w:val="00315581"/>
    <w:rsid w:val="00315F4B"/>
    <w:rsid w:val="00316971"/>
    <w:rsid w:val="003169DB"/>
    <w:rsid w:val="003172DC"/>
    <w:rsid w:val="00317940"/>
    <w:rsid w:val="00321265"/>
    <w:rsid w:val="00321536"/>
    <w:rsid w:val="003217F3"/>
    <w:rsid w:val="003224BB"/>
    <w:rsid w:val="003228CF"/>
    <w:rsid w:val="00322D50"/>
    <w:rsid w:val="003233CE"/>
    <w:rsid w:val="00325E6F"/>
    <w:rsid w:val="00332180"/>
    <w:rsid w:val="003328E8"/>
    <w:rsid w:val="00333D99"/>
    <w:rsid w:val="00334EC8"/>
    <w:rsid w:val="00335989"/>
    <w:rsid w:val="003369DD"/>
    <w:rsid w:val="0033790B"/>
    <w:rsid w:val="00340259"/>
    <w:rsid w:val="00340ADC"/>
    <w:rsid w:val="00341598"/>
    <w:rsid w:val="003425EE"/>
    <w:rsid w:val="0034627C"/>
    <w:rsid w:val="00347D51"/>
    <w:rsid w:val="003505FA"/>
    <w:rsid w:val="00350B77"/>
    <w:rsid w:val="00353342"/>
    <w:rsid w:val="00361C23"/>
    <w:rsid w:val="00361FF9"/>
    <w:rsid w:val="003629F4"/>
    <w:rsid w:val="00363ACD"/>
    <w:rsid w:val="003641FA"/>
    <w:rsid w:val="00364251"/>
    <w:rsid w:val="00366616"/>
    <w:rsid w:val="003709C8"/>
    <w:rsid w:val="00372D24"/>
    <w:rsid w:val="00373AE2"/>
    <w:rsid w:val="00373EE5"/>
    <w:rsid w:val="00374626"/>
    <w:rsid w:val="00376F54"/>
    <w:rsid w:val="00377E6E"/>
    <w:rsid w:val="00381D8D"/>
    <w:rsid w:val="00382E54"/>
    <w:rsid w:val="003835AC"/>
    <w:rsid w:val="003839B3"/>
    <w:rsid w:val="00383E9F"/>
    <w:rsid w:val="0038433F"/>
    <w:rsid w:val="00384609"/>
    <w:rsid w:val="00387516"/>
    <w:rsid w:val="00387E31"/>
    <w:rsid w:val="00390213"/>
    <w:rsid w:val="00390FA4"/>
    <w:rsid w:val="00392390"/>
    <w:rsid w:val="00392554"/>
    <w:rsid w:val="0039256C"/>
    <w:rsid w:val="003926A8"/>
    <w:rsid w:val="003961A9"/>
    <w:rsid w:val="00396568"/>
    <w:rsid w:val="003A0C1E"/>
    <w:rsid w:val="003A6283"/>
    <w:rsid w:val="003A6778"/>
    <w:rsid w:val="003A6D38"/>
    <w:rsid w:val="003A742A"/>
    <w:rsid w:val="003A7D77"/>
    <w:rsid w:val="003B1C94"/>
    <w:rsid w:val="003B296F"/>
    <w:rsid w:val="003B334E"/>
    <w:rsid w:val="003B56BF"/>
    <w:rsid w:val="003C0647"/>
    <w:rsid w:val="003C1E85"/>
    <w:rsid w:val="003C29F8"/>
    <w:rsid w:val="003C2E9E"/>
    <w:rsid w:val="003C3DF6"/>
    <w:rsid w:val="003C4137"/>
    <w:rsid w:val="003C7531"/>
    <w:rsid w:val="003C77C8"/>
    <w:rsid w:val="003C785D"/>
    <w:rsid w:val="003C7A28"/>
    <w:rsid w:val="003D0D19"/>
    <w:rsid w:val="003D3863"/>
    <w:rsid w:val="003D4059"/>
    <w:rsid w:val="003D5533"/>
    <w:rsid w:val="003D7101"/>
    <w:rsid w:val="003D7442"/>
    <w:rsid w:val="003D7984"/>
    <w:rsid w:val="003E13EF"/>
    <w:rsid w:val="003E1A2F"/>
    <w:rsid w:val="003E1DEA"/>
    <w:rsid w:val="003E20F2"/>
    <w:rsid w:val="003E2C6F"/>
    <w:rsid w:val="003E435E"/>
    <w:rsid w:val="003E55DA"/>
    <w:rsid w:val="003E6306"/>
    <w:rsid w:val="003E798A"/>
    <w:rsid w:val="003F1823"/>
    <w:rsid w:val="003F1D8D"/>
    <w:rsid w:val="003F245B"/>
    <w:rsid w:val="003F2970"/>
    <w:rsid w:val="003F6B97"/>
    <w:rsid w:val="003F7E92"/>
    <w:rsid w:val="00400148"/>
    <w:rsid w:val="0040035A"/>
    <w:rsid w:val="00401211"/>
    <w:rsid w:val="004018AA"/>
    <w:rsid w:val="00402955"/>
    <w:rsid w:val="00402C3C"/>
    <w:rsid w:val="004070C4"/>
    <w:rsid w:val="00407FCF"/>
    <w:rsid w:val="00412A3C"/>
    <w:rsid w:val="004131BE"/>
    <w:rsid w:val="004132F8"/>
    <w:rsid w:val="00416CE2"/>
    <w:rsid w:val="00420EE1"/>
    <w:rsid w:val="00421E97"/>
    <w:rsid w:val="004221F6"/>
    <w:rsid w:val="004224BE"/>
    <w:rsid w:val="00422680"/>
    <w:rsid w:val="00422994"/>
    <w:rsid w:val="00422C98"/>
    <w:rsid w:val="0042383A"/>
    <w:rsid w:val="00424075"/>
    <w:rsid w:val="004241EA"/>
    <w:rsid w:val="0042645C"/>
    <w:rsid w:val="00426AF2"/>
    <w:rsid w:val="004329A1"/>
    <w:rsid w:val="0043408A"/>
    <w:rsid w:val="00435586"/>
    <w:rsid w:val="004359A3"/>
    <w:rsid w:val="00436624"/>
    <w:rsid w:val="0043673D"/>
    <w:rsid w:val="00436AEA"/>
    <w:rsid w:val="0043700B"/>
    <w:rsid w:val="0043761E"/>
    <w:rsid w:val="00437DD9"/>
    <w:rsid w:val="00440636"/>
    <w:rsid w:val="00442B62"/>
    <w:rsid w:val="00443D9F"/>
    <w:rsid w:val="00444216"/>
    <w:rsid w:val="00446A24"/>
    <w:rsid w:val="004479C8"/>
    <w:rsid w:val="004506C8"/>
    <w:rsid w:val="00450CEF"/>
    <w:rsid w:val="00451B4E"/>
    <w:rsid w:val="00451B8C"/>
    <w:rsid w:val="0045221A"/>
    <w:rsid w:val="00452347"/>
    <w:rsid w:val="00452439"/>
    <w:rsid w:val="00453CD5"/>
    <w:rsid w:val="00454172"/>
    <w:rsid w:val="004548EC"/>
    <w:rsid w:val="0046048C"/>
    <w:rsid w:val="00461E15"/>
    <w:rsid w:val="004620D7"/>
    <w:rsid w:val="00462F51"/>
    <w:rsid w:val="00464377"/>
    <w:rsid w:val="00465B76"/>
    <w:rsid w:val="00466DD1"/>
    <w:rsid w:val="0046704A"/>
    <w:rsid w:val="00467863"/>
    <w:rsid w:val="00467868"/>
    <w:rsid w:val="004700DE"/>
    <w:rsid w:val="0047178D"/>
    <w:rsid w:val="00472734"/>
    <w:rsid w:val="004730FD"/>
    <w:rsid w:val="00473C59"/>
    <w:rsid w:val="00474B5E"/>
    <w:rsid w:val="00474F41"/>
    <w:rsid w:val="00475A54"/>
    <w:rsid w:val="0047652C"/>
    <w:rsid w:val="00476E39"/>
    <w:rsid w:val="00477910"/>
    <w:rsid w:val="0048223A"/>
    <w:rsid w:val="0048234B"/>
    <w:rsid w:val="00483C7E"/>
    <w:rsid w:val="004843C5"/>
    <w:rsid w:val="00486899"/>
    <w:rsid w:val="00486B7E"/>
    <w:rsid w:val="00486FC8"/>
    <w:rsid w:val="00487FBD"/>
    <w:rsid w:val="004901FF"/>
    <w:rsid w:val="00490843"/>
    <w:rsid w:val="00492A89"/>
    <w:rsid w:val="00494FEA"/>
    <w:rsid w:val="0049559E"/>
    <w:rsid w:val="00495BC2"/>
    <w:rsid w:val="00495C42"/>
    <w:rsid w:val="004A0B30"/>
    <w:rsid w:val="004A1683"/>
    <w:rsid w:val="004A2B08"/>
    <w:rsid w:val="004A34A9"/>
    <w:rsid w:val="004A63E9"/>
    <w:rsid w:val="004A6BCA"/>
    <w:rsid w:val="004B0265"/>
    <w:rsid w:val="004B162F"/>
    <w:rsid w:val="004B177B"/>
    <w:rsid w:val="004B1BC7"/>
    <w:rsid w:val="004B3D29"/>
    <w:rsid w:val="004B6FE4"/>
    <w:rsid w:val="004B784E"/>
    <w:rsid w:val="004B7FB4"/>
    <w:rsid w:val="004C08D6"/>
    <w:rsid w:val="004C1CEC"/>
    <w:rsid w:val="004C5464"/>
    <w:rsid w:val="004C6396"/>
    <w:rsid w:val="004C6730"/>
    <w:rsid w:val="004C680C"/>
    <w:rsid w:val="004C7EB7"/>
    <w:rsid w:val="004D0C6F"/>
    <w:rsid w:val="004D164F"/>
    <w:rsid w:val="004D32F5"/>
    <w:rsid w:val="004D3B6C"/>
    <w:rsid w:val="004D3C49"/>
    <w:rsid w:val="004D58EE"/>
    <w:rsid w:val="004D5FCF"/>
    <w:rsid w:val="004D61EC"/>
    <w:rsid w:val="004D6FE5"/>
    <w:rsid w:val="004E041D"/>
    <w:rsid w:val="004E0C67"/>
    <w:rsid w:val="004E4219"/>
    <w:rsid w:val="004E4D3B"/>
    <w:rsid w:val="004E540F"/>
    <w:rsid w:val="004E626E"/>
    <w:rsid w:val="004E6E1C"/>
    <w:rsid w:val="004F15D8"/>
    <w:rsid w:val="004F1842"/>
    <w:rsid w:val="004F1D96"/>
    <w:rsid w:val="004F2039"/>
    <w:rsid w:val="004F21A3"/>
    <w:rsid w:val="004F2BF9"/>
    <w:rsid w:val="004F2F90"/>
    <w:rsid w:val="004F3081"/>
    <w:rsid w:val="004F37E4"/>
    <w:rsid w:val="004F3EAA"/>
    <w:rsid w:val="004F5843"/>
    <w:rsid w:val="004F5926"/>
    <w:rsid w:val="004F5B38"/>
    <w:rsid w:val="004F5F82"/>
    <w:rsid w:val="004F6609"/>
    <w:rsid w:val="004F6D78"/>
    <w:rsid w:val="004F71E4"/>
    <w:rsid w:val="00500DA3"/>
    <w:rsid w:val="005019F4"/>
    <w:rsid w:val="00501B45"/>
    <w:rsid w:val="0050642A"/>
    <w:rsid w:val="00506F35"/>
    <w:rsid w:val="0050768E"/>
    <w:rsid w:val="0050775A"/>
    <w:rsid w:val="005104B4"/>
    <w:rsid w:val="00510E7D"/>
    <w:rsid w:val="00512F39"/>
    <w:rsid w:val="00513011"/>
    <w:rsid w:val="00514B42"/>
    <w:rsid w:val="00514BED"/>
    <w:rsid w:val="005153CA"/>
    <w:rsid w:val="00516470"/>
    <w:rsid w:val="0051744F"/>
    <w:rsid w:val="00522CB9"/>
    <w:rsid w:val="005263AA"/>
    <w:rsid w:val="00526FF7"/>
    <w:rsid w:val="00530C4D"/>
    <w:rsid w:val="00530D4C"/>
    <w:rsid w:val="005317F4"/>
    <w:rsid w:val="00534940"/>
    <w:rsid w:val="0053531B"/>
    <w:rsid w:val="00536C2F"/>
    <w:rsid w:val="0053765E"/>
    <w:rsid w:val="0054213B"/>
    <w:rsid w:val="005428B5"/>
    <w:rsid w:val="005456E4"/>
    <w:rsid w:val="0054795C"/>
    <w:rsid w:val="005500C8"/>
    <w:rsid w:val="00550588"/>
    <w:rsid w:val="005508C1"/>
    <w:rsid w:val="0055093A"/>
    <w:rsid w:val="00552BA0"/>
    <w:rsid w:val="0055696A"/>
    <w:rsid w:val="00556B29"/>
    <w:rsid w:val="005626A2"/>
    <w:rsid w:val="00563161"/>
    <w:rsid w:val="0056330E"/>
    <w:rsid w:val="00564535"/>
    <w:rsid w:val="005649D0"/>
    <w:rsid w:val="00565765"/>
    <w:rsid w:val="00565C5C"/>
    <w:rsid w:val="00566063"/>
    <w:rsid w:val="00566D3B"/>
    <w:rsid w:val="00566FE0"/>
    <w:rsid w:val="005671B1"/>
    <w:rsid w:val="0056771B"/>
    <w:rsid w:val="00570E5D"/>
    <w:rsid w:val="0057106F"/>
    <w:rsid w:val="005728A2"/>
    <w:rsid w:val="00576924"/>
    <w:rsid w:val="0057709E"/>
    <w:rsid w:val="005771A6"/>
    <w:rsid w:val="00577B06"/>
    <w:rsid w:val="00577C21"/>
    <w:rsid w:val="005813A7"/>
    <w:rsid w:val="00581E9F"/>
    <w:rsid w:val="005837DE"/>
    <w:rsid w:val="0058520E"/>
    <w:rsid w:val="0058566A"/>
    <w:rsid w:val="00586781"/>
    <w:rsid w:val="00586932"/>
    <w:rsid w:val="00586970"/>
    <w:rsid w:val="005914BB"/>
    <w:rsid w:val="00592625"/>
    <w:rsid w:val="005935D9"/>
    <w:rsid w:val="00594682"/>
    <w:rsid w:val="005A2F2E"/>
    <w:rsid w:val="005A3E2F"/>
    <w:rsid w:val="005A4685"/>
    <w:rsid w:val="005A480D"/>
    <w:rsid w:val="005A7097"/>
    <w:rsid w:val="005A7EF4"/>
    <w:rsid w:val="005B0978"/>
    <w:rsid w:val="005B20FF"/>
    <w:rsid w:val="005B3B0E"/>
    <w:rsid w:val="005B5046"/>
    <w:rsid w:val="005B6B5D"/>
    <w:rsid w:val="005B78C9"/>
    <w:rsid w:val="005B7D01"/>
    <w:rsid w:val="005C28B3"/>
    <w:rsid w:val="005C3176"/>
    <w:rsid w:val="005C4C20"/>
    <w:rsid w:val="005C5B8C"/>
    <w:rsid w:val="005C7526"/>
    <w:rsid w:val="005C7CB2"/>
    <w:rsid w:val="005D39BB"/>
    <w:rsid w:val="005D3ACD"/>
    <w:rsid w:val="005D51E4"/>
    <w:rsid w:val="005D5683"/>
    <w:rsid w:val="005D74DE"/>
    <w:rsid w:val="005E1304"/>
    <w:rsid w:val="005E1BE3"/>
    <w:rsid w:val="005E2B9F"/>
    <w:rsid w:val="005E3D10"/>
    <w:rsid w:val="005E422D"/>
    <w:rsid w:val="005E6459"/>
    <w:rsid w:val="005E6E12"/>
    <w:rsid w:val="005E77A5"/>
    <w:rsid w:val="005E78DA"/>
    <w:rsid w:val="005F0F07"/>
    <w:rsid w:val="005F24AA"/>
    <w:rsid w:val="005F2A91"/>
    <w:rsid w:val="005F41E3"/>
    <w:rsid w:val="005F4952"/>
    <w:rsid w:val="005F6F14"/>
    <w:rsid w:val="005F7511"/>
    <w:rsid w:val="00600891"/>
    <w:rsid w:val="00600B48"/>
    <w:rsid w:val="006014C7"/>
    <w:rsid w:val="0060169A"/>
    <w:rsid w:val="00601CEC"/>
    <w:rsid w:val="006028E9"/>
    <w:rsid w:val="00603AEC"/>
    <w:rsid w:val="006044F5"/>
    <w:rsid w:val="00604639"/>
    <w:rsid w:val="00605F0C"/>
    <w:rsid w:val="006068E0"/>
    <w:rsid w:val="006071C0"/>
    <w:rsid w:val="00610651"/>
    <w:rsid w:val="006122E9"/>
    <w:rsid w:val="00613707"/>
    <w:rsid w:val="0061486C"/>
    <w:rsid w:val="006167A9"/>
    <w:rsid w:val="00617CBA"/>
    <w:rsid w:val="0062085F"/>
    <w:rsid w:val="00620BBE"/>
    <w:rsid w:val="00621D61"/>
    <w:rsid w:val="00623FF3"/>
    <w:rsid w:val="0062478C"/>
    <w:rsid w:val="0062527F"/>
    <w:rsid w:val="00625A32"/>
    <w:rsid w:val="006262AF"/>
    <w:rsid w:val="00631401"/>
    <w:rsid w:val="006327C4"/>
    <w:rsid w:val="0063303E"/>
    <w:rsid w:val="006336EE"/>
    <w:rsid w:val="0063425F"/>
    <w:rsid w:val="0063494A"/>
    <w:rsid w:val="00634E8B"/>
    <w:rsid w:val="00634F86"/>
    <w:rsid w:val="00635EB7"/>
    <w:rsid w:val="006364F7"/>
    <w:rsid w:val="00636516"/>
    <w:rsid w:val="00636D01"/>
    <w:rsid w:val="0064089C"/>
    <w:rsid w:val="00640A2F"/>
    <w:rsid w:val="00641F7B"/>
    <w:rsid w:val="0064261C"/>
    <w:rsid w:val="0064433F"/>
    <w:rsid w:val="00645B65"/>
    <w:rsid w:val="00645CA2"/>
    <w:rsid w:val="00647945"/>
    <w:rsid w:val="006504A9"/>
    <w:rsid w:val="00651931"/>
    <w:rsid w:val="006522C7"/>
    <w:rsid w:val="00652F41"/>
    <w:rsid w:val="00653270"/>
    <w:rsid w:val="00656AC0"/>
    <w:rsid w:val="00656B3F"/>
    <w:rsid w:val="00656BB0"/>
    <w:rsid w:val="00656E4D"/>
    <w:rsid w:val="00657C97"/>
    <w:rsid w:val="006613A1"/>
    <w:rsid w:val="00661A82"/>
    <w:rsid w:val="0066305C"/>
    <w:rsid w:val="00665122"/>
    <w:rsid w:val="00665D91"/>
    <w:rsid w:val="006661CB"/>
    <w:rsid w:val="00666FDA"/>
    <w:rsid w:val="00670985"/>
    <w:rsid w:val="00670EF9"/>
    <w:rsid w:val="00672FE4"/>
    <w:rsid w:val="0067356E"/>
    <w:rsid w:val="0067431C"/>
    <w:rsid w:val="00674893"/>
    <w:rsid w:val="006808DC"/>
    <w:rsid w:val="0068135F"/>
    <w:rsid w:val="0068197F"/>
    <w:rsid w:val="00681F03"/>
    <w:rsid w:val="0068298F"/>
    <w:rsid w:val="00682FC6"/>
    <w:rsid w:val="0068371B"/>
    <w:rsid w:val="00683A2D"/>
    <w:rsid w:val="0068571B"/>
    <w:rsid w:val="00691FBD"/>
    <w:rsid w:val="006927F6"/>
    <w:rsid w:val="0069447A"/>
    <w:rsid w:val="006A253F"/>
    <w:rsid w:val="006A37FB"/>
    <w:rsid w:val="006A794A"/>
    <w:rsid w:val="006B0295"/>
    <w:rsid w:val="006B1713"/>
    <w:rsid w:val="006B1ACB"/>
    <w:rsid w:val="006B21B0"/>
    <w:rsid w:val="006B5C67"/>
    <w:rsid w:val="006B7B21"/>
    <w:rsid w:val="006C0C5E"/>
    <w:rsid w:val="006C278D"/>
    <w:rsid w:val="006C4C58"/>
    <w:rsid w:val="006C54D4"/>
    <w:rsid w:val="006C583D"/>
    <w:rsid w:val="006C73C5"/>
    <w:rsid w:val="006C7E7F"/>
    <w:rsid w:val="006D07E9"/>
    <w:rsid w:val="006D3F0E"/>
    <w:rsid w:val="006D40A8"/>
    <w:rsid w:val="006D411F"/>
    <w:rsid w:val="006D4464"/>
    <w:rsid w:val="006D4ACA"/>
    <w:rsid w:val="006D4F12"/>
    <w:rsid w:val="006D56D0"/>
    <w:rsid w:val="006D5CBE"/>
    <w:rsid w:val="006D79FF"/>
    <w:rsid w:val="006E0D4F"/>
    <w:rsid w:val="006E493E"/>
    <w:rsid w:val="006E4F37"/>
    <w:rsid w:val="006F1B4D"/>
    <w:rsid w:val="006F202F"/>
    <w:rsid w:val="006F23CE"/>
    <w:rsid w:val="006F2425"/>
    <w:rsid w:val="006F2C62"/>
    <w:rsid w:val="006F4B95"/>
    <w:rsid w:val="006F5CF3"/>
    <w:rsid w:val="006F7A25"/>
    <w:rsid w:val="0070290B"/>
    <w:rsid w:val="00707479"/>
    <w:rsid w:val="007134BC"/>
    <w:rsid w:val="007153D0"/>
    <w:rsid w:val="00715726"/>
    <w:rsid w:val="007172A9"/>
    <w:rsid w:val="007178CF"/>
    <w:rsid w:val="00717FF1"/>
    <w:rsid w:val="00720321"/>
    <w:rsid w:val="0072160B"/>
    <w:rsid w:val="00722889"/>
    <w:rsid w:val="00723B2C"/>
    <w:rsid w:val="00724C05"/>
    <w:rsid w:val="00725675"/>
    <w:rsid w:val="00725F73"/>
    <w:rsid w:val="007266B0"/>
    <w:rsid w:val="00727EFD"/>
    <w:rsid w:val="00730544"/>
    <w:rsid w:val="00731A18"/>
    <w:rsid w:val="007320D8"/>
    <w:rsid w:val="00734842"/>
    <w:rsid w:val="00734EA6"/>
    <w:rsid w:val="0073605A"/>
    <w:rsid w:val="007360B8"/>
    <w:rsid w:val="0073673E"/>
    <w:rsid w:val="00737A77"/>
    <w:rsid w:val="007436AF"/>
    <w:rsid w:val="00744634"/>
    <w:rsid w:val="00744736"/>
    <w:rsid w:val="00744CA1"/>
    <w:rsid w:val="007466A8"/>
    <w:rsid w:val="007469E0"/>
    <w:rsid w:val="0075099E"/>
    <w:rsid w:val="00751FFC"/>
    <w:rsid w:val="007521E4"/>
    <w:rsid w:val="00752668"/>
    <w:rsid w:val="007529B1"/>
    <w:rsid w:val="00752D18"/>
    <w:rsid w:val="00752D58"/>
    <w:rsid w:val="00754233"/>
    <w:rsid w:val="0075527C"/>
    <w:rsid w:val="00756349"/>
    <w:rsid w:val="00761568"/>
    <w:rsid w:val="00763D31"/>
    <w:rsid w:val="00764810"/>
    <w:rsid w:val="00765036"/>
    <w:rsid w:val="00766C74"/>
    <w:rsid w:val="00771BFB"/>
    <w:rsid w:val="00772C47"/>
    <w:rsid w:val="0077450E"/>
    <w:rsid w:val="00776D4F"/>
    <w:rsid w:val="00780254"/>
    <w:rsid w:val="007808DB"/>
    <w:rsid w:val="0078134A"/>
    <w:rsid w:val="00782A61"/>
    <w:rsid w:val="00783131"/>
    <w:rsid w:val="00785454"/>
    <w:rsid w:val="00785D49"/>
    <w:rsid w:val="0078622A"/>
    <w:rsid w:val="007872D3"/>
    <w:rsid w:val="00791564"/>
    <w:rsid w:val="00791C67"/>
    <w:rsid w:val="00793990"/>
    <w:rsid w:val="00793EF5"/>
    <w:rsid w:val="00795719"/>
    <w:rsid w:val="0079577B"/>
    <w:rsid w:val="0079642E"/>
    <w:rsid w:val="007967E4"/>
    <w:rsid w:val="00797998"/>
    <w:rsid w:val="007A15BB"/>
    <w:rsid w:val="007A2C36"/>
    <w:rsid w:val="007A71A5"/>
    <w:rsid w:val="007B06ED"/>
    <w:rsid w:val="007B53D2"/>
    <w:rsid w:val="007B5F95"/>
    <w:rsid w:val="007B67D5"/>
    <w:rsid w:val="007B77F0"/>
    <w:rsid w:val="007C2216"/>
    <w:rsid w:val="007C2B96"/>
    <w:rsid w:val="007C3081"/>
    <w:rsid w:val="007C4EFE"/>
    <w:rsid w:val="007C6677"/>
    <w:rsid w:val="007D0F96"/>
    <w:rsid w:val="007D115E"/>
    <w:rsid w:val="007D23B3"/>
    <w:rsid w:val="007D3E7E"/>
    <w:rsid w:val="007D5B49"/>
    <w:rsid w:val="007D6B59"/>
    <w:rsid w:val="007E0286"/>
    <w:rsid w:val="007E1283"/>
    <w:rsid w:val="007E1F8C"/>
    <w:rsid w:val="007E34FA"/>
    <w:rsid w:val="007E4987"/>
    <w:rsid w:val="007E5F49"/>
    <w:rsid w:val="007E5FBC"/>
    <w:rsid w:val="007E60BB"/>
    <w:rsid w:val="007E764D"/>
    <w:rsid w:val="007E7E7D"/>
    <w:rsid w:val="007F1CC0"/>
    <w:rsid w:val="007F1CEB"/>
    <w:rsid w:val="007F3232"/>
    <w:rsid w:val="007F4FBE"/>
    <w:rsid w:val="007F607C"/>
    <w:rsid w:val="007F660D"/>
    <w:rsid w:val="007F75ED"/>
    <w:rsid w:val="00800C2B"/>
    <w:rsid w:val="0080131F"/>
    <w:rsid w:val="00803042"/>
    <w:rsid w:val="00803622"/>
    <w:rsid w:val="00803AFE"/>
    <w:rsid w:val="0080556D"/>
    <w:rsid w:val="008077A1"/>
    <w:rsid w:val="00807AB7"/>
    <w:rsid w:val="00807DE9"/>
    <w:rsid w:val="008113BD"/>
    <w:rsid w:val="0081350C"/>
    <w:rsid w:val="00813890"/>
    <w:rsid w:val="00813AA9"/>
    <w:rsid w:val="0081605A"/>
    <w:rsid w:val="0082049C"/>
    <w:rsid w:val="008207BE"/>
    <w:rsid w:val="008210D2"/>
    <w:rsid w:val="00823730"/>
    <w:rsid w:val="008239B4"/>
    <w:rsid w:val="008261F6"/>
    <w:rsid w:val="008262C4"/>
    <w:rsid w:val="008279DC"/>
    <w:rsid w:val="00832D68"/>
    <w:rsid w:val="008338BA"/>
    <w:rsid w:val="00834464"/>
    <w:rsid w:val="00835673"/>
    <w:rsid w:val="008356D0"/>
    <w:rsid w:val="00835D07"/>
    <w:rsid w:val="00837C77"/>
    <w:rsid w:val="00841BF6"/>
    <w:rsid w:val="0084254C"/>
    <w:rsid w:val="008445E5"/>
    <w:rsid w:val="00850BCF"/>
    <w:rsid w:val="008518E8"/>
    <w:rsid w:val="00851DDA"/>
    <w:rsid w:val="0085241F"/>
    <w:rsid w:val="00853401"/>
    <w:rsid w:val="00853709"/>
    <w:rsid w:val="0085370F"/>
    <w:rsid w:val="00853991"/>
    <w:rsid w:val="00853DE5"/>
    <w:rsid w:val="0085785E"/>
    <w:rsid w:val="00860724"/>
    <w:rsid w:val="00862BEF"/>
    <w:rsid w:val="00863075"/>
    <w:rsid w:val="00864076"/>
    <w:rsid w:val="008654D4"/>
    <w:rsid w:val="00865F26"/>
    <w:rsid w:val="00867940"/>
    <w:rsid w:val="0087120C"/>
    <w:rsid w:val="0087309D"/>
    <w:rsid w:val="00873827"/>
    <w:rsid w:val="00873BB3"/>
    <w:rsid w:val="0087473C"/>
    <w:rsid w:val="00874E9B"/>
    <w:rsid w:val="00874EB7"/>
    <w:rsid w:val="0087550E"/>
    <w:rsid w:val="00875AC6"/>
    <w:rsid w:val="00877203"/>
    <w:rsid w:val="00877860"/>
    <w:rsid w:val="00881960"/>
    <w:rsid w:val="00884DD9"/>
    <w:rsid w:val="00886CDD"/>
    <w:rsid w:val="0088735F"/>
    <w:rsid w:val="00890C02"/>
    <w:rsid w:val="00891540"/>
    <w:rsid w:val="00891D64"/>
    <w:rsid w:val="008940FE"/>
    <w:rsid w:val="0089415F"/>
    <w:rsid w:val="0089425C"/>
    <w:rsid w:val="00895538"/>
    <w:rsid w:val="00896734"/>
    <w:rsid w:val="008968C2"/>
    <w:rsid w:val="00897970"/>
    <w:rsid w:val="00897BEF"/>
    <w:rsid w:val="008A1278"/>
    <w:rsid w:val="008A1694"/>
    <w:rsid w:val="008A17A3"/>
    <w:rsid w:val="008A28D9"/>
    <w:rsid w:val="008A4324"/>
    <w:rsid w:val="008A4736"/>
    <w:rsid w:val="008A4CB2"/>
    <w:rsid w:val="008A5067"/>
    <w:rsid w:val="008A58FF"/>
    <w:rsid w:val="008A67C0"/>
    <w:rsid w:val="008A7337"/>
    <w:rsid w:val="008A7454"/>
    <w:rsid w:val="008B170F"/>
    <w:rsid w:val="008B4789"/>
    <w:rsid w:val="008B7D10"/>
    <w:rsid w:val="008C2A0E"/>
    <w:rsid w:val="008C2D4A"/>
    <w:rsid w:val="008C30EE"/>
    <w:rsid w:val="008C50D2"/>
    <w:rsid w:val="008C7465"/>
    <w:rsid w:val="008D06A1"/>
    <w:rsid w:val="008D2B64"/>
    <w:rsid w:val="008D2F55"/>
    <w:rsid w:val="008D30CB"/>
    <w:rsid w:val="008D400C"/>
    <w:rsid w:val="008D61E5"/>
    <w:rsid w:val="008D7753"/>
    <w:rsid w:val="008D7881"/>
    <w:rsid w:val="008D7EDF"/>
    <w:rsid w:val="008E0014"/>
    <w:rsid w:val="008E0548"/>
    <w:rsid w:val="008E1B0B"/>
    <w:rsid w:val="008E2EFD"/>
    <w:rsid w:val="008E63EC"/>
    <w:rsid w:val="008E6A43"/>
    <w:rsid w:val="008E7412"/>
    <w:rsid w:val="008F35D2"/>
    <w:rsid w:val="008F5C63"/>
    <w:rsid w:val="008F672E"/>
    <w:rsid w:val="008F74AE"/>
    <w:rsid w:val="00900906"/>
    <w:rsid w:val="00904187"/>
    <w:rsid w:val="009047F7"/>
    <w:rsid w:val="00904B22"/>
    <w:rsid w:val="00905C63"/>
    <w:rsid w:val="00910455"/>
    <w:rsid w:val="0091178B"/>
    <w:rsid w:val="00913C1D"/>
    <w:rsid w:val="009140F3"/>
    <w:rsid w:val="00917ECE"/>
    <w:rsid w:val="00921453"/>
    <w:rsid w:val="00923914"/>
    <w:rsid w:val="009242AB"/>
    <w:rsid w:val="009304AD"/>
    <w:rsid w:val="00932ADB"/>
    <w:rsid w:val="00934A0F"/>
    <w:rsid w:val="009378E3"/>
    <w:rsid w:val="00937969"/>
    <w:rsid w:val="00940548"/>
    <w:rsid w:val="0094182B"/>
    <w:rsid w:val="009428D4"/>
    <w:rsid w:val="00942E24"/>
    <w:rsid w:val="009437F8"/>
    <w:rsid w:val="00943AB0"/>
    <w:rsid w:val="009463E3"/>
    <w:rsid w:val="009501BC"/>
    <w:rsid w:val="00951BC4"/>
    <w:rsid w:val="0095312F"/>
    <w:rsid w:val="009533B7"/>
    <w:rsid w:val="0095377B"/>
    <w:rsid w:val="00954109"/>
    <w:rsid w:val="00954989"/>
    <w:rsid w:val="00954FFF"/>
    <w:rsid w:val="00956C50"/>
    <w:rsid w:val="00956E4E"/>
    <w:rsid w:val="009573A1"/>
    <w:rsid w:val="00957C37"/>
    <w:rsid w:val="00960089"/>
    <w:rsid w:val="00964107"/>
    <w:rsid w:val="009663F6"/>
    <w:rsid w:val="00966BDE"/>
    <w:rsid w:val="009673A3"/>
    <w:rsid w:val="009713D2"/>
    <w:rsid w:val="009724DF"/>
    <w:rsid w:val="00973440"/>
    <w:rsid w:val="009736B2"/>
    <w:rsid w:val="00975F79"/>
    <w:rsid w:val="00976A10"/>
    <w:rsid w:val="00977B27"/>
    <w:rsid w:val="00981535"/>
    <w:rsid w:val="009852A5"/>
    <w:rsid w:val="00986056"/>
    <w:rsid w:val="0098673C"/>
    <w:rsid w:val="00986E10"/>
    <w:rsid w:val="00987288"/>
    <w:rsid w:val="009876D6"/>
    <w:rsid w:val="00987E19"/>
    <w:rsid w:val="009901CF"/>
    <w:rsid w:val="009924B7"/>
    <w:rsid w:val="0099288A"/>
    <w:rsid w:val="00992A25"/>
    <w:rsid w:val="009935B9"/>
    <w:rsid w:val="009944F0"/>
    <w:rsid w:val="009955CF"/>
    <w:rsid w:val="00995796"/>
    <w:rsid w:val="009958F1"/>
    <w:rsid w:val="0099621C"/>
    <w:rsid w:val="00996AAD"/>
    <w:rsid w:val="0099731F"/>
    <w:rsid w:val="009A1024"/>
    <w:rsid w:val="009A3406"/>
    <w:rsid w:val="009A4239"/>
    <w:rsid w:val="009A49F1"/>
    <w:rsid w:val="009A5AB1"/>
    <w:rsid w:val="009B0C8D"/>
    <w:rsid w:val="009B0E13"/>
    <w:rsid w:val="009B4CC9"/>
    <w:rsid w:val="009B661D"/>
    <w:rsid w:val="009B6C19"/>
    <w:rsid w:val="009B6E12"/>
    <w:rsid w:val="009B7401"/>
    <w:rsid w:val="009C16A7"/>
    <w:rsid w:val="009C18BE"/>
    <w:rsid w:val="009C1C71"/>
    <w:rsid w:val="009C3CF0"/>
    <w:rsid w:val="009C4FC9"/>
    <w:rsid w:val="009C6AA6"/>
    <w:rsid w:val="009C6CC7"/>
    <w:rsid w:val="009D11F0"/>
    <w:rsid w:val="009D18C3"/>
    <w:rsid w:val="009D35EC"/>
    <w:rsid w:val="009D4CEE"/>
    <w:rsid w:val="009D4DE7"/>
    <w:rsid w:val="009E0EDF"/>
    <w:rsid w:val="009E145C"/>
    <w:rsid w:val="009E3338"/>
    <w:rsid w:val="009E3C20"/>
    <w:rsid w:val="009E3CA4"/>
    <w:rsid w:val="009E4DF7"/>
    <w:rsid w:val="009E6EBD"/>
    <w:rsid w:val="009E78C1"/>
    <w:rsid w:val="009E7AD3"/>
    <w:rsid w:val="009E7DBF"/>
    <w:rsid w:val="009F0094"/>
    <w:rsid w:val="009F05FD"/>
    <w:rsid w:val="009F20DA"/>
    <w:rsid w:val="009F218F"/>
    <w:rsid w:val="009F3930"/>
    <w:rsid w:val="009F4BE4"/>
    <w:rsid w:val="009F5590"/>
    <w:rsid w:val="009F56FF"/>
    <w:rsid w:val="009F715E"/>
    <w:rsid w:val="009F7DF6"/>
    <w:rsid w:val="00A011F1"/>
    <w:rsid w:val="00A02382"/>
    <w:rsid w:val="00A02A29"/>
    <w:rsid w:val="00A03D9A"/>
    <w:rsid w:val="00A04049"/>
    <w:rsid w:val="00A04D9B"/>
    <w:rsid w:val="00A05F99"/>
    <w:rsid w:val="00A07C3C"/>
    <w:rsid w:val="00A11348"/>
    <w:rsid w:val="00A11F47"/>
    <w:rsid w:val="00A1330A"/>
    <w:rsid w:val="00A147F9"/>
    <w:rsid w:val="00A152DD"/>
    <w:rsid w:val="00A16948"/>
    <w:rsid w:val="00A17161"/>
    <w:rsid w:val="00A22673"/>
    <w:rsid w:val="00A23227"/>
    <w:rsid w:val="00A23FAE"/>
    <w:rsid w:val="00A24E40"/>
    <w:rsid w:val="00A26E40"/>
    <w:rsid w:val="00A27947"/>
    <w:rsid w:val="00A30CB3"/>
    <w:rsid w:val="00A31603"/>
    <w:rsid w:val="00A31E72"/>
    <w:rsid w:val="00A3224C"/>
    <w:rsid w:val="00A33741"/>
    <w:rsid w:val="00A34800"/>
    <w:rsid w:val="00A34BD8"/>
    <w:rsid w:val="00A34C86"/>
    <w:rsid w:val="00A35000"/>
    <w:rsid w:val="00A370D8"/>
    <w:rsid w:val="00A375F2"/>
    <w:rsid w:val="00A402E6"/>
    <w:rsid w:val="00A46ABF"/>
    <w:rsid w:val="00A47B50"/>
    <w:rsid w:val="00A51F95"/>
    <w:rsid w:val="00A520FB"/>
    <w:rsid w:val="00A52196"/>
    <w:rsid w:val="00A525D2"/>
    <w:rsid w:val="00A52A1F"/>
    <w:rsid w:val="00A52B95"/>
    <w:rsid w:val="00A52C89"/>
    <w:rsid w:val="00A5349D"/>
    <w:rsid w:val="00A53956"/>
    <w:rsid w:val="00A545C5"/>
    <w:rsid w:val="00A54978"/>
    <w:rsid w:val="00A604FE"/>
    <w:rsid w:val="00A6188C"/>
    <w:rsid w:val="00A62E4D"/>
    <w:rsid w:val="00A6347B"/>
    <w:rsid w:val="00A65257"/>
    <w:rsid w:val="00A73537"/>
    <w:rsid w:val="00A73DEE"/>
    <w:rsid w:val="00A74618"/>
    <w:rsid w:val="00A74D3D"/>
    <w:rsid w:val="00A75CA8"/>
    <w:rsid w:val="00A762D0"/>
    <w:rsid w:val="00A76C05"/>
    <w:rsid w:val="00A770D8"/>
    <w:rsid w:val="00A77CB9"/>
    <w:rsid w:val="00A854C9"/>
    <w:rsid w:val="00A8591D"/>
    <w:rsid w:val="00A903E5"/>
    <w:rsid w:val="00A9169F"/>
    <w:rsid w:val="00A91CCA"/>
    <w:rsid w:val="00A92597"/>
    <w:rsid w:val="00A93360"/>
    <w:rsid w:val="00A95349"/>
    <w:rsid w:val="00A955F7"/>
    <w:rsid w:val="00A97548"/>
    <w:rsid w:val="00AA155B"/>
    <w:rsid w:val="00AA1627"/>
    <w:rsid w:val="00AA26A8"/>
    <w:rsid w:val="00AA2781"/>
    <w:rsid w:val="00AA2918"/>
    <w:rsid w:val="00AB020C"/>
    <w:rsid w:val="00AB0588"/>
    <w:rsid w:val="00AB0767"/>
    <w:rsid w:val="00AB0E15"/>
    <w:rsid w:val="00AB40B5"/>
    <w:rsid w:val="00AB42AD"/>
    <w:rsid w:val="00AB5ABB"/>
    <w:rsid w:val="00AB6DDD"/>
    <w:rsid w:val="00AC1319"/>
    <w:rsid w:val="00AC1563"/>
    <w:rsid w:val="00AC26F2"/>
    <w:rsid w:val="00AC27E0"/>
    <w:rsid w:val="00AC2C5B"/>
    <w:rsid w:val="00AC30E9"/>
    <w:rsid w:val="00AC3BC2"/>
    <w:rsid w:val="00AC54AF"/>
    <w:rsid w:val="00AC5CA9"/>
    <w:rsid w:val="00AC5FA3"/>
    <w:rsid w:val="00AD0828"/>
    <w:rsid w:val="00AD1153"/>
    <w:rsid w:val="00AD17AC"/>
    <w:rsid w:val="00AD1CC2"/>
    <w:rsid w:val="00AD2D0C"/>
    <w:rsid w:val="00AD2D8C"/>
    <w:rsid w:val="00AD3071"/>
    <w:rsid w:val="00AD32AE"/>
    <w:rsid w:val="00AD3614"/>
    <w:rsid w:val="00AD670F"/>
    <w:rsid w:val="00AD76CC"/>
    <w:rsid w:val="00AD7E73"/>
    <w:rsid w:val="00AD7F67"/>
    <w:rsid w:val="00AE04B7"/>
    <w:rsid w:val="00AE131A"/>
    <w:rsid w:val="00AE39C5"/>
    <w:rsid w:val="00AE4E78"/>
    <w:rsid w:val="00AE5887"/>
    <w:rsid w:val="00AE5B6B"/>
    <w:rsid w:val="00AE5D71"/>
    <w:rsid w:val="00AE7D62"/>
    <w:rsid w:val="00AF1101"/>
    <w:rsid w:val="00AF1906"/>
    <w:rsid w:val="00AF1B67"/>
    <w:rsid w:val="00AF29B9"/>
    <w:rsid w:val="00AF2B72"/>
    <w:rsid w:val="00AF2CF5"/>
    <w:rsid w:val="00AF46C1"/>
    <w:rsid w:val="00AF470F"/>
    <w:rsid w:val="00AF7DD9"/>
    <w:rsid w:val="00B0002C"/>
    <w:rsid w:val="00B01607"/>
    <w:rsid w:val="00B01A00"/>
    <w:rsid w:val="00B0225D"/>
    <w:rsid w:val="00B034E9"/>
    <w:rsid w:val="00B06759"/>
    <w:rsid w:val="00B1133D"/>
    <w:rsid w:val="00B132A3"/>
    <w:rsid w:val="00B13F59"/>
    <w:rsid w:val="00B15117"/>
    <w:rsid w:val="00B16AC0"/>
    <w:rsid w:val="00B20735"/>
    <w:rsid w:val="00B218FC"/>
    <w:rsid w:val="00B21A99"/>
    <w:rsid w:val="00B22B1F"/>
    <w:rsid w:val="00B23555"/>
    <w:rsid w:val="00B2702C"/>
    <w:rsid w:val="00B27743"/>
    <w:rsid w:val="00B27872"/>
    <w:rsid w:val="00B3267C"/>
    <w:rsid w:val="00B32ABE"/>
    <w:rsid w:val="00B34AE9"/>
    <w:rsid w:val="00B359DE"/>
    <w:rsid w:val="00B35E59"/>
    <w:rsid w:val="00B37355"/>
    <w:rsid w:val="00B37CAB"/>
    <w:rsid w:val="00B37DB5"/>
    <w:rsid w:val="00B4009B"/>
    <w:rsid w:val="00B412E3"/>
    <w:rsid w:val="00B4247B"/>
    <w:rsid w:val="00B43AB2"/>
    <w:rsid w:val="00B43C38"/>
    <w:rsid w:val="00B452FE"/>
    <w:rsid w:val="00B45421"/>
    <w:rsid w:val="00B4554D"/>
    <w:rsid w:val="00B456AA"/>
    <w:rsid w:val="00B45855"/>
    <w:rsid w:val="00B45B73"/>
    <w:rsid w:val="00B46CAE"/>
    <w:rsid w:val="00B46E8E"/>
    <w:rsid w:val="00B47BAE"/>
    <w:rsid w:val="00B50AD5"/>
    <w:rsid w:val="00B50C8B"/>
    <w:rsid w:val="00B51FA7"/>
    <w:rsid w:val="00B52520"/>
    <w:rsid w:val="00B5295A"/>
    <w:rsid w:val="00B54BC3"/>
    <w:rsid w:val="00B57725"/>
    <w:rsid w:val="00B61D2E"/>
    <w:rsid w:val="00B63E32"/>
    <w:rsid w:val="00B6416F"/>
    <w:rsid w:val="00B64B26"/>
    <w:rsid w:val="00B65A70"/>
    <w:rsid w:val="00B70FF6"/>
    <w:rsid w:val="00B713A7"/>
    <w:rsid w:val="00B7159C"/>
    <w:rsid w:val="00B717DF"/>
    <w:rsid w:val="00B7250D"/>
    <w:rsid w:val="00B77086"/>
    <w:rsid w:val="00B77199"/>
    <w:rsid w:val="00B77EFF"/>
    <w:rsid w:val="00B80027"/>
    <w:rsid w:val="00B81D42"/>
    <w:rsid w:val="00B82426"/>
    <w:rsid w:val="00B82441"/>
    <w:rsid w:val="00B82A6B"/>
    <w:rsid w:val="00B82A88"/>
    <w:rsid w:val="00B834B6"/>
    <w:rsid w:val="00B83720"/>
    <w:rsid w:val="00B83F38"/>
    <w:rsid w:val="00B875FA"/>
    <w:rsid w:val="00B87F6C"/>
    <w:rsid w:val="00B90C7C"/>
    <w:rsid w:val="00B91A92"/>
    <w:rsid w:val="00B92137"/>
    <w:rsid w:val="00B96C03"/>
    <w:rsid w:val="00B97B92"/>
    <w:rsid w:val="00BA074F"/>
    <w:rsid w:val="00BA075C"/>
    <w:rsid w:val="00BA1661"/>
    <w:rsid w:val="00BA184D"/>
    <w:rsid w:val="00BA1D86"/>
    <w:rsid w:val="00BA2A88"/>
    <w:rsid w:val="00BA369D"/>
    <w:rsid w:val="00BA3B21"/>
    <w:rsid w:val="00BA4234"/>
    <w:rsid w:val="00BA4C94"/>
    <w:rsid w:val="00BA5534"/>
    <w:rsid w:val="00BA5DAC"/>
    <w:rsid w:val="00BA5F1D"/>
    <w:rsid w:val="00BA6046"/>
    <w:rsid w:val="00BA68EB"/>
    <w:rsid w:val="00BA7D1D"/>
    <w:rsid w:val="00BB03D6"/>
    <w:rsid w:val="00BB1686"/>
    <w:rsid w:val="00BB2589"/>
    <w:rsid w:val="00BB31DE"/>
    <w:rsid w:val="00BB42ED"/>
    <w:rsid w:val="00BB51D5"/>
    <w:rsid w:val="00BB6644"/>
    <w:rsid w:val="00BB67D6"/>
    <w:rsid w:val="00BB6B7C"/>
    <w:rsid w:val="00BB77D3"/>
    <w:rsid w:val="00BC0090"/>
    <w:rsid w:val="00BC04C9"/>
    <w:rsid w:val="00BC0F24"/>
    <w:rsid w:val="00BC4937"/>
    <w:rsid w:val="00BC5435"/>
    <w:rsid w:val="00BC5850"/>
    <w:rsid w:val="00BC592F"/>
    <w:rsid w:val="00BC6720"/>
    <w:rsid w:val="00BC6D66"/>
    <w:rsid w:val="00BC7410"/>
    <w:rsid w:val="00BC7431"/>
    <w:rsid w:val="00BD0299"/>
    <w:rsid w:val="00BD1552"/>
    <w:rsid w:val="00BD3886"/>
    <w:rsid w:val="00BD417C"/>
    <w:rsid w:val="00BD4331"/>
    <w:rsid w:val="00BD4FD5"/>
    <w:rsid w:val="00BD78D9"/>
    <w:rsid w:val="00BE0E4C"/>
    <w:rsid w:val="00BE2410"/>
    <w:rsid w:val="00BE2946"/>
    <w:rsid w:val="00BE44F4"/>
    <w:rsid w:val="00BF0EA3"/>
    <w:rsid w:val="00BF12DC"/>
    <w:rsid w:val="00BF1359"/>
    <w:rsid w:val="00BF418F"/>
    <w:rsid w:val="00C00C6E"/>
    <w:rsid w:val="00C02786"/>
    <w:rsid w:val="00C051CB"/>
    <w:rsid w:val="00C0545B"/>
    <w:rsid w:val="00C075CC"/>
    <w:rsid w:val="00C07A74"/>
    <w:rsid w:val="00C07CFC"/>
    <w:rsid w:val="00C13605"/>
    <w:rsid w:val="00C13756"/>
    <w:rsid w:val="00C145D1"/>
    <w:rsid w:val="00C15A3C"/>
    <w:rsid w:val="00C172B6"/>
    <w:rsid w:val="00C2001A"/>
    <w:rsid w:val="00C20A1A"/>
    <w:rsid w:val="00C21437"/>
    <w:rsid w:val="00C22B6F"/>
    <w:rsid w:val="00C23C51"/>
    <w:rsid w:val="00C2442D"/>
    <w:rsid w:val="00C24AEA"/>
    <w:rsid w:val="00C250A3"/>
    <w:rsid w:val="00C25224"/>
    <w:rsid w:val="00C252D9"/>
    <w:rsid w:val="00C25382"/>
    <w:rsid w:val="00C25ADF"/>
    <w:rsid w:val="00C31A02"/>
    <w:rsid w:val="00C34BDD"/>
    <w:rsid w:val="00C35A8D"/>
    <w:rsid w:val="00C37DAA"/>
    <w:rsid w:val="00C409AE"/>
    <w:rsid w:val="00C4290B"/>
    <w:rsid w:val="00C42A61"/>
    <w:rsid w:val="00C42F0E"/>
    <w:rsid w:val="00C449C4"/>
    <w:rsid w:val="00C46F7B"/>
    <w:rsid w:val="00C64924"/>
    <w:rsid w:val="00C64DB4"/>
    <w:rsid w:val="00C67A09"/>
    <w:rsid w:val="00C700E4"/>
    <w:rsid w:val="00C72390"/>
    <w:rsid w:val="00C7303F"/>
    <w:rsid w:val="00C73C26"/>
    <w:rsid w:val="00C74D89"/>
    <w:rsid w:val="00C757E6"/>
    <w:rsid w:val="00C80CF1"/>
    <w:rsid w:val="00C8258D"/>
    <w:rsid w:val="00C84283"/>
    <w:rsid w:val="00C84587"/>
    <w:rsid w:val="00C8549D"/>
    <w:rsid w:val="00C8595A"/>
    <w:rsid w:val="00C866AD"/>
    <w:rsid w:val="00C86965"/>
    <w:rsid w:val="00C87E64"/>
    <w:rsid w:val="00C91008"/>
    <w:rsid w:val="00C9166F"/>
    <w:rsid w:val="00C9195A"/>
    <w:rsid w:val="00C931A2"/>
    <w:rsid w:val="00C949C4"/>
    <w:rsid w:val="00C96958"/>
    <w:rsid w:val="00C96F6F"/>
    <w:rsid w:val="00CA1CD5"/>
    <w:rsid w:val="00CA372B"/>
    <w:rsid w:val="00CA62EB"/>
    <w:rsid w:val="00CB0F28"/>
    <w:rsid w:val="00CB204D"/>
    <w:rsid w:val="00CB29CF"/>
    <w:rsid w:val="00CB3661"/>
    <w:rsid w:val="00CB3BA1"/>
    <w:rsid w:val="00CB3E59"/>
    <w:rsid w:val="00CB5FA3"/>
    <w:rsid w:val="00CB7711"/>
    <w:rsid w:val="00CB7840"/>
    <w:rsid w:val="00CC00F0"/>
    <w:rsid w:val="00CC3268"/>
    <w:rsid w:val="00CC342F"/>
    <w:rsid w:val="00CC535D"/>
    <w:rsid w:val="00CC638F"/>
    <w:rsid w:val="00CD2742"/>
    <w:rsid w:val="00CD4EC8"/>
    <w:rsid w:val="00CD544E"/>
    <w:rsid w:val="00CE1A72"/>
    <w:rsid w:val="00CE22D0"/>
    <w:rsid w:val="00CE538A"/>
    <w:rsid w:val="00CF0307"/>
    <w:rsid w:val="00CF0845"/>
    <w:rsid w:val="00CF0987"/>
    <w:rsid w:val="00CF3568"/>
    <w:rsid w:val="00CF57AC"/>
    <w:rsid w:val="00CF5AF0"/>
    <w:rsid w:val="00CF5EB6"/>
    <w:rsid w:val="00CF6C30"/>
    <w:rsid w:val="00D003A5"/>
    <w:rsid w:val="00D008A3"/>
    <w:rsid w:val="00D02DDC"/>
    <w:rsid w:val="00D0391D"/>
    <w:rsid w:val="00D04E80"/>
    <w:rsid w:val="00D07437"/>
    <w:rsid w:val="00D074BF"/>
    <w:rsid w:val="00D07851"/>
    <w:rsid w:val="00D10C00"/>
    <w:rsid w:val="00D10CD8"/>
    <w:rsid w:val="00D11F11"/>
    <w:rsid w:val="00D1220C"/>
    <w:rsid w:val="00D135F1"/>
    <w:rsid w:val="00D13781"/>
    <w:rsid w:val="00D139A6"/>
    <w:rsid w:val="00D14DD7"/>
    <w:rsid w:val="00D153AB"/>
    <w:rsid w:val="00D1542A"/>
    <w:rsid w:val="00D15D46"/>
    <w:rsid w:val="00D176BB"/>
    <w:rsid w:val="00D17DFE"/>
    <w:rsid w:val="00D2104C"/>
    <w:rsid w:val="00D21671"/>
    <w:rsid w:val="00D23945"/>
    <w:rsid w:val="00D25766"/>
    <w:rsid w:val="00D262F0"/>
    <w:rsid w:val="00D27E3E"/>
    <w:rsid w:val="00D27F67"/>
    <w:rsid w:val="00D326B7"/>
    <w:rsid w:val="00D32E20"/>
    <w:rsid w:val="00D33E57"/>
    <w:rsid w:val="00D369CF"/>
    <w:rsid w:val="00D40067"/>
    <w:rsid w:val="00D410E6"/>
    <w:rsid w:val="00D438F3"/>
    <w:rsid w:val="00D44BA6"/>
    <w:rsid w:val="00D45C96"/>
    <w:rsid w:val="00D45D65"/>
    <w:rsid w:val="00D509EB"/>
    <w:rsid w:val="00D510E1"/>
    <w:rsid w:val="00D511B3"/>
    <w:rsid w:val="00D52989"/>
    <w:rsid w:val="00D5304A"/>
    <w:rsid w:val="00D55BDD"/>
    <w:rsid w:val="00D5648C"/>
    <w:rsid w:val="00D5700C"/>
    <w:rsid w:val="00D57186"/>
    <w:rsid w:val="00D60CF9"/>
    <w:rsid w:val="00D60EC4"/>
    <w:rsid w:val="00D61844"/>
    <w:rsid w:val="00D63C8E"/>
    <w:rsid w:val="00D65CB4"/>
    <w:rsid w:val="00D65F34"/>
    <w:rsid w:val="00D66452"/>
    <w:rsid w:val="00D667EB"/>
    <w:rsid w:val="00D70DBC"/>
    <w:rsid w:val="00D74622"/>
    <w:rsid w:val="00D76022"/>
    <w:rsid w:val="00D76D98"/>
    <w:rsid w:val="00D80699"/>
    <w:rsid w:val="00D80BCD"/>
    <w:rsid w:val="00D83A3E"/>
    <w:rsid w:val="00D8400E"/>
    <w:rsid w:val="00D879AC"/>
    <w:rsid w:val="00D953A1"/>
    <w:rsid w:val="00D965BB"/>
    <w:rsid w:val="00D96A0B"/>
    <w:rsid w:val="00D97AB9"/>
    <w:rsid w:val="00DA4155"/>
    <w:rsid w:val="00DA5759"/>
    <w:rsid w:val="00DB0511"/>
    <w:rsid w:val="00DB13CF"/>
    <w:rsid w:val="00DB184B"/>
    <w:rsid w:val="00DB1B28"/>
    <w:rsid w:val="00DB2796"/>
    <w:rsid w:val="00DB28D4"/>
    <w:rsid w:val="00DB42C6"/>
    <w:rsid w:val="00DB42FA"/>
    <w:rsid w:val="00DB4B7D"/>
    <w:rsid w:val="00DB6A79"/>
    <w:rsid w:val="00DB6FD1"/>
    <w:rsid w:val="00DB7A5D"/>
    <w:rsid w:val="00DC00DB"/>
    <w:rsid w:val="00DC0F58"/>
    <w:rsid w:val="00DC0F63"/>
    <w:rsid w:val="00DC162D"/>
    <w:rsid w:val="00DC238C"/>
    <w:rsid w:val="00DC298A"/>
    <w:rsid w:val="00DC2A61"/>
    <w:rsid w:val="00DC3BAD"/>
    <w:rsid w:val="00DC4D38"/>
    <w:rsid w:val="00DC5A51"/>
    <w:rsid w:val="00DC639F"/>
    <w:rsid w:val="00DC6CBE"/>
    <w:rsid w:val="00DC78B0"/>
    <w:rsid w:val="00DD0373"/>
    <w:rsid w:val="00DD12A8"/>
    <w:rsid w:val="00DD21C7"/>
    <w:rsid w:val="00DD3004"/>
    <w:rsid w:val="00DD360D"/>
    <w:rsid w:val="00DD525C"/>
    <w:rsid w:val="00DD5287"/>
    <w:rsid w:val="00DD540F"/>
    <w:rsid w:val="00DD6AFA"/>
    <w:rsid w:val="00DD6DC0"/>
    <w:rsid w:val="00DD715C"/>
    <w:rsid w:val="00DE026C"/>
    <w:rsid w:val="00DE17EF"/>
    <w:rsid w:val="00DE1A85"/>
    <w:rsid w:val="00DE37A6"/>
    <w:rsid w:val="00DE4374"/>
    <w:rsid w:val="00DE7635"/>
    <w:rsid w:val="00DF0CB0"/>
    <w:rsid w:val="00DF0FED"/>
    <w:rsid w:val="00DF13C1"/>
    <w:rsid w:val="00DF2221"/>
    <w:rsid w:val="00DF2B2D"/>
    <w:rsid w:val="00DF32F0"/>
    <w:rsid w:val="00DF5FF3"/>
    <w:rsid w:val="00DF6DDE"/>
    <w:rsid w:val="00DF7CC0"/>
    <w:rsid w:val="00E00A93"/>
    <w:rsid w:val="00E01283"/>
    <w:rsid w:val="00E01620"/>
    <w:rsid w:val="00E022F1"/>
    <w:rsid w:val="00E02AD0"/>
    <w:rsid w:val="00E03EE4"/>
    <w:rsid w:val="00E04315"/>
    <w:rsid w:val="00E11554"/>
    <w:rsid w:val="00E11AAC"/>
    <w:rsid w:val="00E12033"/>
    <w:rsid w:val="00E12C29"/>
    <w:rsid w:val="00E12C9F"/>
    <w:rsid w:val="00E13963"/>
    <w:rsid w:val="00E13C5A"/>
    <w:rsid w:val="00E14265"/>
    <w:rsid w:val="00E14492"/>
    <w:rsid w:val="00E15604"/>
    <w:rsid w:val="00E1644E"/>
    <w:rsid w:val="00E16E38"/>
    <w:rsid w:val="00E171FD"/>
    <w:rsid w:val="00E17AAC"/>
    <w:rsid w:val="00E20DA7"/>
    <w:rsid w:val="00E21C56"/>
    <w:rsid w:val="00E21E97"/>
    <w:rsid w:val="00E21F7C"/>
    <w:rsid w:val="00E220D9"/>
    <w:rsid w:val="00E222C7"/>
    <w:rsid w:val="00E22CA6"/>
    <w:rsid w:val="00E236FF"/>
    <w:rsid w:val="00E3056E"/>
    <w:rsid w:val="00E30C5D"/>
    <w:rsid w:val="00E31715"/>
    <w:rsid w:val="00E325F3"/>
    <w:rsid w:val="00E33796"/>
    <w:rsid w:val="00E3504C"/>
    <w:rsid w:val="00E35657"/>
    <w:rsid w:val="00E36148"/>
    <w:rsid w:val="00E36652"/>
    <w:rsid w:val="00E36771"/>
    <w:rsid w:val="00E36BF9"/>
    <w:rsid w:val="00E43D2D"/>
    <w:rsid w:val="00E44483"/>
    <w:rsid w:val="00E44522"/>
    <w:rsid w:val="00E44B52"/>
    <w:rsid w:val="00E50599"/>
    <w:rsid w:val="00E523CA"/>
    <w:rsid w:val="00E535C9"/>
    <w:rsid w:val="00E54461"/>
    <w:rsid w:val="00E54D38"/>
    <w:rsid w:val="00E5550E"/>
    <w:rsid w:val="00E56490"/>
    <w:rsid w:val="00E57975"/>
    <w:rsid w:val="00E60A42"/>
    <w:rsid w:val="00E61129"/>
    <w:rsid w:val="00E633C3"/>
    <w:rsid w:val="00E64058"/>
    <w:rsid w:val="00E64B09"/>
    <w:rsid w:val="00E65388"/>
    <w:rsid w:val="00E65781"/>
    <w:rsid w:val="00E658EE"/>
    <w:rsid w:val="00E719C1"/>
    <w:rsid w:val="00E71AB2"/>
    <w:rsid w:val="00E71CF9"/>
    <w:rsid w:val="00E71DA4"/>
    <w:rsid w:val="00E7240D"/>
    <w:rsid w:val="00E74EE7"/>
    <w:rsid w:val="00E7522C"/>
    <w:rsid w:val="00E75866"/>
    <w:rsid w:val="00E76C2E"/>
    <w:rsid w:val="00E77240"/>
    <w:rsid w:val="00E77275"/>
    <w:rsid w:val="00E80A91"/>
    <w:rsid w:val="00E80BA7"/>
    <w:rsid w:val="00E85C12"/>
    <w:rsid w:val="00E87341"/>
    <w:rsid w:val="00E877BA"/>
    <w:rsid w:val="00E9073A"/>
    <w:rsid w:val="00E90C26"/>
    <w:rsid w:val="00E916C3"/>
    <w:rsid w:val="00E936BD"/>
    <w:rsid w:val="00E93E8C"/>
    <w:rsid w:val="00E94136"/>
    <w:rsid w:val="00E94555"/>
    <w:rsid w:val="00E9509A"/>
    <w:rsid w:val="00E95D21"/>
    <w:rsid w:val="00E961E4"/>
    <w:rsid w:val="00E96E1A"/>
    <w:rsid w:val="00E97222"/>
    <w:rsid w:val="00EA01B0"/>
    <w:rsid w:val="00EA08A8"/>
    <w:rsid w:val="00EA29F6"/>
    <w:rsid w:val="00EA2B2B"/>
    <w:rsid w:val="00EA3A67"/>
    <w:rsid w:val="00EA412F"/>
    <w:rsid w:val="00EA64B4"/>
    <w:rsid w:val="00EA6F5D"/>
    <w:rsid w:val="00EA7239"/>
    <w:rsid w:val="00EA735D"/>
    <w:rsid w:val="00EA7AB9"/>
    <w:rsid w:val="00EB203C"/>
    <w:rsid w:val="00EB26F2"/>
    <w:rsid w:val="00EB3D27"/>
    <w:rsid w:val="00EB42AE"/>
    <w:rsid w:val="00EB4CB4"/>
    <w:rsid w:val="00EB5ABE"/>
    <w:rsid w:val="00EB6796"/>
    <w:rsid w:val="00EB6D78"/>
    <w:rsid w:val="00EB7347"/>
    <w:rsid w:val="00EC16C7"/>
    <w:rsid w:val="00EC1785"/>
    <w:rsid w:val="00EC25ED"/>
    <w:rsid w:val="00EC3962"/>
    <w:rsid w:val="00EC46A9"/>
    <w:rsid w:val="00EC6C3F"/>
    <w:rsid w:val="00ED168B"/>
    <w:rsid w:val="00ED32FA"/>
    <w:rsid w:val="00ED4AB4"/>
    <w:rsid w:val="00ED5F67"/>
    <w:rsid w:val="00ED784B"/>
    <w:rsid w:val="00EE0B9F"/>
    <w:rsid w:val="00EE0BE5"/>
    <w:rsid w:val="00EE16A5"/>
    <w:rsid w:val="00EE41A1"/>
    <w:rsid w:val="00EE77AA"/>
    <w:rsid w:val="00EF1A22"/>
    <w:rsid w:val="00EF3804"/>
    <w:rsid w:val="00EF7031"/>
    <w:rsid w:val="00EF7B2B"/>
    <w:rsid w:val="00F01830"/>
    <w:rsid w:val="00F02B28"/>
    <w:rsid w:val="00F02D77"/>
    <w:rsid w:val="00F0350D"/>
    <w:rsid w:val="00F05145"/>
    <w:rsid w:val="00F05CD7"/>
    <w:rsid w:val="00F05D29"/>
    <w:rsid w:val="00F07C2E"/>
    <w:rsid w:val="00F12291"/>
    <w:rsid w:val="00F12C54"/>
    <w:rsid w:val="00F164B8"/>
    <w:rsid w:val="00F17C91"/>
    <w:rsid w:val="00F17F6E"/>
    <w:rsid w:val="00F209C0"/>
    <w:rsid w:val="00F20AD6"/>
    <w:rsid w:val="00F210E6"/>
    <w:rsid w:val="00F217CB"/>
    <w:rsid w:val="00F23009"/>
    <w:rsid w:val="00F236C1"/>
    <w:rsid w:val="00F25DA8"/>
    <w:rsid w:val="00F27CF8"/>
    <w:rsid w:val="00F3233B"/>
    <w:rsid w:val="00F35235"/>
    <w:rsid w:val="00F3575E"/>
    <w:rsid w:val="00F40AAC"/>
    <w:rsid w:val="00F40F43"/>
    <w:rsid w:val="00F413CD"/>
    <w:rsid w:val="00F43C2B"/>
    <w:rsid w:val="00F44DF4"/>
    <w:rsid w:val="00F4599A"/>
    <w:rsid w:val="00F45A64"/>
    <w:rsid w:val="00F463B3"/>
    <w:rsid w:val="00F46497"/>
    <w:rsid w:val="00F4670A"/>
    <w:rsid w:val="00F46E11"/>
    <w:rsid w:val="00F4733B"/>
    <w:rsid w:val="00F47CDF"/>
    <w:rsid w:val="00F50203"/>
    <w:rsid w:val="00F5149C"/>
    <w:rsid w:val="00F52A41"/>
    <w:rsid w:val="00F54DFC"/>
    <w:rsid w:val="00F602B1"/>
    <w:rsid w:val="00F6040E"/>
    <w:rsid w:val="00F60B20"/>
    <w:rsid w:val="00F61084"/>
    <w:rsid w:val="00F62672"/>
    <w:rsid w:val="00F65FDE"/>
    <w:rsid w:val="00F665DB"/>
    <w:rsid w:val="00F669E2"/>
    <w:rsid w:val="00F70777"/>
    <w:rsid w:val="00F70879"/>
    <w:rsid w:val="00F70B44"/>
    <w:rsid w:val="00F71678"/>
    <w:rsid w:val="00F72D26"/>
    <w:rsid w:val="00F741EB"/>
    <w:rsid w:val="00F7494F"/>
    <w:rsid w:val="00F75622"/>
    <w:rsid w:val="00F75624"/>
    <w:rsid w:val="00F75926"/>
    <w:rsid w:val="00F76E1A"/>
    <w:rsid w:val="00F8049E"/>
    <w:rsid w:val="00F80A17"/>
    <w:rsid w:val="00F80FE7"/>
    <w:rsid w:val="00F81F26"/>
    <w:rsid w:val="00F8269E"/>
    <w:rsid w:val="00F82F19"/>
    <w:rsid w:val="00F83E10"/>
    <w:rsid w:val="00F871F6"/>
    <w:rsid w:val="00F90786"/>
    <w:rsid w:val="00F91AC9"/>
    <w:rsid w:val="00F92ABF"/>
    <w:rsid w:val="00F938AC"/>
    <w:rsid w:val="00F94406"/>
    <w:rsid w:val="00FA1C6B"/>
    <w:rsid w:val="00FA3364"/>
    <w:rsid w:val="00FA434E"/>
    <w:rsid w:val="00FA654F"/>
    <w:rsid w:val="00FA747B"/>
    <w:rsid w:val="00FA782C"/>
    <w:rsid w:val="00FB118F"/>
    <w:rsid w:val="00FB2054"/>
    <w:rsid w:val="00FB27E6"/>
    <w:rsid w:val="00FB2AE3"/>
    <w:rsid w:val="00FB3F38"/>
    <w:rsid w:val="00FB450D"/>
    <w:rsid w:val="00FB5361"/>
    <w:rsid w:val="00FB6C3A"/>
    <w:rsid w:val="00FB6C6F"/>
    <w:rsid w:val="00FB6EB6"/>
    <w:rsid w:val="00FC0374"/>
    <w:rsid w:val="00FC0724"/>
    <w:rsid w:val="00FC2E0F"/>
    <w:rsid w:val="00FC31C1"/>
    <w:rsid w:val="00FC32D4"/>
    <w:rsid w:val="00FC4B7E"/>
    <w:rsid w:val="00FC5448"/>
    <w:rsid w:val="00FC6331"/>
    <w:rsid w:val="00FC7225"/>
    <w:rsid w:val="00FD2CFC"/>
    <w:rsid w:val="00FD3C48"/>
    <w:rsid w:val="00FD3CB4"/>
    <w:rsid w:val="00FD3DED"/>
    <w:rsid w:val="00FD4DDF"/>
    <w:rsid w:val="00FD5756"/>
    <w:rsid w:val="00FD6B6F"/>
    <w:rsid w:val="00FD72BA"/>
    <w:rsid w:val="00FE11C6"/>
    <w:rsid w:val="00FE2022"/>
    <w:rsid w:val="00FE2DAB"/>
    <w:rsid w:val="00FE7517"/>
    <w:rsid w:val="00FF1F46"/>
    <w:rsid w:val="00FF2135"/>
    <w:rsid w:val="00FF4147"/>
    <w:rsid w:val="00FF495E"/>
    <w:rsid w:val="00FF5D36"/>
    <w:rsid w:val="00FF79C8"/>
    <w:rsid w:val="026BABD3"/>
    <w:rsid w:val="035E513F"/>
    <w:rsid w:val="04CEB0BE"/>
    <w:rsid w:val="0856AB16"/>
    <w:rsid w:val="086ED754"/>
    <w:rsid w:val="09061BE1"/>
    <w:rsid w:val="0B8C7A32"/>
    <w:rsid w:val="0C6E06D5"/>
    <w:rsid w:val="0D337E6C"/>
    <w:rsid w:val="0E7D8B07"/>
    <w:rsid w:val="181E892A"/>
    <w:rsid w:val="1982F6F7"/>
    <w:rsid w:val="1C32FDDF"/>
    <w:rsid w:val="254300B6"/>
    <w:rsid w:val="275CA320"/>
    <w:rsid w:val="28110587"/>
    <w:rsid w:val="2A578272"/>
    <w:rsid w:val="2F0CFABA"/>
    <w:rsid w:val="30951BAF"/>
    <w:rsid w:val="3835D7C7"/>
    <w:rsid w:val="3E92D7B2"/>
    <w:rsid w:val="42BB41EF"/>
    <w:rsid w:val="43F8D0E1"/>
    <w:rsid w:val="4792FBCB"/>
    <w:rsid w:val="489A9F0E"/>
    <w:rsid w:val="4E08FDC5"/>
    <w:rsid w:val="4E385036"/>
    <w:rsid w:val="4EEF747D"/>
    <w:rsid w:val="513B3FD2"/>
    <w:rsid w:val="51C571F9"/>
    <w:rsid w:val="5406D54F"/>
    <w:rsid w:val="5472E094"/>
    <w:rsid w:val="54EF2830"/>
    <w:rsid w:val="5699E8E5"/>
    <w:rsid w:val="5749E3D9"/>
    <w:rsid w:val="57AA8156"/>
    <w:rsid w:val="57FE880D"/>
    <w:rsid w:val="591D6C96"/>
    <w:rsid w:val="59593C42"/>
    <w:rsid w:val="5A05275B"/>
    <w:rsid w:val="5C424A40"/>
    <w:rsid w:val="62F6824E"/>
    <w:rsid w:val="637640DE"/>
    <w:rsid w:val="640F3E84"/>
    <w:rsid w:val="663AFCA3"/>
    <w:rsid w:val="6842E109"/>
    <w:rsid w:val="6BE45305"/>
    <w:rsid w:val="6C7515B6"/>
    <w:rsid w:val="71FD602A"/>
    <w:rsid w:val="7521E136"/>
    <w:rsid w:val="75BDB26D"/>
    <w:rsid w:val="76ECC9A0"/>
    <w:rsid w:val="778C41CC"/>
    <w:rsid w:val="79A15593"/>
    <w:rsid w:val="7A0393B2"/>
    <w:rsid w:val="7A5525EC"/>
    <w:rsid w:val="7B03BA9A"/>
    <w:rsid w:val="7BE32C12"/>
    <w:rsid w:val="7DB885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EA7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F62672"/>
    <w:pPr>
      <w:spacing w:after="0" w:line="240" w:lineRule="auto"/>
    </w:pPr>
  </w:style>
  <w:style w:type="paragraph" w:styleId="ListParagraph">
    <w:name w:val="List Paragraph"/>
    <w:basedOn w:val="Normal"/>
    <w:uiPriority w:val="34"/>
    <w:qFormat/>
    <w:rsid w:val="00F47CDF"/>
    <w:pPr>
      <w:spacing w:after="0" w:line="240" w:lineRule="auto"/>
      <w:ind w:left="720"/>
    </w:pPr>
    <w:rPr>
      <w:rFonts w:ascii="Calibri" w:hAnsi="Calibri" w:cs="Calibri"/>
      <w:lang w:val="en-CA"/>
    </w:rPr>
  </w:style>
  <w:style w:type="character" w:customStyle="1" w:styleId="UnresolvedMention1">
    <w:name w:val="Unresolved Mention1"/>
    <w:basedOn w:val="DefaultParagraphFont"/>
    <w:uiPriority w:val="99"/>
    <w:semiHidden/>
    <w:unhideWhenUsed/>
    <w:rsid w:val="000E10C5"/>
    <w:rPr>
      <w:color w:val="605E5C"/>
      <w:shd w:val="clear" w:color="auto" w:fill="E1DFDD"/>
    </w:rPr>
  </w:style>
  <w:style w:type="paragraph" w:customStyle="1" w:styleId="Default">
    <w:name w:val="Default"/>
    <w:rsid w:val="00FD72BA"/>
    <w:pPr>
      <w:autoSpaceDE w:val="0"/>
      <w:autoSpaceDN w:val="0"/>
      <w:adjustRightInd w:val="0"/>
      <w:spacing w:after="0" w:line="240" w:lineRule="auto"/>
    </w:pPr>
    <w:rPr>
      <w:rFonts w:ascii="Calibri Light" w:hAnsi="Calibri Light" w:cs="Calibri Light"/>
      <w:color w:val="000000"/>
      <w:sz w:val="24"/>
      <w:szCs w:val="24"/>
    </w:rPr>
  </w:style>
  <w:style w:type="character" w:styleId="CommentReference">
    <w:name w:val="annotation reference"/>
    <w:basedOn w:val="DefaultParagraphFont"/>
    <w:uiPriority w:val="99"/>
    <w:semiHidden/>
    <w:unhideWhenUsed/>
    <w:rsid w:val="002F2149"/>
    <w:rPr>
      <w:sz w:val="16"/>
      <w:szCs w:val="16"/>
    </w:rPr>
  </w:style>
  <w:style w:type="paragraph" w:styleId="CommentText">
    <w:name w:val="annotation text"/>
    <w:basedOn w:val="Normal"/>
    <w:link w:val="CommentTextChar"/>
    <w:uiPriority w:val="99"/>
    <w:unhideWhenUsed/>
    <w:rsid w:val="002F2149"/>
    <w:pPr>
      <w:spacing w:line="240" w:lineRule="auto"/>
    </w:pPr>
    <w:rPr>
      <w:sz w:val="20"/>
      <w:szCs w:val="20"/>
    </w:rPr>
  </w:style>
  <w:style w:type="character" w:customStyle="1" w:styleId="CommentTextChar">
    <w:name w:val="Comment Text Char"/>
    <w:basedOn w:val="DefaultParagraphFont"/>
    <w:link w:val="CommentText"/>
    <w:uiPriority w:val="99"/>
    <w:rsid w:val="002F2149"/>
    <w:rPr>
      <w:sz w:val="20"/>
      <w:szCs w:val="20"/>
    </w:rPr>
  </w:style>
  <w:style w:type="paragraph" w:styleId="CommentSubject">
    <w:name w:val="annotation subject"/>
    <w:basedOn w:val="CommentText"/>
    <w:next w:val="CommentText"/>
    <w:link w:val="CommentSubjectChar"/>
    <w:uiPriority w:val="99"/>
    <w:semiHidden/>
    <w:unhideWhenUsed/>
    <w:rsid w:val="002F2149"/>
    <w:rPr>
      <w:b/>
      <w:bCs/>
    </w:rPr>
  </w:style>
  <w:style w:type="character" w:customStyle="1" w:styleId="CommentSubjectChar">
    <w:name w:val="Comment Subject Char"/>
    <w:basedOn w:val="CommentTextChar"/>
    <w:link w:val="CommentSubject"/>
    <w:uiPriority w:val="99"/>
    <w:semiHidden/>
    <w:rsid w:val="002F2149"/>
    <w:rPr>
      <w:b/>
      <w:bCs/>
      <w:sz w:val="20"/>
      <w:szCs w:val="20"/>
    </w:rPr>
  </w:style>
  <w:style w:type="paragraph" w:styleId="Header">
    <w:name w:val="header"/>
    <w:basedOn w:val="Normal"/>
    <w:link w:val="HeaderChar"/>
    <w:uiPriority w:val="99"/>
    <w:unhideWhenUsed/>
    <w:rsid w:val="00E12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033"/>
  </w:style>
  <w:style w:type="paragraph" w:styleId="Footer">
    <w:name w:val="footer"/>
    <w:basedOn w:val="Normal"/>
    <w:link w:val="FooterChar"/>
    <w:uiPriority w:val="99"/>
    <w:unhideWhenUsed/>
    <w:rsid w:val="00E12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033"/>
  </w:style>
  <w:style w:type="paragraph" w:styleId="BalloonText">
    <w:name w:val="Balloon Text"/>
    <w:basedOn w:val="Normal"/>
    <w:link w:val="BalloonTextChar"/>
    <w:uiPriority w:val="99"/>
    <w:semiHidden/>
    <w:unhideWhenUsed/>
    <w:rsid w:val="009B6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C19"/>
    <w:rPr>
      <w:rFonts w:ascii="Segoe UI" w:hAnsi="Segoe UI" w:cs="Segoe UI"/>
      <w:sz w:val="18"/>
      <w:szCs w:val="18"/>
    </w:rPr>
  </w:style>
  <w:style w:type="character" w:customStyle="1" w:styleId="UnresolvedMention2">
    <w:name w:val="Unresolved Mention2"/>
    <w:basedOn w:val="DefaultParagraphFont"/>
    <w:uiPriority w:val="99"/>
    <w:semiHidden/>
    <w:unhideWhenUsed/>
    <w:rsid w:val="008A58FF"/>
    <w:rPr>
      <w:color w:val="605E5C"/>
      <w:shd w:val="clear" w:color="auto" w:fill="E1DFDD"/>
    </w:rPr>
  </w:style>
  <w:style w:type="paragraph" w:styleId="NormalWeb">
    <w:name w:val="Normal (Web)"/>
    <w:basedOn w:val="Normal"/>
    <w:uiPriority w:val="99"/>
    <w:semiHidden/>
    <w:unhideWhenUsed/>
    <w:rsid w:val="00851D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1DDA"/>
    <w:rPr>
      <w:b/>
      <w:bCs/>
    </w:rPr>
  </w:style>
  <w:style w:type="character" w:customStyle="1" w:styleId="UnresolvedMention3">
    <w:name w:val="Unresolved Mention3"/>
    <w:basedOn w:val="DefaultParagraphFont"/>
    <w:uiPriority w:val="99"/>
    <w:semiHidden/>
    <w:unhideWhenUsed/>
    <w:rsid w:val="000F56DD"/>
    <w:rPr>
      <w:color w:val="605E5C"/>
      <w:shd w:val="clear" w:color="auto" w:fill="E1DFDD"/>
    </w:rPr>
  </w:style>
  <w:style w:type="character" w:styleId="FollowedHyperlink">
    <w:name w:val="FollowedHyperlink"/>
    <w:basedOn w:val="DefaultParagraphFont"/>
    <w:uiPriority w:val="99"/>
    <w:semiHidden/>
    <w:unhideWhenUsed/>
    <w:rsid w:val="005837DE"/>
    <w:rPr>
      <w:color w:val="954F72" w:themeColor="followedHyperlink"/>
      <w:u w:val="single"/>
    </w:rPr>
  </w:style>
  <w:style w:type="paragraph" w:styleId="NoSpacing">
    <w:name w:val="No Spacing"/>
    <w:uiPriority w:val="1"/>
    <w:qFormat/>
    <w:rsid w:val="00B01607"/>
    <w:pPr>
      <w:spacing w:after="0" w:line="240" w:lineRule="auto"/>
      <w:jc w:val="both"/>
    </w:pPr>
    <w:rPr>
      <w:rFonts w:asciiTheme="majorHAnsi" w:hAnsiTheme="majorHAnsi" w:cstheme="majorHAnsi"/>
    </w:rPr>
  </w:style>
  <w:style w:type="character" w:customStyle="1" w:styleId="UnresolvedMention4">
    <w:name w:val="Unresolved Mention4"/>
    <w:basedOn w:val="DefaultParagraphFont"/>
    <w:uiPriority w:val="99"/>
    <w:semiHidden/>
    <w:unhideWhenUsed/>
    <w:rsid w:val="00C07CFC"/>
    <w:rPr>
      <w:color w:val="605E5C"/>
      <w:shd w:val="clear" w:color="auto" w:fill="E1DFDD"/>
    </w:rPr>
  </w:style>
  <w:style w:type="character" w:customStyle="1" w:styleId="DocID">
    <w:name w:val="DocID"/>
    <w:basedOn w:val="DefaultParagraphFont"/>
    <w:rsid w:val="00853DE5"/>
    <w:rPr>
      <w:rFonts w:ascii="Times New Roman" w:hAnsi="Times New Roman" w:cs="Times New Roman"/>
      <w:b w:val="0"/>
      <w:i w:val="0"/>
      <w:caps w:val="0"/>
      <w:vanish w:val="0"/>
      <w:color w:val="000000"/>
      <w:sz w:val="16"/>
      <w:u w:val="none"/>
    </w:rPr>
  </w:style>
  <w:style w:type="character" w:styleId="UnresolvedMention">
    <w:name w:val="Unresolved Mention"/>
    <w:basedOn w:val="DefaultParagraphFont"/>
    <w:uiPriority w:val="99"/>
    <w:semiHidden/>
    <w:unhideWhenUsed/>
    <w:rsid w:val="00F05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69591">
      <w:bodyDiv w:val="1"/>
      <w:marLeft w:val="0"/>
      <w:marRight w:val="0"/>
      <w:marTop w:val="0"/>
      <w:marBottom w:val="0"/>
      <w:divBdr>
        <w:top w:val="none" w:sz="0" w:space="0" w:color="auto"/>
        <w:left w:val="none" w:sz="0" w:space="0" w:color="auto"/>
        <w:bottom w:val="none" w:sz="0" w:space="0" w:color="auto"/>
        <w:right w:val="none" w:sz="0" w:space="0" w:color="auto"/>
      </w:divBdr>
    </w:div>
    <w:div w:id="677852833">
      <w:bodyDiv w:val="1"/>
      <w:marLeft w:val="0"/>
      <w:marRight w:val="0"/>
      <w:marTop w:val="0"/>
      <w:marBottom w:val="0"/>
      <w:divBdr>
        <w:top w:val="none" w:sz="0" w:space="0" w:color="auto"/>
        <w:left w:val="none" w:sz="0" w:space="0" w:color="auto"/>
        <w:bottom w:val="none" w:sz="0" w:space="0" w:color="auto"/>
        <w:right w:val="none" w:sz="0" w:space="0" w:color="auto"/>
      </w:divBdr>
    </w:div>
    <w:div w:id="854998985">
      <w:bodyDiv w:val="1"/>
      <w:marLeft w:val="0"/>
      <w:marRight w:val="0"/>
      <w:marTop w:val="0"/>
      <w:marBottom w:val="0"/>
      <w:divBdr>
        <w:top w:val="none" w:sz="0" w:space="0" w:color="auto"/>
        <w:left w:val="none" w:sz="0" w:space="0" w:color="auto"/>
        <w:bottom w:val="none" w:sz="0" w:space="0" w:color="auto"/>
        <w:right w:val="none" w:sz="0" w:space="0" w:color="auto"/>
      </w:divBdr>
    </w:div>
    <w:div w:id="1098601386">
      <w:bodyDiv w:val="1"/>
      <w:marLeft w:val="0"/>
      <w:marRight w:val="0"/>
      <w:marTop w:val="0"/>
      <w:marBottom w:val="0"/>
      <w:divBdr>
        <w:top w:val="none" w:sz="0" w:space="0" w:color="auto"/>
        <w:left w:val="none" w:sz="0" w:space="0" w:color="auto"/>
        <w:bottom w:val="none" w:sz="0" w:space="0" w:color="auto"/>
        <w:right w:val="none" w:sz="0" w:space="0" w:color="auto"/>
      </w:divBdr>
    </w:div>
    <w:div w:id="1437630210">
      <w:bodyDiv w:val="1"/>
      <w:marLeft w:val="0"/>
      <w:marRight w:val="0"/>
      <w:marTop w:val="0"/>
      <w:marBottom w:val="0"/>
      <w:divBdr>
        <w:top w:val="none" w:sz="0" w:space="0" w:color="auto"/>
        <w:left w:val="none" w:sz="0" w:space="0" w:color="auto"/>
        <w:bottom w:val="none" w:sz="0" w:space="0" w:color="auto"/>
        <w:right w:val="none" w:sz="0" w:space="0" w:color="auto"/>
      </w:divBdr>
    </w:div>
    <w:div w:id="18949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vc.com/Mozaics-Popped-Chips-16-Snack-Sized-Bags-Variety-Pack.product.M71686.html?sc=SR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qvc.com/RightRice-%2810%29-7-oz-Bags-of-High-Protein-Veggie-Rice.product.M82424.html?sc=SR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orporate.qvc.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vc.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319E8D47A9B847A00BAA811D66DB3A" ma:contentTypeVersion="13" ma:contentTypeDescription="Create a new document." ma:contentTypeScope="" ma:versionID="eb40f4c364a8d90eb6cc689dc306f818">
  <xsd:schema xmlns:xsd="http://www.w3.org/2001/XMLSchema" xmlns:xs="http://www.w3.org/2001/XMLSchema" xmlns:p="http://schemas.microsoft.com/office/2006/metadata/properties" xmlns:ns2="10743c7d-fee6-4998-ac2e-6e1c78008383" xmlns:ns3="a2bcf970-f99f-4261-84f1-9dd249438a0e" targetNamespace="http://schemas.microsoft.com/office/2006/metadata/properties" ma:root="true" ma:fieldsID="877815bc9c3168a9a1879bba297b45af" ns2:_="" ns3:_="">
    <xsd:import namespace="10743c7d-fee6-4998-ac2e-6e1c78008383"/>
    <xsd:import namespace="a2bcf970-f99f-4261-84f1-9dd249438a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3c7d-fee6-4998-ac2e-6e1c78008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bcf970-f99f-4261-84f1-9dd249438a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7A5F0-2342-44A1-8A9B-34F49D563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3c7d-fee6-4998-ac2e-6e1c78008383"/>
    <ds:schemaRef ds:uri="a2bcf970-f99f-4261-84f1-9dd249438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8D9C8-B1DC-4CB2-9E98-14ADFC9427C2}">
  <ds:schemaRefs>
    <ds:schemaRef ds:uri="http://schemas.openxmlformats.org/officeDocument/2006/bibliography"/>
  </ds:schemaRefs>
</ds:datastoreItem>
</file>

<file path=customXml/itemProps3.xml><?xml version="1.0" encoding="utf-8"?>
<ds:datastoreItem xmlns:ds="http://schemas.openxmlformats.org/officeDocument/2006/customXml" ds:itemID="{38FFFEB2-3FAE-4198-8FBC-52F8EA126E76}">
  <ds:schemaRefs>
    <ds:schemaRef ds:uri="http://schemas.microsoft.com/sharepoint/v3/contenttype/forms"/>
  </ds:schemaRefs>
</ds:datastoreItem>
</file>

<file path=customXml/itemProps4.xml><?xml version="1.0" encoding="utf-8"?>
<ds:datastoreItem xmlns:ds="http://schemas.openxmlformats.org/officeDocument/2006/customXml" ds:itemID="{6BCBF311-700B-44DA-A558-1BAC876F92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1512</Words>
  <Characters>8624</Characters>
  <Application>Microsoft Office Word</Application>
  <DocSecurity>0</DocSecurity>
  <Lines>71</Lines>
  <Paragraphs>20</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10116</CharactersWithSpaces>
  <SharedDoc>false</SharedDoc>
  <HLinks>
    <vt:vector size="24" baseType="variant">
      <vt:variant>
        <vt:i4>4063270</vt:i4>
      </vt:variant>
      <vt:variant>
        <vt:i4>9</vt:i4>
      </vt:variant>
      <vt:variant>
        <vt:i4>0</vt:i4>
      </vt:variant>
      <vt:variant>
        <vt:i4>5</vt:i4>
      </vt:variant>
      <vt:variant>
        <vt:lpwstr>https://corporate.qvc.com/</vt:lpwstr>
      </vt:variant>
      <vt:variant>
        <vt:lpwstr/>
      </vt:variant>
      <vt:variant>
        <vt:i4>5242972</vt:i4>
      </vt:variant>
      <vt:variant>
        <vt:i4>6</vt:i4>
      </vt:variant>
      <vt:variant>
        <vt:i4>0</vt:i4>
      </vt:variant>
      <vt:variant>
        <vt:i4>5</vt:i4>
      </vt:variant>
      <vt:variant>
        <vt:lpwstr>https://www.qvc.com/</vt:lpwstr>
      </vt:variant>
      <vt:variant>
        <vt:lpwstr/>
      </vt:variant>
      <vt:variant>
        <vt:i4>1900557</vt:i4>
      </vt:variant>
      <vt:variant>
        <vt:i4>3</vt:i4>
      </vt:variant>
      <vt:variant>
        <vt:i4>0</vt:i4>
      </vt:variant>
      <vt:variant>
        <vt:i4>5</vt:i4>
      </vt:variant>
      <vt:variant>
        <vt:lpwstr>https://www.qvc.com/Mozaics-Popped-Chips-16-Snack-Sized-Bags-Variety-Pack.product.M71686.html?sc=SRCH</vt:lpwstr>
      </vt:variant>
      <vt:variant>
        <vt:lpwstr/>
      </vt:variant>
      <vt:variant>
        <vt:i4>655368</vt:i4>
      </vt:variant>
      <vt:variant>
        <vt:i4>0</vt:i4>
      </vt:variant>
      <vt:variant>
        <vt:i4>0</vt:i4>
      </vt:variant>
      <vt:variant>
        <vt:i4>5</vt:i4>
      </vt:variant>
      <vt:variant>
        <vt:lpwstr>https://www.qvc.com/RightRice-%2810%29-7-oz-Bags-of-High-Protein-Veggie-Rice.product.M82424.html?sc=SRCH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2022-05-10T01:12:00Z</dcterms:created>
  <dcterms:modified xsi:type="dcterms:W3CDTF">2022-05-10T01:12:00Z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LEGAL\56973961\2</vt:lpwstr>
  </property>
  <property fmtid="{D5CDD505-2E9C-101B-9397-08002B2CF9AE}" pid="3" name="ContentTypeId">
    <vt:lpwstr>0x01010012319E8D47A9B847A00BAA811D66DB3A</vt:lpwstr>
  </property>
</Properties>
</file>