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956A4" w14:textId="281EC026" w:rsidR="00AC1563" w:rsidRPr="005A2B52" w:rsidRDefault="00763C7B" w:rsidP="00B5128F">
      <w:pPr>
        <w:pStyle w:val="Heading1"/>
        <w:jc w:val="center"/>
      </w:pPr>
      <w:r w:rsidRPr="005A2B52">
        <w:rPr>
          <w:noProof/>
        </w:rPr>
        <w:drawing>
          <wp:inline distT="0" distB="0" distL="0" distR="0" wp14:anchorId="1FC6784D" wp14:editId="422B251B">
            <wp:extent cx="1914525" cy="1370937"/>
            <wp:effectExtent l="0" t="0" r="0" b="127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86552" name="Picture 2" descr="Logo, company nam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914525" cy="1370937"/>
                    </a:xfrm>
                    <a:prstGeom prst="rect">
                      <a:avLst/>
                    </a:prstGeom>
                    <a:noFill/>
                    <a:ln>
                      <a:noFill/>
                    </a:ln>
                  </pic:spPr>
                </pic:pic>
              </a:graphicData>
            </a:graphic>
          </wp:inline>
        </w:drawing>
      </w:r>
    </w:p>
    <w:p w14:paraId="7FFA0C55" w14:textId="11E19DC1" w:rsidR="003169F2" w:rsidRPr="00424362" w:rsidRDefault="00922C51" w:rsidP="00424362">
      <w:pPr>
        <w:pStyle w:val="NoSpacing"/>
        <w:jc w:val="center"/>
        <w:rPr>
          <w:b/>
          <w:bCs/>
          <w:i/>
          <w:iCs/>
        </w:rPr>
      </w:pPr>
      <w:r w:rsidRPr="00424362">
        <w:rPr>
          <w:b/>
          <w:bCs/>
        </w:rPr>
        <w:t xml:space="preserve">Planting Hope Launches </w:t>
      </w:r>
      <w:r w:rsidR="00124B73" w:rsidRPr="00424362">
        <w:rPr>
          <w:b/>
          <w:bCs/>
        </w:rPr>
        <w:t>Bilingual</w:t>
      </w:r>
      <w:r w:rsidR="004F1AF4" w:rsidRPr="00424362">
        <w:rPr>
          <w:b/>
          <w:bCs/>
        </w:rPr>
        <w:t xml:space="preserve"> </w:t>
      </w:r>
      <w:r w:rsidR="006F1150" w:rsidRPr="00424362">
        <w:rPr>
          <w:b/>
          <w:bCs/>
        </w:rPr>
        <w:t>Packaging</w:t>
      </w:r>
      <w:r w:rsidR="00650100" w:rsidRPr="00424362">
        <w:rPr>
          <w:b/>
          <w:bCs/>
        </w:rPr>
        <w:t xml:space="preserve"> </w:t>
      </w:r>
      <w:r w:rsidR="0072796B" w:rsidRPr="00424362">
        <w:rPr>
          <w:b/>
          <w:bCs/>
        </w:rPr>
        <w:t xml:space="preserve">on Top Product Lines </w:t>
      </w:r>
      <w:r w:rsidR="00650100" w:rsidRPr="00424362">
        <w:rPr>
          <w:b/>
          <w:bCs/>
        </w:rPr>
        <w:t xml:space="preserve">to </w:t>
      </w:r>
      <w:r w:rsidR="0072796B" w:rsidRPr="00424362">
        <w:rPr>
          <w:b/>
          <w:bCs/>
        </w:rPr>
        <w:t xml:space="preserve">Serve </w:t>
      </w:r>
      <w:r w:rsidR="00650100" w:rsidRPr="00424362">
        <w:rPr>
          <w:b/>
          <w:bCs/>
        </w:rPr>
        <w:t xml:space="preserve">Canadian Retail </w:t>
      </w:r>
      <w:r w:rsidR="0072796B" w:rsidRPr="00424362">
        <w:rPr>
          <w:b/>
          <w:bCs/>
        </w:rPr>
        <w:t>Demand</w:t>
      </w:r>
    </w:p>
    <w:p w14:paraId="1E405EA8" w14:textId="77777777" w:rsidR="00E5618C" w:rsidRPr="005A2B52" w:rsidRDefault="00E5618C" w:rsidP="00E5618C">
      <w:pPr>
        <w:pStyle w:val="ListParagraph"/>
        <w:rPr>
          <w:rFonts w:asciiTheme="majorHAnsi" w:hAnsiTheme="majorHAnsi" w:cstheme="majorHAnsi"/>
          <w:i/>
          <w:iCs/>
        </w:rPr>
      </w:pPr>
    </w:p>
    <w:p w14:paraId="1910F591" w14:textId="22CBA574" w:rsidR="00185416" w:rsidRPr="005A2B52" w:rsidRDefault="006B30F8" w:rsidP="003963C0">
      <w:pPr>
        <w:pStyle w:val="ListParagraph"/>
        <w:numPr>
          <w:ilvl w:val="0"/>
          <w:numId w:val="5"/>
        </w:numPr>
        <w:rPr>
          <w:rFonts w:asciiTheme="majorHAnsi" w:hAnsiTheme="majorHAnsi" w:cstheme="majorHAnsi"/>
          <w:b/>
          <w:bCs/>
          <w:i/>
          <w:iCs/>
        </w:rPr>
      </w:pPr>
      <w:r w:rsidRPr="005A2B52">
        <w:rPr>
          <w:rFonts w:asciiTheme="majorHAnsi" w:hAnsiTheme="majorHAnsi" w:cstheme="majorHAnsi"/>
          <w:i/>
          <w:iCs/>
          <w:lang w:val="en-US"/>
        </w:rPr>
        <w:t xml:space="preserve">Planting Hope’s investment in </w:t>
      </w:r>
      <w:r w:rsidR="00084C98" w:rsidRPr="005A2B52">
        <w:rPr>
          <w:rFonts w:asciiTheme="majorHAnsi" w:hAnsiTheme="majorHAnsi" w:cstheme="majorHAnsi"/>
          <w:i/>
          <w:iCs/>
          <w:lang w:val="en-US"/>
        </w:rPr>
        <w:t>bilingual</w:t>
      </w:r>
      <w:r w:rsidRPr="005A2B52">
        <w:rPr>
          <w:rFonts w:asciiTheme="majorHAnsi" w:hAnsiTheme="majorHAnsi" w:cstheme="majorHAnsi"/>
          <w:i/>
          <w:iCs/>
          <w:lang w:val="en-US"/>
        </w:rPr>
        <w:t xml:space="preserve"> </w:t>
      </w:r>
      <w:r w:rsidR="00696DD8" w:rsidRPr="005A2B52">
        <w:rPr>
          <w:rFonts w:asciiTheme="majorHAnsi" w:hAnsiTheme="majorHAnsi" w:cstheme="majorHAnsi"/>
          <w:i/>
          <w:iCs/>
          <w:lang w:val="en-US"/>
        </w:rPr>
        <w:t xml:space="preserve">packaging </w:t>
      </w:r>
      <w:r w:rsidRPr="005A2B52">
        <w:rPr>
          <w:rFonts w:asciiTheme="majorHAnsi" w:hAnsiTheme="majorHAnsi" w:cstheme="majorHAnsi"/>
          <w:i/>
          <w:iCs/>
          <w:lang w:val="en-US"/>
        </w:rPr>
        <w:t xml:space="preserve">will enable </w:t>
      </w:r>
      <w:r w:rsidR="00CE0C83" w:rsidRPr="005A2B52">
        <w:rPr>
          <w:rFonts w:asciiTheme="majorHAnsi" w:hAnsiTheme="majorHAnsi" w:cstheme="majorHAnsi"/>
          <w:i/>
          <w:iCs/>
          <w:lang w:val="en-US"/>
        </w:rPr>
        <w:t>the Company</w:t>
      </w:r>
      <w:r w:rsidRPr="005A2B52">
        <w:rPr>
          <w:rFonts w:asciiTheme="majorHAnsi" w:hAnsiTheme="majorHAnsi" w:cstheme="majorHAnsi"/>
          <w:i/>
          <w:iCs/>
          <w:lang w:val="en-US"/>
        </w:rPr>
        <w:t xml:space="preserve"> to </w:t>
      </w:r>
      <w:r w:rsidR="003963C0" w:rsidRPr="005A2B52">
        <w:rPr>
          <w:rFonts w:asciiTheme="majorHAnsi" w:hAnsiTheme="majorHAnsi" w:cstheme="majorHAnsi"/>
          <w:i/>
          <w:iCs/>
          <w:lang w:val="en-US"/>
        </w:rPr>
        <w:t xml:space="preserve">sell products </w:t>
      </w:r>
      <w:r w:rsidR="005C0432" w:rsidRPr="005A2B52">
        <w:rPr>
          <w:rFonts w:asciiTheme="majorHAnsi" w:hAnsiTheme="majorHAnsi" w:cstheme="majorHAnsi"/>
          <w:i/>
          <w:iCs/>
          <w:lang w:val="en-US"/>
        </w:rPr>
        <w:t>to</w:t>
      </w:r>
      <w:r w:rsidR="00696DD8" w:rsidRPr="005A2B52">
        <w:rPr>
          <w:rFonts w:asciiTheme="majorHAnsi" w:hAnsiTheme="majorHAnsi" w:cstheme="majorHAnsi"/>
          <w:i/>
          <w:iCs/>
          <w:lang w:val="en-US"/>
        </w:rPr>
        <w:t xml:space="preserve"> grocery retailers across Canada </w:t>
      </w:r>
    </w:p>
    <w:p w14:paraId="6DFE0276" w14:textId="27AE8F7D" w:rsidR="00EE4A1C" w:rsidRPr="005A2B52" w:rsidRDefault="00EE4A1C" w:rsidP="003963C0">
      <w:pPr>
        <w:pStyle w:val="ListParagraph"/>
        <w:numPr>
          <w:ilvl w:val="0"/>
          <w:numId w:val="5"/>
        </w:numPr>
        <w:rPr>
          <w:rFonts w:asciiTheme="majorHAnsi" w:hAnsiTheme="majorHAnsi" w:cstheme="majorHAnsi"/>
          <w:i/>
          <w:iCs/>
        </w:rPr>
      </w:pPr>
      <w:r w:rsidRPr="005A2B52">
        <w:rPr>
          <w:rFonts w:asciiTheme="majorHAnsi" w:hAnsiTheme="majorHAnsi" w:cstheme="majorHAnsi"/>
          <w:i/>
          <w:iCs/>
        </w:rPr>
        <w:t xml:space="preserve">Major Canadian grocery retailers have expressed </w:t>
      </w:r>
      <w:r w:rsidR="0072796B">
        <w:rPr>
          <w:rFonts w:asciiTheme="majorHAnsi" w:hAnsiTheme="majorHAnsi" w:cstheme="majorHAnsi"/>
          <w:i/>
          <w:iCs/>
        </w:rPr>
        <w:t xml:space="preserve">keen </w:t>
      </w:r>
      <w:r w:rsidRPr="005A2B52">
        <w:rPr>
          <w:rFonts w:asciiTheme="majorHAnsi" w:hAnsiTheme="majorHAnsi" w:cstheme="majorHAnsi"/>
          <w:i/>
          <w:iCs/>
        </w:rPr>
        <w:t>interest in</w:t>
      </w:r>
      <w:r w:rsidR="00FF7866" w:rsidRPr="005A2B52">
        <w:rPr>
          <w:rFonts w:asciiTheme="majorHAnsi" w:hAnsiTheme="majorHAnsi" w:cstheme="majorHAnsi"/>
          <w:i/>
          <w:iCs/>
        </w:rPr>
        <w:t xml:space="preserve"> Planting Hope’s</w:t>
      </w:r>
      <w:r w:rsidRPr="005A2B52">
        <w:rPr>
          <w:rFonts w:asciiTheme="majorHAnsi" w:hAnsiTheme="majorHAnsi" w:cstheme="majorHAnsi"/>
          <w:i/>
          <w:iCs/>
        </w:rPr>
        <w:t xml:space="preserve"> Hope and Sesame®, </w:t>
      </w:r>
      <w:proofErr w:type="spellStart"/>
      <w:r w:rsidRPr="005A2B52">
        <w:rPr>
          <w:rFonts w:asciiTheme="majorHAnsi" w:hAnsiTheme="majorHAnsi" w:cstheme="majorHAnsi"/>
          <w:i/>
          <w:iCs/>
        </w:rPr>
        <w:t>Mozaics</w:t>
      </w:r>
      <w:proofErr w:type="spellEnd"/>
      <w:r w:rsidRPr="005A2B52">
        <w:rPr>
          <w:rFonts w:asciiTheme="majorHAnsi" w:hAnsiTheme="majorHAnsi" w:cstheme="majorHAnsi"/>
          <w:i/>
          <w:iCs/>
        </w:rPr>
        <w:t xml:space="preserve">™, and </w:t>
      </w:r>
      <w:proofErr w:type="spellStart"/>
      <w:r w:rsidRPr="005A2B52">
        <w:rPr>
          <w:rFonts w:asciiTheme="majorHAnsi" w:hAnsiTheme="majorHAnsi" w:cstheme="majorHAnsi"/>
          <w:i/>
          <w:iCs/>
        </w:rPr>
        <w:t>RightRice</w:t>
      </w:r>
      <w:proofErr w:type="spellEnd"/>
      <w:r w:rsidRPr="005A2B52">
        <w:rPr>
          <w:rFonts w:asciiTheme="majorHAnsi" w:hAnsiTheme="majorHAnsi" w:cstheme="majorHAnsi"/>
          <w:i/>
          <w:iCs/>
        </w:rPr>
        <w:t>®</w:t>
      </w:r>
      <w:r w:rsidR="00FF7866" w:rsidRPr="005A2B52">
        <w:rPr>
          <w:rFonts w:asciiTheme="majorHAnsi" w:hAnsiTheme="majorHAnsi" w:cstheme="majorHAnsi"/>
          <w:i/>
          <w:iCs/>
        </w:rPr>
        <w:t xml:space="preserve"> brands</w:t>
      </w:r>
    </w:p>
    <w:p w14:paraId="512738E4" w14:textId="77777777" w:rsidR="003963C0" w:rsidRPr="005A2B52" w:rsidRDefault="003963C0" w:rsidP="003963C0">
      <w:pPr>
        <w:pStyle w:val="ListParagraph"/>
        <w:rPr>
          <w:rFonts w:asciiTheme="majorHAnsi" w:hAnsiTheme="majorHAnsi" w:cstheme="majorHAnsi"/>
          <w:b/>
          <w:bCs/>
        </w:rPr>
      </w:pPr>
    </w:p>
    <w:p w14:paraId="6088445B" w14:textId="1925EDAC" w:rsidR="00082E30" w:rsidRPr="005A2B52" w:rsidRDefault="006E1CE9" w:rsidP="00CE0C83">
      <w:pPr>
        <w:jc w:val="both"/>
        <w:rPr>
          <w:rFonts w:asciiTheme="majorHAnsi" w:eastAsia="Calibri Light" w:hAnsiTheme="majorHAnsi" w:cstheme="majorHAnsi"/>
        </w:rPr>
      </w:pPr>
      <w:r w:rsidRPr="005A2B52">
        <w:rPr>
          <w:rFonts w:asciiTheme="majorHAnsi" w:hAnsiTheme="majorHAnsi" w:cstheme="majorHAnsi"/>
          <w:b/>
          <w:bCs/>
        </w:rPr>
        <w:t xml:space="preserve">CHICAGO, IL and VANCOUVER, BC / ACCESSWIRE / </w:t>
      </w:r>
      <w:r w:rsidR="00424163" w:rsidRPr="005A2B52">
        <w:rPr>
          <w:rFonts w:asciiTheme="majorHAnsi" w:eastAsia="Calibri Light" w:hAnsiTheme="majorHAnsi" w:cstheme="majorHAnsi"/>
          <w:b/>
          <w:bCs/>
        </w:rPr>
        <w:t xml:space="preserve">May </w:t>
      </w:r>
      <w:r w:rsidR="006A4521" w:rsidRPr="005A2B52">
        <w:rPr>
          <w:rFonts w:asciiTheme="majorHAnsi" w:eastAsia="Calibri Light" w:hAnsiTheme="majorHAnsi" w:cstheme="majorHAnsi"/>
          <w:b/>
          <w:bCs/>
        </w:rPr>
        <w:t>11</w:t>
      </w:r>
      <w:r w:rsidR="00A45179" w:rsidRPr="005A2B52">
        <w:rPr>
          <w:rFonts w:asciiTheme="majorHAnsi" w:eastAsia="Calibri Light" w:hAnsiTheme="majorHAnsi" w:cstheme="majorHAnsi"/>
          <w:b/>
          <w:bCs/>
        </w:rPr>
        <w:t>,</w:t>
      </w:r>
      <w:r w:rsidR="00966AC9" w:rsidRPr="005A2B52">
        <w:rPr>
          <w:rFonts w:asciiTheme="majorHAnsi" w:eastAsia="Calibri Light" w:hAnsiTheme="majorHAnsi" w:cstheme="majorHAnsi"/>
          <w:b/>
          <w:bCs/>
        </w:rPr>
        <w:t xml:space="preserve"> 2022</w:t>
      </w:r>
      <w:r w:rsidRPr="005A2B52">
        <w:rPr>
          <w:rFonts w:asciiTheme="majorHAnsi" w:eastAsia="Calibri Light" w:hAnsiTheme="majorHAnsi" w:cstheme="majorHAnsi"/>
          <w:b/>
          <w:bCs/>
        </w:rPr>
        <w:t xml:space="preserve"> – The Planting Hope Company Inc. </w:t>
      </w:r>
      <w:r w:rsidRPr="005A2B52">
        <w:rPr>
          <w:rFonts w:asciiTheme="majorHAnsi" w:eastAsia="Calibri Light" w:hAnsiTheme="majorHAnsi" w:cstheme="majorHAnsi"/>
        </w:rPr>
        <w:t>(</w:t>
      </w:r>
      <w:r w:rsidRPr="005A2B52">
        <w:rPr>
          <w:rFonts w:asciiTheme="majorHAnsi" w:eastAsia="Calibri Light" w:hAnsiTheme="majorHAnsi" w:cstheme="majorHAnsi"/>
          <w:b/>
          <w:bCs/>
        </w:rPr>
        <w:t>TSXV: MYLK</w:t>
      </w:r>
      <w:r w:rsidRPr="005A2B52">
        <w:rPr>
          <w:rFonts w:asciiTheme="majorHAnsi" w:eastAsia="Calibri Light" w:hAnsiTheme="majorHAnsi" w:cstheme="majorHAnsi"/>
        </w:rPr>
        <w:t xml:space="preserve">) </w:t>
      </w:r>
      <w:r w:rsidR="003169F2" w:rsidRPr="005A2B52">
        <w:rPr>
          <w:rFonts w:asciiTheme="majorHAnsi" w:eastAsia="Calibri Light" w:hAnsiTheme="majorHAnsi" w:cstheme="majorHAnsi"/>
        </w:rPr>
        <w:t>(</w:t>
      </w:r>
      <w:r w:rsidR="003169F2" w:rsidRPr="005A2B52">
        <w:rPr>
          <w:rFonts w:asciiTheme="majorHAnsi" w:eastAsia="Calibri Light" w:hAnsiTheme="majorHAnsi" w:cstheme="majorHAnsi"/>
          <w:b/>
          <w:bCs/>
        </w:rPr>
        <w:t>FRA: J94</w:t>
      </w:r>
      <w:r w:rsidR="003169F2" w:rsidRPr="005A2B52">
        <w:rPr>
          <w:rFonts w:asciiTheme="majorHAnsi" w:eastAsia="Calibri Light" w:hAnsiTheme="majorHAnsi" w:cstheme="majorHAnsi"/>
        </w:rPr>
        <w:t xml:space="preserve">) </w:t>
      </w:r>
      <w:r w:rsidRPr="005A2B52">
        <w:rPr>
          <w:rFonts w:asciiTheme="majorHAnsi" w:eastAsia="Calibri Light" w:hAnsiTheme="majorHAnsi" w:cstheme="majorHAnsi"/>
        </w:rPr>
        <w:t>(“Planting Hope” or the “Company”)</w:t>
      </w:r>
      <w:r w:rsidR="00E877BA" w:rsidRPr="005A2B52">
        <w:rPr>
          <w:rFonts w:asciiTheme="majorHAnsi" w:eastAsia="Calibri Light" w:hAnsiTheme="majorHAnsi" w:cstheme="majorHAnsi"/>
        </w:rPr>
        <w:t>, a plant-based food and beverage company focused on producing the world's most nutritious and planet-friendly products,</w:t>
      </w:r>
      <w:r w:rsidRPr="005A2B52">
        <w:rPr>
          <w:rFonts w:asciiTheme="majorHAnsi" w:eastAsia="Calibri Light" w:hAnsiTheme="majorHAnsi" w:cstheme="majorHAnsi"/>
        </w:rPr>
        <w:t xml:space="preserve"> is</w:t>
      </w:r>
      <w:r w:rsidR="00082E30" w:rsidRPr="005A2B52">
        <w:rPr>
          <w:rFonts w:asciiTheme="majorHAnsi" w:eastAsia="Calibri Light" w:hAnsiTheme="majorHAnsi" w:cstheme="majorHAnsi"/>
        </w:rPr>
        <w:t xml:space="preserve"> </w:t>
      </w:r>
      <w:r w:rsidR="003963C0" w:rsidRPr="005A2B52">
        <w:rPr>
          <w:rFonts w:asciiTheme="majorHAnsi" w:eastAsia="Calibri Light" w:hAnsiTheme="majorHAnsi" w:cstheme="majorHAnsi"/>
        </w:rPr>
        <w:t xml:space="preserve">pleased to announce it </w:t>
      </w:r>
      <w:r w:rsidR="00B43D9B" w:rsidRPr="005A2B52">
        <w:rPr>
          <w:rFonts w:asciiTheme="majorHAnsi" w:eastAsia="Calibri Light" w:hAnsiTheme="majorHAnsi" w:cstheme="majorHAnsi"/>
        </w:rPr>
        <w:t>is creating</w:t>
      </w:r>
      <w:r w:rsidR="00B75806" w:rsidRPr="005A2B52">
        <w:rPr>
          <w:rFonts w:asciiTheme="majorHAnsi" w:eastAsia="Calibri Light" w:hAnsiTheme="majorHAnsi" w:cstheme="majorHAnsi"/>
        </w:rPr>
        <w:t xml:space="preserve"> </w:t>
      </w:r>
      <w:r w:rsidR="00B94E6A" w:rsidRPr="005A2B52">
        <w:rPr>
          <w:rFonts w:asciiTheme="majorHAnsi" w:eastAsia="Calibri Light" w:hAnsiTheme="majorHAnsi" w:cstheme="majorHAnsi"/>
        </w:rPr>
        <w:t xml:space="preserve">compliant </w:t>
      </w:r>
      <w:r w:rsidR="002D7F67" w:rsidRPr="005A2B52">
        <w:rPr>
          <w:rFonts w:asciiTheme="majorHAnsi" w:eastAsia="Calibri Light" w:hAnsiTheme="majorHAnsi" w:cstheme="majorHAnsi"/>
        </w:rPr>
        <w:t>bilingual</w:t>
      </w:r>
      <w:r w:rsidR="00985AA3" w:rsidRPr="005A2B52">
        <w:rPr>
          <w:rFonts w:asciiTheme="majorHAnsi" w:eastAsia="Calibri Light" w:hAnsiTheme="majorHAnsi" w:cstheme="majorHAnsi"/>
        </w:rPr>
        <w:t xml:space="preserve"> packaging to serve Canadian retail grocery channels.</w:t>
      </w:r>
    </w:p>
    <w:p w14:paraId="2B9F7CCE" w14:textId="59C308BA" w:rsidR="008C7823" w:rsidRPr="005A2B52" w:rsidRDefault="008C7823" w:rsidP="00CE0C83">
      <w:pPr>
        <w:jc w:val="both"/>
        <w:rPr>
          <w:rFonts w:asciiTheme="majorHAnsi" w:eastAsia="Calibri Light" w:hAnsiTheme="majorHAnsi" w:cstheme="majorHAnsi"/>
        </w:rPr>
      </w:pPr>
      <w:r w:rsidRPr="005A2B52">
        <w:rPr>
          <w:rFonts w:asciiTheme="majorHAnsi" w:eastAsia="Calibri Light" w:hAnsiTheme="majorHAnsi" w:cstheme="majorHAnsi"/>
        </w:rPr>
        <w:t>“</w:t>
      </w:r>
      <w:r w:rsidRPr="005A2B52">
        <w:rPr>
          <w:rFonts w:asciiTheme="majorHAnsi" w:hAnsiTheme="majorHAnsi" w:cstheme="majorHAnsi"/>
        </w:rPr>
        <w:t xml:space="preserve">Canadian-compliant </w:t>
      </w:r>
      <w:r w:rsidR="00B75806" w:rsidRPr="005A2B52">
        <w:rPr>
          <w:rFonts w:asciiTheme="majorHAnsi" w:hAnsiTheme="majorHAnsi" w:cstheme="majorHAnsi"/>
        </w:rPr>
        <w:t>bilingual</w:t>
      </w:r>
      <w:r w:rsidRPr="005A2B52">
        <w:rPr>
          <w:rFonts w:asciiTheme="majorHAnsi" w:hAnsiTheme="majorHAnsi" w:cstheme="majorHAnsi"/>
        </w:rPr>
        <w:t xml:space="preserve"> packaging will allow Planting Hope to enter major Canadian retailers and reach </w:t>
      </w:r>
      <w:r w:rsidR="00B94E6A" w:rsidRPr="005A2B52">
        <w:rPr>
          <w:rFonts w:asciiTheme="majorHAnsi" w:hAnsiTheme="majorHAnsi" w:cstheme="majorHAnsi"/>
        </w:rPr>
        <w:t xml:space="preserve">both </w:t>
      </w:r>
      <w:r w:rsidR="00E023BD" w:rsidRPr="005A2B52">
        <w:rPr>
          <w:rFonts w:asciiTheme="majorHAnsi" w:hAnsiTheme="majorHAnsi" w:cstheme="majorHAnsi"/>
        </w:rPr>
        <w:t>Francophone and Anglophone</w:t>
      </w:r>
      <w:r w:rsidRPr="005A2B52">
        <w:rPr>
          <w:rFonts w:asciiTheme="majorHAnsi" w:hAnsiTheme="majorHAnsi" w:cstheme="majorHAnsi"/>
        </w:rPr>
        <w:t xml:space="preserve"> consumers across Canadian grocery</w:t>
      </w:r>
      <w:r w:rsidR="004616D0" w:rsidRPr="005A2B52">
        <w:rPr>
          <w:rFonts w:asciiTheme="majorHAnsi" w:hAnsiTheme="majorHAnsi" w:cstheme="majorHAnsi"/>
        </w:rPr>
        <w:t xml:space="preserve"> </w:t>
      </w:r>
      <w:r w:rsidR="002A7368" w:rsidRPr="005A2B52">
        <w:rPr>
          <w:rFonts w:asciiTheme="majorHAnsi" w:hAnsiTheme="majorHAnsi" w:cstheme="majorHAnsi"/>
        </w:rPr>
        <w:t>markets</w:t>
      </w:r>
      <w:r w:rsidRPr="005A2B52">
        <w:rPr>
          <w:rFonts w:asciiTheme="majorHAnsi" w:hAnsiTheme="majorHAnsi" w:cstheme="majorHAnsi"/>
        </w:rPr>
        <w:t xml:space="preserve">,” said Julia </w:t>
      </w:r>
      <w:proofErr w:type="spellStart"/>
      <w:r w:rsidRPr="005A2B52">
        <w:rPr>
          <w:rFonts w:asciiTheme="majorHAnsi" w:hAnsiTheme="majorHAnsi" w:cstheme="majorHAnsi"/>
        </w:rPr>
        <w:t>Stamberger</w:t>
      </w:r>
      <w:proofErr w:type="spellEnd"/>
      <w:r w:rsidRPr="005A2B52">
        <w:rPr>
          <w:rFonts w:asciiTheme="majorHAnsi" w:hAnsiTheme="majorHAnsi" w:cstheme="majorHAnsi"/>
        </w:rPr>
        <w:t>, CEO and Co-founder of Planting Hope. “</w:t>
      </w:r>
      <w:r w:rsidR="00A1038E" w:rsidRPr="005A2B52">
        <w:rPr>
          <w:rFonts w:asciiTheme="majorHAnsi" w:hAnsiTheme="majorHAnsi" w:cstheme="majorHAnsi"/>
        </w:rPr>
        <w:t>Investing in Canadian market-specific</w:t>
      </w:r>
      <w:r w:rsidRPr="005A2B52">
        <w:rPr>
          <w:rFonts w:asciiTheme="majorHAnsi" w:hAnsiTheme="majorHAnsi" w:cstheme="majorHAnsi"/>
        </w:rPr>
        <w:t xml:space="preserve"> packaging</w:t>
      </w:r>
      <w:r w:rsidR="00A1038E" w:rsidRPr="005A2B52">
        <w:rPr>
          <w:rFonts w:asciiTheme="majorHAnsi" w:hAnsiTheme="majorHAnsi" w:cstheme="majorHAnsi"/>
        </w:rPr>
        <w:t xml:space="preserve"> across our top selling items</w:t>
      </w:r>
      <w:r w:rsidRPr="005A2B52">
        <w:rPr>
          <w:rFonts w:asciiTheme="majorHAnsi" w:hAnsiTheme="majorHAnsi" w:cstheme="majorHAnsi"/>
        </w:rPr>
        <w:t xml:space="preserve"> </w:t>
      </w:r>
      <w:r w:rsidR="00A1038E" w:rsidRPr="005A2B52">
        <w:rPr>
          <w:rFonts w:asciiTheme="majorHAnsi" w:hAnsiTheme="majorHAnsi" w:cstheme="majorHAnsi"/>
        </w:rPr>
        <w:t xml:space="preserve">will </w:t>
      </w:r>
      <w:r w:rsidRPr="005A2B52">
        <w:rPr>
          <w:rFonts w:asciiTheme="majorHAnsi" w:hAnsiTheme="majorHAnsi" w:cstheme="majorHAnsi"/>
        </w:rPr>
        <w:t>enable</w:t>
      </w:r>
      <w:r w:rsidR="00A1038E" w:rsidRPr="005A2B52">
        <w:rPr>
          <w:rFonts w:asciiTheme="majorHAnsi" w:hAnsiTheme="majorHAnsi" w:cstheme="majorHAnsi"/>
        </w:rPr>
        <w:t xml:space="preserve"> us to meet the demand we have been receiving from Canadian consumers and retailers for our plant-based, planet-friendly products.”</w:t>
      </w:r>
    </w:p>
    <w:p w14:paraId="3258A699" w14:textId="3E9EBE41" w:rsidR="00985AA3" w:rsidRPr="005A2B52" w:rsidRDefault="006B30F8" w:rsidP="00CE0C83">
      <w:pPr>
        <w:jc w:val="both"/>
        <w:rPr>
          <w:rFonts w:asciiTheme="majorHAnsi" w:hAnsiTheme="majorHAnsi" w:cstheme="majorHAnsi"/>
        </w:rPr>
      </w:pPr>
      <w:r w:rsidRPr="005A2B52">
        <w:rPr>
          <w:rFonts w:asciiTheme="majorHAnsi" w:hAnsiTheme="majorHAnsi" w:cstheme="majorHAnsi"/>
        </w:rPr>
        <w:t xml:space="preserve">Planting Hope has </w:t>
      </w:r>
      <w:r w:rsidR="00985AA3" w:rsidRPr="005A2B52">
        <w:rPr>
          <w:rFonts w:asciiTheme="majorHAnsi" w:hAnsiTheme="majorHAnsi" w:cstheme="majorHAnsi"/>
        </w:rPr>
        <w:t>received significant interest in Hope and Sesame</w:t>
      </w:r>
      <w:r w:rsidR="006323A8" w:rsidRPr="005A2B52">
        <w:rPr>
          <w:rFonts w:asciiTheme="majorHAnsi" w:hAnsiTheme="majorHAnsi" w:cstheme="majorHAnsi"/>
        </w:rPr>
        <w:t>®</w:t>
      </w:r>
      <w:r w:rsidRPr="005A2B52">
        <w:rPr>
          <w:rFonts w:asciiTheme="majorHAnsi" w:hAnsiTheme="majorHAnsi" w:cstheme="majorHAnsi"/>
        </w:rPr>
        <w:t xml:space="preserve"> </w:t>
      </w:r>
      <w:proofErr w:type="spellStart"/>
      <w:r w:rsidR="006323A8" w:rsidRPr="005A2B52">
        <w:rPr>
          <w:rFonts w:asciiTheme="majorHAnsi" w:hAnsiTheme="majorHAnsi" w:cstheme="majorHAnsi"/>
        </w:rPr>
        <w:t>S</w:t>
      </w:r>
      <w:r w:rsidRPr="005A2B52">
        <w:rPr>
          <w:rFonts w:asciiTheme="majorHAnsi" w:hAnsiTheme="majorHAnsi" w:cstheme="majorHAnsi"/>
        </w:rPr>
        <w:t>esamemilk</w:t>
      </w:r>
      <w:proofErr w:type="spellEnd"/>
      <w:r w:rsidR="00985AA3" w:rsidRPr="005A2B52">
        <w:rPr>
          <w:rFonts w:asciiTheme="majorHAnsi" w:hAnsiTheme="majorHAnsi" w:cstheme="majorHAnsi"/>
        </w:rPr>
        <w:t xml:space="preserve">, </w:t>
      </w:r>
      <w:proofErr w:type="spellStart"/>
      <w:r w:rsidR="00985AA3" w:rsidRPr="005A2B52">
        <w:rPr>
          <w:rFonts w:asciiTheme="majorHAnsi" w:hAnsiTheme="majorHAnsi" w:cstheme="majorHAnsi"/>
        </w:rPr>
        <w:t>Mozaics</w:t>
      </w:r>
      <w:proofErr w:type="spellEnd"/>
      <w:r w:rsidR="006323A8" w:rsidRPr="005A2B52">
        <w:rPr>
          <w:rFonts w:asciiTheme="majorHAnsi" w:hAnsiTheme="majorHAnsi" w:cstheme="majorHAnsi"/>
        </w:rPr>
        <w:t>™</w:t>
      </w:r>
      <w:r w:rsidRPr="005A2B52">
        <w:rPr>
          <w:rFonts w:asciiTheme="majorHAnsi" w:hAnsiTheme="majorHAnsi" w:cstheme="majorHAnsi"/>
        </w:rPr>
        <w:t xml:space="preserve"> </w:t>
      </w:r>
      <w:r w:rsidR="00C81DC4" w:rsidRPr="005A2B52">
        <w:rPr>
          <w:rFonts w:asciiTheme="majorHAnsi" w:hAnsiTheme="majorHAnsi" w:cstheme="majorHAnsi"/>
        </w:rPr>
        <w:t>Real Veggie Chips</w:t>
      </w:r>
      <w:r w:rsidR="00985AA3" w:rsidRPr="005A2B52">
        <w:rPr>
          <w:rFonts w:asciiTheme="majorHAnsi" w:hAnsiTheme="majorHAnsi" w:cstheme="majorHAnsi"/>
        </w:rPr>
        <w:t xml:space="preserve">, and </w:t>
      </w:r>
      <w:proofErr w:type="spellStart"/>
      <w:r w:rsidR="00985AA3" w:rsidRPr="005A2B52">
        <w:rPr>
          <w:rFonts w:asciiTheme="majorHAnsi" w:hAnsiTheme="majorHAnsi" w:cstheme="majorHAnsi"/>
        </w:rPr>
        <w:t>RightRice</w:t>
      </w:r>
      <w:proofErr w:type="spellEnd"/>
      <w:r w:rsidR="006323A8" w:rsidRPr="005A2B52">
        <w:rPr>
          <w:rFonts w:asciiTheme="majorHAnsi" w:hAnsiTheme="majorHAnsi" w:cstheme="majorHAnsi"/>
        </w:rPr>
        <w:t>®</w:t>
      </w:r>
      <w:r w:rsidR="00A3613D" w:rsidRPr="005A2B52">
        <w:rPr>
          <w:rFonts w:asciiTheme="majorHAnsi" w:hAnsiTheme="majorHAnsi" w:cstheme="majorHAnsi"/>
        </w:rPr>
        <w:t xml:space="preserve"> Veggie Rice</w:t>
      </w:r>
      <w:r w:rsidR="00985AA3" w:rsidRPr="005A2B52">
        <w:rPr>
          <w:rFonts w:asciiTheme="majorHAnsi" w:hAnsiTheme="majorHAnsi" w:cstheme="majorHAnsi"/>
        </w:rPr>
        <w:t xml:space="preserve"> </w:t>
      </w:r>
      <w:r w:rsidR="00FE1D8D" w:rsidRPr="005A2B52">
        <w:rPr>
          <w:rFonts w:asciiTheme="majorHAnsi" w:hAnsiTheme="majorHAnsi" w:cstheme="majorHAnsi"/>
        </w:rPr>
        <w:t xml:space="preserve">from </w:t>
      </w:r>
      <w:r w:rsidR="00985AA3" w:rsidRPr="005A2B52">
        <w:rPr>
          <w:rFonts w:asciiTheme="majorHAnsi" w:hAnsiTheme="majorHAnsi" w:cstheme="majorHAnsi"/>
        </w:rPr>
        <w:t>major Canadian grocery retailers</w:t>
      </w:r>
      <w:r w:rsidR="00A1038E" w:rsidRPr="005A2B52">
        <w:rPr>
          <w:rFonts w:asciiTheme="majorHAnsi" w:hAnsiTheme="majorHAnsi" w:cstheme="majorHAnsi"/>
        </w:rPr>
        <w:t xml:space="preserve"> both through its presence at the Canadian Health Food Association NOW conference in Vancouver in April 2022, and through its Canadian market broker, LeBeau Excel</w:t>
      </w:r>
      <w:r w:rsidR="00985AA3" w:rsidRPr="005A2B52">
        <w:rPr>
          <w:rFonts w:asciiTheme="majorHAnsi" w:hAnsiTheme="majorHAnsi" w:cstheme="majorHAnsi"/>
        </w:rPr>
        <w:t xml:space="preserve">. </w:t>
      </w:r>
      <w:r w:rsidR="00A1038E" w:rsidRPr="005A2B52">
        <w:rPr>
          <w:rFonts w:asciiTheme="majorHAnsi" w:hAnsiTheme="majorHAnsi" w:cstheme="majorHAnsi"/>
        </w:rPr>
        <w:t>Canadian market-compliant b</w:t>
      </w:r>
      <w:r w:rsidR="00B75806" w:rsidRPr="005A2B52">
        <w:rPr>
          <w:rFonts w:asciiTheme="majorHAnsi" w:hAnsiTheme="majorHAnsi" w:cstheme="majorHAnsi"/>
        </w:rPr>
        <w:t>ilingual</w:t>
      </w:r>
      <w:r w:rsidR="0068489E" w:rsidRPr="005A2B52">
        <w:rPr>
          <w:rFonts w:asciiTheme="majorHAnsi" w:hAnsiTheme="majorHAnsi" w:cstheme="majorHAnsi"/>
        </w:rPr>
        <w:t xml:space="preserve"> packaging is</w:t>
      </w:r>
      <w:r w:rsidR="00A1038E" w:rsidRPr="005A2B52">
        <w:rPr>
          <w:rFonts w:asciiTheme="majorHAnsi" w:hAnsiTheme="majorHAnsi" w:cstheme="majorHAnsi"/>
        </w:rPr>
        <w:t xml:space="preserve"> </w:t>
      </w:r>
      <w:r w:rsidR="00EE73D0" w:rsidRPr="005A2B52">
        <w:rPr>
          <w:rFonts w:asciiTheme="majorHAnsi" w:hAnsiTheme="majorHAnsi" w:cstheme="majorHAnsi"/>
        </w:rPr>
        <w:t xml:space="preserve">required to </w:t>
      </w:r>
      <w:r w:rsidR="0074463B" w:rsidRPr="005A2B52">
        <w:rPr>
          <w:rFonts w:asciiTheme="majorHAnsi" w:hAnsiTheme="majorHAnsi" w:cstheme="majorHAnsi"/>
        </w:rPr>
        <w:t>hold</w:t>
      </w:r>
      <w:r w:rsidR="00EE73D0" w:rsidRPr="005A2B52">
        <w:rPr>
          <w:rFonts w:asciiTheme="majorHAnsi" w:hAnsiTheme="majorHAnsi" w:cstheme="majorHAnsi"/>
        </w:rPr>
        <w:t xml:space="preserve"> shelf space</w:t>
      </w:r>
      <w:r w:rsidR="00A1038E" w:rsidRPr="005A2B52">
        <w:rPr>
          <w:rFonts w:asciiTheme="majorHAnsi" w:hAnsiTheme="majorHAnsi" w:cstheme="majorHAnsi"/>
        </w:rPr>
        <w:t xml:space="preserve"> </w:t>
      </w:r>
      <w:r w:rsidR="0074463B" w:rsidRPr="005A2B52">
        <w:rPr>
          <w:rFonts w:asciiTheme="majorHAnsi" w:hAnsiTheme="majorHAnsi" w:cstheme="majorHAnsi"/>
        </w:rPr>
        <w:t xml:space="preserve">at </w:t>
      </w:r>
      <w:r w:rsidR="00A1038E" w:rsidRPr="005A2B52">
        <w:rPr>
          <w:rFonts w:asciiTheme="majorHAnsi" w:hAnsiTheme="majorHAnsi" w:cstheme="majorHAnsi"/>
        </w:rPr>
        <w:t>most national Canadian retailers</w:t>
      </w:r>
      <w:r w:rsidR="00AA4E70" w:rsidRPr="005A2B52">
        <w:rPr>
          <w:rFonts w:asciiTheme="majorHAnsi" w:hAnsiTheme="majorHAnsi" w:cstheme="majorHAnsi"/>
        </w:rPr>
        <w:t>;</w:t>
      </w:r>
      <w:r w:rsidR="00A1038E" w:rsidRPr="005A2B52">
        <w:rPr>
          <w:rFonts w:asciiTheme="majorHAnsi" w:hAnsiTheme="majorHAnsi" w:cstheme="majorHAnsi"/>
        </w:rPr>
        <w:t xml:space="preserve"> only smaller retail chains and independents will accept product stickered with </w:t>
      </w:r>
      <w:r w:rsidR="008D7614" w:rsidRPr="005A2B52">
        <w:rPr>
          <w:rFonts w:asciiTheme="majorHAnsi" w:hAnsiTheme="majorHAnsi" w:cstheme="majorHAnsi"/>
        </w:rPr>
        <w:t>Canadian</w:t>
      </w:r>
      <w:r w:rsidR="008E1DFE" w:rsidRPr="005A2B52">
        <w:rPr>
          <w:rFonts w:asciiTheme="majorHAnsi" w:hAnsiTheme="majorHAnsi" w:cstheme="majorHAnsi"/>
        </w:rPr>
        <w:t>-</w:t>
      </w:r>
      <w:r w:rsidR="008D7614" w:rsidRPr="005A2B52">
        <w:rPr>
          <w:rFonts w:asciiTheme="majorHAnsi" w:hAnsiTheme="majorHAnsi" w:cstheme="majorHAnsi"/>
        </w:rPr>
        <w:t>compliant ingredients and nutritional information.</w:t>
      </w:r>
    </w:p>
    <w:p w14:paraId="383F5071" w14:textId="73FAABCF" w:rsidR="004F1AF4" w:rsidRPr="005A2B52" w:rsidRDefault="004F1AF4" w:rsidP="00CE0C83">
      <w:pPr>
        <w:jc w:val="both"/>
        <w:rPr>
          <w:rFonts w:asciiTheme="majorHAnsi" w:hAnsiTheme="majorHAnsi" w:cstheme="majorHAnsi"/>
        </w:rPr>
      </w:pPr>
      <w:r w:rsidRPr="005A2B52">
        <w:rPr>
          <w:rFonts w:asciiTheme="majorHAnsi" w:hAnsiTheme="majorHAnsi" w:cstheme="majorHAnsi"/>
        </w:rPr>
        <w:t xml:space="preserve">Initial products to be launched </w:t>
      </w:r>
      <w:r w:rsidR="00DF3218" w:rsidRPr="005A2B52">
        <w:rPr>
          <w:rFonts w:asciiTheme="majorHAnsi" w:hAnsiTheme="majorHAnsi" w:cstheme="majorHAnsi"/>
        </w:rPr>
        <w:t>in Canada in Q3</w:t>
      </w:r>
      <w:r w:rsidR="008E1DFE" w:rsidRPr="005A2B52">
        <w:rPr>
          <w:rFonts w:asciiTheme="majorHAnsi" w:hAnsiTheme="majorHAnsi" w:cstheme="majorHAnsi"/>
        </w:rPr>
        <w:t xml:space="preserve"> 2022</w:t>
      </w:r>
      <w:r w:rsidR="00DF3218" w:rsidRPr="005A2B52">
        <w:rPr>
          <w:rFonts w:asciiTheme="majorHAnsi" w:hAnsiTheme="majorHAnsi" w:cstheme="majorHAnsi"/>
        </w:rPr>
        <w:t xml:space="preserve"> </w:t>
      </w:r>
      <w:r w:rsidRPr="005A2B52">
        <w:rPr>
          <w:rFonts w:asciiTheme="majorHAnsi" w:hAnsiTheme="majorHAnsi" w:cstheme="majorHAnsi"/>
        </w:rPr>
        <w:t xml:space="preserve">with </w:t>
      </w:r>
      <w:r w:rsidR="006C4794" w:rsidRPr="005A2B52">
        <w:rPr>
          <w:rFonts w:asciiTheme="majorHAnsi" w:hAnsiTheme="majorHAnsi" w:cstheme="majorHAnsi"/>
        </w:rPr>
        <w:t>bilingual</w:t>
      </w:r>
      <w:r w:rsidRPr="005A2B52">
        <w:rPr>
          <w:rFonts w:asciiTheme="majorHAnsi" w:hAnsiTheme="majorHAnsi" w:cstheme="majorHAnsi"/>
        </w:rPr>
        <w:t xml:space="preserve"> packaging will be</w:t>
      </w:r>
      <w:r w:rsidR="006F4406" w:rsidRPr="005A2B52">
        <w:rPr>
          <w:rFonts w:asciiTheme="majorHAnsi" w:hAnsiTheme="majorHAnsi" w:cstheme="majorHAnsi"/>
        </w:rPr>
        <w:t>:</w:t>
      </w:r>
    </w:p>
    <w:p w14:paraId="6586A166" w14:textId="1B9D213D" w:rsidR="00CE0C83" w:rsidRPr="005A2B52" w:rsidRDefault="00CE0C83" w:rsidP="00CE0C83">
      <w:pPr>
        <w:pStyle w:val="ListParagraph"/>
        <w:numPr>
          <w:ilvl w:val="0"/>
          <w:numId w:val="17"/>
        </w:numPr>
        <w:jc w:val="both"/>
        <w:rPr>
          <w:rFonts w:asciiTheme="majorHAnsi" w:eastAsia="Times New Roman" w:hAnsiTheme="majorHAnsi" w:cstheme="majorHAnsi"/>
          <w:lang w:val="en-US"/>
        </w:rPr>
      </w:pPr>
      <w:r w:rsidRPr="005A2B52">
        <w:rPr>
          <w:rFonts w:asciiTheme="majorHAnsi" w:eastAsia="Times New Roman" w:hAnsiTheme="majorHAnsi" w:cstheme="majorHAnsi"/>
          <w:lang w:val="en-US"/>
        </w:rPr>
        <w:t xml:space="preserve">Five flavors of Hope and Sesame® </w:t>
      </w:r>
      <w:r w:rsidR="0072796B">
        <w:rPr>
          <w:rFonts w:asciiTheme="majorHAnsi" w:eastAsia="Times New Roman" w:hAnsiTheme="majorHAnsi" w:cstheme="majorHAnsi"/>
          <w:lang w:val="en-US"/>
        </w:rPr>
        <w:t xml:space="preserve">in </w:t>
      </w:r>
      <w:r w:rsidRPr="005A2B52">
        <w:rPr>
          <w:rFonts w:asciiTheme="majorHAnsi" w:eastAsia="Times New Roman" w:hAnsiTheme="majorHAnsi" w:cstheme="majorHAnsi"/>
          <w:lang w:val="en-US"/>
        </w:rPr>
        <w:t>shelf-stable 1L cartons: Barista, Original, Unsweetened Original, Unsweetened Vanilla, Chocolate Hazelnut</w:t>
      </w:r>
    </w:p>
    <w:p w14:paraId="78EAB060" w14:textId="78705A0B" w:rsidR="00CE0C83" w:rsidRDefault="00FA422B" w:rsidP="00CE0C83">
      <w:pPr>
        <w:pStyle w:val="ListParagraph"/>
        <w:numPr>
          <w:ilvl w:val="0"/>
          <w:numId w:val="17"/>
        </w:numPr>
        <w:jc w:val="both"/>
        <w:rPr>
          <w:rFonts w:asciiTheme="majorHAnsi" w:eastAsia="Times New Roman" w:hAnsiTheme="majorHAnsi" w:cstheme="majorHAnsi"/>
          <w:i/>
          <w:iCs/>
          <w:lang w:val="en-US"/>
        </w:rPr>
      </w:pPr>
      <w:r>
        <w:rPr>
          <w:rFonts w:asciiTheme="majorHAnsi" w:eastAsia="Times New Roman" w:hAnsiTheme="majorHAnsi" w:cstheme="majorHAnsi"/>
          <w:lang w:val="en-US"/>
        </w:rPr>
        <w:t>Five</w:t>
      </w:r>
      <w:r w:rsidRPr="005A2B52">
        <w:rPr>
          <w:rFonts w:asciiTheme="majorHAnsi" w:eastAsia="Times New Roman" w:hAnsiTheme="majorHAnsi" w:cstheme="majorHAnsi"/>
          <w:lang w:val="en-US"/>
        </w:rPr>
        <w:t xml:space="preserve"> </w:t>
      </w:r>
      <w:proofErr w:type="spellStart"/>
      <w:r w:rsidR="00CE0C83" w:rsidRPr="005A2B52">
        <w:rPr>
          <w:rFonts w:asciiTheme="majorHAnsi" w:eastAsia="Times New Roman" w:hAnsiTheme="majorHAnsi" w:cstheme="majorHAnsi"/>
          <w:lang w:val="en-US"/>
        </w:rPr>
        <w:t>RightRice</w:t>
      </w:r>
      <w:proofErr w:type="spellEnd"/>
      <w:r w:rsidR="00CE0C83" w:rsidRPr="005A2B52">
        <w:rPr>
          <w:rFonts w:asciiTheme="majorHAnsi" w:eastAsia="Times New Roman" w:hAnsiTheme="majorHAnsi" w:cstheme="majorHAnsi"/>
          <w:lang w:val="en-US"/>
        </w:rPr>
        <w:t xml:space="preserve">® flavors: </w:t>
      </w:r>
      <w:r>
        <w:rPr>
          <w:rFonts w:asciiTheme="majorHAnsi" w:eastAsia="Times New Roman" w:hAnsiTheme="majorHAnsi" w:cstheme="majorHAnsi"/>
          <w:lang w:val="en-US"/>
        </w:rPr>
        <w:t xml:space="preserve">Original, Garlic Herb, Cilantro Lime, Spanish, Lemon Pepper </w:t>
      </w:r>
    </w:p>
    <w:p w14:paraId="635F2F9C" w14:textId="6C24A1F3" w:rsidR="00DA3959" w:rsidRPr="005A2B52" w:rsidRDefault="00FA422B" w:rsidP="00CE0C83">
      <w:pPr>
        <w:pStyle w:val="ListParagraph"/>
        <w:numPr>
          <w:ilvl w:val="0"/>
          <w:numId w:val="17"/>
        </w:numPr>
        <w:jc w:val="both"/>
        <w:rPr>
          <w:rFonts w:asciiTheme="majorHAnsi" w:eastAsia="Times New Roman" w:hAnsiTheme="majorHAnsi" w:cstheme="majorHAnsi"/>
          <w:i/>
          <w:iCs/>
          <w:lang w:val="en-US"/>
        </w:rPr>
      </w:pPr>
      <w:r>
        <w:rPr>
          <w:rFonts w:asciiTheme="majorHAnsi" w:eastAsia="Times New Roman" w:hAnsiTheme="majorHAnsi" w:cstheme="majorHAnsi"/>
          <w:lang w:val="en-US"/>
        </w:rPr>
        <w:t xml:space="preserve">Three </w:t>
      </w:r>
      <w:proofErr w:type="spellStart"/>
      <w:r>
        <w:rPr>
          <w:rFonts w:asciiTheme="majorHAnsi" w:eastAsia="Times New Roman" w:hAnsiTheme="majorHAnsi" w:cstheme="majorHAnsi"/>
          <w:lang w:val="en-US"/>
        </w:rPr>
        <w:t>RightRice</w:t>
      </w:r>
      <w:proofErr w:type="spellEnd"/>
      <w:r>
        <w:rPr>
          <w:rFonts w:asciiTheme="majorHAnsi" w:eastAsia="Times New Roman" w:hAnsiTheme="majorHAnsi" w:cstheme="majorHAnsi"/>
          <w:lang w:val="en-US"/>
        </w:rPr>
        <w:t>® Risotto flavors: Creamy Parmesan, Wild Mushroom, Basil Pesto</w:t>
      </w:r>
    </w:p>
    <w:p w14:paraId="5A88CFF2" w14:textId="02EA72A7" w:rsidR="00A95A1B" w:rsidRPr="005A2B52" w:rsidRDefault="00A95A1B" w:rsidP="00CE0C83">
      <w:pPr>
        <w:pStyle w:val="ListParagraph"/>
        <w:numPr>
          <w:ilvl w:val="0"/>
          <w:numId w:val="17"/>
        </w:numPr>
        <w:jc w:val="both"/>
        <w:rPr>
          <w:rFonts w:asciiTheme="majorHAnsi" w:eastAsia="Times New Roman" w:hAnsiTheme="majorHAnsi" w:cstheme="majorHAnsi"/>
          <w:lang w:val="en-US"/>
        </w:rPr>
      </w:pPr>
      <w:r w:rsidRPr="005A2B52">
        <w:rPr>
          <w:rFonts w:asciiTheme="majorHAnsi" w:eastAsia="Times New Roman" w:hAnsiTheme="majorHAnsi" w:cstheme="majorHAnsi"/>
          <w:lang w:val="en-US"/>
        </w:rPr>
        <w:t xml:space="preserve">Three </w:t>
      </w:r>
      <w:proofErr w:type="spellStart"/>
      <w:r w:rsidRPr="005A2B52">
        <w:rPr>
          <w:rFonts w:asciiTheme="majorHAnsi" w:eastAsia="Times New Roman" w:hAnsiTheme="majorHAnsi" w:cstheme="majorHAnsi"/>
          <w:lang w:val="en-US"/>
        </w:rPr>
        <w:t>Mozaics</w:t>
      </w:r>
      <w:proofErr w:type="spellEnd"/>
      <w:r w:rsidRPr="005A2B52">
        <w:rPr>
          <w:rFonts w:asciiTheme="majorHAnsi" w:eastAsia="Times New Roman" w:hAnsiTheme="majorHAnsi" w:cstheme="majorHAnsi"/>
          <w:lang w:val="en-US"/>
        </w:rPr>
        <w:t xml:space="preserve">™ </w:t>
      </w:r>
      <w:r w:rsidR="0072796B">
        <w:rPr>
          <w:rFonts w:asciiTheme="majorHAnsi" w:eastAsia="Times New Roman" w:hAnsiTheme="majorHAnsi" w:cstheme="majorHAnsi"/>
          <w:lang w:val="en-US"/>
        </w:rPr>
        <w:t xml:space="preserve">Real Veggie Chips flavors in </w:t>
      </w:r>
      <w:r w:rsidRPr="005A2B52">
        <w:rPr>
          <w:rFonts w:asciiTheme="majorHAnsi" w:eastAsia="Times New Roman" w:hAnsiTheme="majorHAnsi" w:cstheme="majorHAnsi"/>
          <w:lang w:val="en-US"/>
        </w:rPr>
        <w:t xml:space="preserve">3.5oz bags: Sea Salt, BBQ, </w:t>
      </w:r>
      <w:r w:rsidR="00EF0493">
        <w:rPr>
          <w:rFonts w:asciiTheme="majorHAnsi" w:eastAsia="Times New Roman" w:hAnsiTheme="majorHAnsi" w:cstheme="majorHAnsi"/>
          <w:lang w:val="en-US"/>
        </w:rPr>
        <w:t>S</w:t>
      </w:r>
      <w:r w:rsidRPr="005A2B52">
        <w:rPr>
          <w:rFonts w:asciiTheme="majorHAnsi" w:eastAsia="Times New Roman" w:hAnsiTheme="majorHAnsi" w:cstheme="majorHAnsi"/>
          <w:lang w:val="en-US"/>
        </w:rPr>
        <w:t>alsa</w:t>
      </w:r>
      <w:r w:rsidRPr="005A2B52" w:rsidDel="00A95A1B">
        <w:rPr>
          <w:rFonts w:asciiTheme="majorHAnsi" w:eastAsia="Times New Roman" w:hAnsiTheme="majorHAnsi" w:cstheme="majorHAnsi"/>
          <w:lang w:val="en-US"/>
        </w:rPr>
        <w:t xml:space="preserve"> </w:t>
      </w:r>
    </w:p>
    <w:p w14:paraId="66D2425F" w14:textId="77777777" w:rsidR="00A0542D" w:rsidRPr="005A2B52" w:rsidRDefault="00A0542D" w:rsidP="000F390C">
      <w:pPr>
        <w:pStyle w:val="NoSpacing"/>
        <w:rPr>
          <w:rFonts w:asciiTheme="majorHAnsi" w:hAnsiTheme="majorHAnsi" w:cstheme="majorHAnsi"/>
        </w:rPr>
      </w:pPr>
    </w:p>
    <w:p w14:paraId="1F7846C3" w14:textId="44DEC6EA" w:rsidR="00A0542D" w:rsidRDefault="00B2289A" w:rsidP="000F390C">
      <w:pPr>
        <w:pStyle w:val="NoSpacing"/>
        <w:rPr>
          <w:rFonts w:asciiTheme="majorHAnsi" w:hAnsiTheme="majorHAnsi" w:cstheme="majorHAnsi"/>
        </w:rPr>
      </w:pPr>
      <w:r w:rsidRPr="005A2B52">
        <w:rPr>
          <w:rFonts w:asciiTheme="majorHAnsi" w:hAnsiTheme="majorHAnsi" w:cstheme="majorHAnsi"/>
          <w:i/>
          <w:iCs/>
          <w:noProof/>
          <w:highlight w:val="yellow"/>
        </w:rPr>
        <w:drawing>
          <wp:inline distT="0" distB="0" distL="0" distR="0" wp14:anchorId="4F6565AC" wp14:editId="5418847F">
            <wp:extent cx="5943600" cy="2895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2895600"/>
                    </a:xfrm>
                    <a:prstGeom prst="rect">
                      <a:avLst/>
                    </a:prstGeom>
                    <a:noFill/>
                    <a:ln>
                      <a:noFill/>
                    </a:ln>
                  </pic:spPr>
                </pic:pic>
              </a:graphicData>
            </a:graphic>
          </wp:inline>
        </w:drawing>
      </w:r>
    </w:p>
    <w:p w14:paraId="3181DD0B" w14:textId="773D2125" w:rsidR="0072796B" w:rsidRPr="00424362" w:rsidRDefault="000657FA" w:rsidP="000F390C">
      <w:pPr>
        <w:pStyle w:val="NoSpacing"/>
        <w:rPr>
          <w:rFonts w:asciiTheme="majorHAnsi" w:hAnsiTheme="majorHAnsi" w:cstheme="majorHAnsi"/>
          <w:i/>
          <w:iCs/>
        </w:rPr>
      </w:pPr>
      <w:r>
        <w:rPr>
          <w:rFonts w:asciiTheme="majorHAnsi" w:hAnsiTheme="majorHAnsi" w:cstheme="majorHAnsi"/>
          <w:i/>
          <w:iCs/>
        </w:rPr>
        <w:t>Caption</w:t>
      </w:r>
      <w:r w:rsidR="0072796B" w:rsidRPr="00424362">
        <w:rPr>
          <w:rFonts w:asciiTheme="majorHAnsi" w:hAnsiTheme="majorHAnsi" w:cstheme="majorHAnsi"/>
          <w:i/>
          <w:iCs/>
        </w:rPr>
        <w:t xml:space="preserve">: Canadian-compliant bilingual packaging for </w:t>
      </w:r>
      <w:proofErr w:type="spellStart"/>
      <w:r w:rsidR="0072796B" w:rsidRPr="00424362">
        <w:rPr>
          <w:rFonts w:asciiTheme="majorHAnsi" w:hAnsiTheme="majorHAnsi" w:cstheme="majorHAnsi"/>
          <w:i/>
          <w:iCs/>
        </w:rPr>
        <w:t>Mozaics</w:t>
      </w:r>
      <w:proofErr w:type="spellEnd"/>
      <w:r w:rsidR="0072796B" w:rsidRPr="00424362">
        <w:rPr>
          <w:rFonts w:asciiTheme="majorHAnsi" w:hAnsiTheme="majorHAnsi" w:cstheme="majorHAnsi"/>
          <w:i/>
          <w:iCs/>
        </w:rPr>
        <w:t xml:space="preserve">™, Hope and Sesame®, and </w:t>
      </w:r>
      <w:proofErr w:type="spellStart"/>
      <w:r w:rsidR="0072796B" w:rsidRPr="00424362">
        <w:rPr>
          <w:rFonts w:asciiTheme="majorHAnsi" w:hAnsiTheme="majorHAnsi" w:cstheme="majorHAnsi"/>
          <w:i/>
          <w:iCs/>
        </w:rPr>
        <w:t>RightRice</w:t>
      </w:r>
      <w:proofErr w:type="spellEnd"/>
      <w:r w:rsidR="0072796B" w:rsidRPr="00424362">
        <w:rPr>
          <w:rFonts w:asciiTheme="majorHAnsi" w:hAnsiTheme="majorHAnsi" w:cstheme="majorHAnsi"/>
          <w:i/>
          <w:iCs/>
        </w:rPr>
        <w:t>®</w:t>
      </w:r>
    </w:p>
    <w:p w14:paraId="6FC8CC74" w14:textId="77777777" w:rsidR="00A0542D" w:rsidRPr="005A2B52" w:rsidRDefault="00A0542D" w:rsidP="000F390C">
      <w:pPr>
        <w:pStyle w:val="NoSpacing"/>
        <w:rPr>
          <w:rFonts w:asciiTheme="majorHAnsi" w:hAnsiTheme="majorHAnsi" w:cstheme="majorHAnsi"/>
        </w:rPr>
      </w:pPr>
    </w:p>
    <w:p w14:paraId="6F60E4A3" w14:textId="77777777" w:rsidR="00685B0F" w:rsidRPr="005A2B52" w:rsidRDefault="00685B0F" w:rsidP="00685B0F">
      <w:pPr>
        <w:pStyle w:val="Default"/>
        <w:jc w:val="both"/>
        <w:rPr>
          <w:rFonts w:asciiTheme="majorHAnsi" w:hAnsiTheme="majorHAnsi" w:cstheme="majorHAnsi"/>
          <w:b/>
          <w:bCs/>
          <w:sz w:val="22"/>
          <w:szCs w:val="22"/>
        </w:rPr>
      </w:pPr>
      <w:r w:rsidRPr="005A2B52">
        <w:rPr>
          <w:rFonts w:asciiTheme="majorHAnsi" w:hAnsiTheme="majorHAnsi" w:cstheme="majorHAnsi"/>
          <w:b/>
          <w:bCs/>
          <w:sz w:val="22"/>
          <w:szCs w:val="22"/>
        </w:rPr>
        <w:t>About The Planting Hope Company Inc.</w:t>
      </w:r>
    </w:p>
    <w:p w14:paraId="64E744A2" w14:textId="30E322D6" w:rsidR="004A7E55" w:rsidRPr="005A2B52" w:rsidRDefault="004A7E55" w:rsidP="004A7E55">
      <w:pPr>
        <w:spacing w:after="0" w:line="240" w:lineRule="auto"/>
        <w:jc w:val="both"/>
        <w:rPr>
          <w:rFonts w:asciiTheme="majorHAnsi" w:hAnsiTheme="majorHAnsi" w:cstheme="majorHAnsi"/>
        </w:rPr>
      </w:pPr>
      <w:r w:rsidRPr="005A2B52">
        <w:rPr>
          <w:rFonts w:asciiTheme="majorHAnsi" w:eastAsia="Calibri Light" w:hAnsiTheme="majorHAnsi" w:cstheme="majorHAnsi"/>
          <w:lang w:val="en-CA"/>
        </w:rPr>
        <w:t xml:space="preserve">Planting Hope develops, launches, and scales uniquely innovative plant-based and planet-friendly food and beverage brands. Planting Hope's award-winning and cutting-edge products fill key unmet needs in the skyrocketing plant-based food and beverage space. The Planting Hope brand family includes Hope and Sesame® </w:t>
      </w:r>
      <w:proofErr w:type="spellStart"/>
      <w:r w:rsidRPr="005A2B52">
        <w:rPr>
          <w:rFonts w:asciiTheme="majorHAnsi" w:eastAsia="Calibri Light" w:hAnsiTheme="majorHAnsi" w:cstheme="majorHAnsi"/>
          <w:lang w:val="en-CA"/>
        </w:rPr>
        <w:t>Sesamemilk</w:t>
      </w:r>
      <w:proofErr w:type="spellEnd"/>
      <w:r w:rsidRPr="005A2B52">
        <w:rPr>
          <w:rFonts w:asciiTheme="majorHAnsi" w:eastAsia="Calibri Light" w:hAnsiTheme="majorHAnsi" w:cstheme="majorHAnsi"/>
          <w:lang w:val="en-CA"/>
        </w:rPr>
        <w:t xml:space="preserve"> and </w:t>
      </w:r>
      <w:proofErr w:type="spellStart"/>
      <w:r w:rsidRPr="005A2B52">
        <w:rPr>
          <w:rFonts w:asciiTheme="majorHAnsi" w:eastAsia="Calibri Light" w:hAnsiTheme="majorHAnsi" w:cstheme="majorHAnsi"/>
          <w:lang w:val="en-CA"/>
        </w:rPr>
        <w:t>Sesamilk</w:t>
      </w:r>
      <w:proofErr w:type="spellEnd"/>
      <w:r w:rsidRPr="005A2B52">
        <w:rPr>
          <w:rFonts w:asciiTheme="majorHAnsi" w:eastAsia="Calibri Light" w:hAnsiTheme="majorHAnsi" w:cstheme="majorHAnsi"/>
          <w:lang w:val="en-CA"/>
        </w:rPr>
        <w:t xml:space="preserve">™ creamers, </w:t>
      </w:r>
      <w:proofErr w:type="spellStart"/>
      <w:r w:rsidRPr="005A2B52">
        <w:rPr>
          <w:rFonts w:asciiTheme="majorHAnsi" w:eastAsia="Calibri Light" w:hAnsiTheme="majorHAnsi" w:cstheme="majorHAnsi"/>
          <w:lang w:val="en-CA"/>
        </w:rPr>
        <w:t>RightRice</w:t>
      </w:r>
      <w:proofErr w:type="spellEnd"/>
      <w:r w:rsidRPr="005A2B52">
        <w:rPr>
          <w:rFonts w:asciiTheme="majorHAnsi" w:eastAsia="Calibri Light" w:hAnsiTheme="majorHAnsi" w:cstheme="majorHAnsi"/>
          <w:lang w:val="en-CA"/>
        </w:rPr>
        <w:t xml:space="preserve">® Veggie Rice, </w:t>
      </w:r>
      <w:proofErr w:type="spellStart"/>
      <w:r w:rsidRPr="005A2B52">
        <w:rPr>
          <w:rFonts w:asciiTheme="majorHAnsi" w:eastAsia="Calibri Light" w:hAnsiTheme="majorHAnsi" w:cstheme="majorHAnsi"/>
          <w:lang w:val="en-CA"/>
        </w:rPr>
        <w:t>Mozaics</w:t>
      </w:r>
      <w:proofErr w:type="spellEnd"/>
      <w:r w:rsidRPr="005A2B52">
        <w:rPr>
          <w:rFonts w:asciiTheme="majorHAnsi" w:eastAsia="Calibri Light" w:hAnsiTheme="majorHAnsi" w:cstheme="majorHAnsi"/>
          <w:lang w:val="en-CA"/>
        </w:rPr>
        <w:t xml:space="preserve">™ Real Veggie Chips, and </w:t>
      </w:r>
      <w:proofErr w:type="spellStart"/>
      <w:r w:rsidRPr="005A2B52">
        <w:rPr>
          <w:rFonts w:asciiTheme="majorHAnsi" w:eastAsia="Calibri Light" w:hAnsiTheme="majorHAnsi" w:cstheme="majorHAnsi"/>
          <w:lang w:val="en-CA"/>
        </w:rPr>
        <w:t>Veggicopia</w:t>
      </w:r>
      <w:proofErr w:type="spellEnd"/>
      <w:r w:rsidRPr="005A2B52">
        <w:rPr>
          <w:rFonts w:asciiTheme="majorHAnsi" w:eastAsia="Calibri Light" w:hAnsiTheme="majorHAnsi" w:cstheme="majorHAnsi"/>
          <w:lang w:val="en-CA"/>
        </w:rPr>
        <w:t xml:space="preserve">® Veggie Snacks. Founded by experienced food industry entrepreneurs, Planting Hope is a women-managed and woman-led company focused on nutrition, sustainability, and diversity. </w:t>
      </w:r>
      <w:r w:rsidRPr="005A2B52">
        <w:rPr>
          <w:rFonts w:asciiTheme="majorHAnsi" w:hAnsiTheme="majorHAnsi" w:cstheme="majorHAnsi"/>
        </w:rPr>
        <w:t xml:space="preserve">For more information visit: </w:t>
      </w:r>
      <w:hyperlink r:id="rId13" w:history="1">
        <w:r w:rsidR="00F32C15">
          <w:rPr>
            <w:rStyle w:val="Hyperlink"/>
            <w:rFonts w:asciiTheme="majorHAnsi" w:hAnsiTheme="majorHAnsi" w:cstheme="majorHAnsi"/>
          </w:rPr>
          <w:t>www.plantinghopecompany.com</w:t>
        </w:r>
      </w:hyperlink>
      <w:r w:rsidR="00F32C15">
        <w:rPr>
          <w:rFonts w:asciiTheme="majorHAnsi" w:hAnsiTheme="majorHAnsi" w:cstheme="majorHAnsi"/>
        </w:rPr>
        <w:t xml:space="preserve">. </w:t>
      </w:r>
    </w:p>
    <w:p w14:paraId="191767FD" w14:textId="77777777" w:rsidR="00685B0F" w:rsidRPr="005A2B52" w:rsidRDefault="00685B0F" w:rsidP="00685B0F">
      <w:pPr>
        <w:pStyle w:val="Default"/>
        <w:jc w:val="both"/>
        <w:rPr>
          <w:rFonts w:asciiTheme="majorHAnsi" w:hAnsiTheme="majorHAnsi" w:cstheme="majorHAnsi"/>
          <w:sz w:val="22"/>
          <w:szCs w:val="22"/>
        </w:rPr>
      </w:pPr>
    </w:p>
    <w:p w14:paraId="31FD15B9" w14:textId="77777777" w:rsidR="00685B0F" w:rsidRPr="005A2B52" w:rsidRDefault="00685B0F" w:rsidP="00685B0F">
      <w:pPr>
        <w:pStyle w:val="Default"/>
        <w:rPr>
          <w:rFonts w:asciiTheme="majorHAnsi" w:hAnsiTheme="majorHAnsi" w:cstheme="majorHAnsi"/>
          <w:b/>
          <w:bCs/>
          <w:sz w:val="22"/>
          <w:szCs w:val="22"/>
        </w:rPr>
      </w:pPr>
      <w:r w:rsidRPr="005A2B52">
        <w:rPr>
          <w:rFonts w:asciiTheme="majorHAnsi" w:hAnsiTheme="majorHAnsi" w:cstheme="majorHAnsi"/>
          <w:b/>
          <w:bCs/>
          <w:sz w:val="22"/>
          <w:szCs w:val="22"/>
        </w:rPr>
        <w:t>Contacts</w:t>
      </w:r>
    </w:p>
    <w:p w14:paraId="5537389E" w14:textId="77777777" w:rsidR="00685B0F" w:rsidRPr="005A2B52" w:rsidRDefault="00685B0F" w:rsidP="00685B0F">
      <w:pPr>
        <w:pStyle w:val="Default"/>
        <w:rPr>
          <w:rFonts w:asciiTheme="majorHAnsi" w:hAnsiTheme="majorHAnsi" w:cstheme="majorHAnsi"/>
          <w:sz w:val="22"/>
          <w:szCs w:val="22"/>
        </w:rPr>
      </w:pPr>
    </w:p>
    <w:p w14:paraId="4283DA24" w14:textId="77777777" w:rsidR="00685B0F" w:rsidRPr="005A2B52" w:rsidRDefault="00685B0F" w:rsidP="00685B0F">
      <w:pPr>
        <w:pStyle w:val="Default"/>
        <w:rPr>
          <w:rFonts w:asciiTheme="majorHAnsi" w:hAnsiTheme="majorHAnsi" w:cstheme="majorHAnsi"/>
          <w:b/>
          <w:bCs/>
          <w:sz w:val="22"/>
          <w:szCs w:val="22"/>
        </w:rPr>
      </w:pPr>
      <w:r w:rsidRPr="005A2B52">
        <w:rPr>
          <w:rFonts w:asciiTheme="majorHAnsi" w:hAnsiTheme="majorHAnsi" w:cstheme="majorHAnsi"/>
          <w:b/>
          <w:bCs/>
          <w:sz w:val="22"/>
          <w:szCs w:val="22"/>
        </w:rPr>
        <w:t>Company Contact:</w:t>
      </w:r>
    </w:p>
    <w:p w14:paraId="575481A0" w14:textId="77777777" w:rsidR="00685B0F" w:rsidRPr="005A2B52" w:rsidRDefault="00685B0F" w:rsidP="00685B0F">
      <w:pPr>
        <w:pStyle w:val="Default"/>
        <w:rPr>
          <w:rFonts w:asciiTheme="majorHAnsi" w:hAnsiTheme="majorHAnsi" w:cstheme="majorHAnsi"/>
          <w:sz w:val="22"/>
          <w:szCs w:val="22"/>
        </w:rPr>
      </w:pPr>
      <w:r w:rsidRPr="005A2B52">
        <w:rPr>
          <w:rFonts w:asciiTheme="majorHAnsi" w:hAnsiTheme="majorHAnsi" w:cstheme="majorHAnsi"/>
          <w:sz w:val="22"/>
          <w:szCs w:val="22"/>
        </w:rPr>
        <w:t xml:space="preserve">Julia </w:t>
      </w:r>
      <w:proofErr w:type="spellStart"/>
      <w:r w:rsidRPr="005A2B52">
        <w:rPr>
          <w:rFonts w:asciiTheme="majorHAnsi" w:hAnsiTheme="majorHAnsi" w:cstheme="majorHAnsi"/>
          <w:sz w:val="22"/>
          <w:szCs w:val="22"/>
        </w:rPr>
        <w:t>Stamberger</w:t>
      </w:r>
      <w:proofErr w:type="spellEnd"/>
    </w:p>
    <w:p w14:paraId="5FFDBC34" w14:textId="77777777" w:rsidR="00685B0F" w:rsidRPr="005A2B52" w:rsidRDefault="00685B0F" w:rsidP="00685B0F">
      <w:pPr>
        <w:pStyle w:val="Default"/>
        <w:rPr>
          <w:rFonts w:asciiTheme="majorHAnsi" w:hAnsiTheme="majorHAnsi" w:cstheme="majorHAnsi"/>
          <w:sz w:val="22"/>
          <w:szCs w:val="22"/>
        </w:rPr>
      </w:pPr>
      <w:r w:rsidRPr="005A2B52">
        <w:rPr>
          <w:rFonts w:asciiTheme="majorHAnsi" w:hAnsiTheme="majorHAnsi" w:cstheme="majorHAnsi"/>
          <w:sz w:val="22"/>
          <w:szCs w:val="22"/>
        </w:rPr>
        <w:t>CEO and Co-founder</w:t>
      </w:r>
    </w:p>
    <w:p w14:paraId="2429F201" w14:textId="77777777" w:rsidR="00685B0F" w:rsidRPr="005A2B52" w:rsidRDefault="00685B0F" w:rsidP="00685B0F">
      <w:pPr>
        <w:pStyle w:val="Default"/>
        <w:rPr>
          <w:rFonts w:asciiTheme="majorHAnsi" w:hAnsiTheme="majorHAnsi" w:cstheme="majorHAnsi"/>
          <w:sz w:val="22"/>
          <w:szCs w:val="22"/>
        </w:rPr>
      </w:pPr>
      <w:r w:rsidRPr="005A2B52">
        <w:rPr>
          <w:rFonts w:asciiTheme="majorHAnsi" w:hAnsiTheme="majorHAnsi" w:cstheme="majorHAnsi"/>
          <w:sz w:val="22"/>
          <w:szCs w:val="22"/>
        </w:rPr>
        <w:t>(773) 492-2243</w:t>
      </w:r>
    </w:p>
    <w:p w14:paraId="7835E567" w14:textId="77777777" w:rsidR="00685B0F" w:rsidRPr="005A2B52" w:rsidRDefault="00685B0F" w:rsidP="00685B0F">
      <w:pPr>
        <w:pStyle w:val="Default"/>
        <w:rPr>
          <w:rFonts w:asciiTheme="majorHAnsi" w:hAnsiTheme="majorHAnsi" w:cstheme="majorHAnsi"/>
          <w:sz w:val="22"/>
          <w:szCs w:val="22"/>
        </w:rPr>
      </w:pPr>
      <w:r w:rsidRPr="005A2B52">
        <w:rPr>
          <w:rFonts w:asciiTheme="majorHAnsi" w:hAnsiTheme="majorHAnsi" w:cstheme="majorHAnsi"/>
          <w:sz w:val="22"/>
          <w:szCs w:val="22"/>
        </w:rPr>
        <w:t xml:space="preserve">julia@plantinghopecompany.com </w:t>
      </w:r>
    </w:p>
    <w:p w14:paraId="46AEA6D7" w14:textId="77777777" w:rsidR="00685B0F" w:rsidRPr="005A2B52" w:rsidRDefault="00685B0F" w:rsidP="00685B0F">
      <w:pPr>
        <w:pStyle w:val="Default"/>
        <w:rPr>
          <w:rFonts w:asciiTheme="majorHAnsi" w:hAnsiTheme="majorHAnsi" w:cstheme="majorHAnsi"/>
          <w:sz w:val="22"/>
          <w:szCs w:val="22"/>
        </w:rPr>
      </w:pPr>
    </w:p>
    <w:p w14:paraId="35435ADA" w14:textId="77777777" w:rsidR="00685B0F" w:rsidRPr="005A2B52" w:rsidRDefault="00685B0F" w:rsidP="00685B0F">
      <w:pPr>
        <w:pStyle w:val="Default"/>
        <w:rPr>
          <w:rFonts w:asciiTheme="majorHAnsi" w:hAnsiTheme="majorHAnsi" w:cstheme="majorHAnsi"/>
          <w:b/>
          <w:bCs/>
          <w:sz w:val="22"/>
          <w:szCs w:val="22"/>
        </w:rPr>
      </w:pPr>
      <w:r w:rsidRPr="005A2B52">
        <w:rPr>
          <w:rFonts w:asciiTheme="majorHAnsi" w:hAnsiTheme="majorHAnsi" w:cstheme="majorHAnsi"/>
          <w:b/>
          <w:bCs/>
          <w:sz w:val="22"/>
          <w:szCs w:val="22"/>
        </w:rPr>
        <w:t>Media Contact:</w:t>
      </w:r>
    </w:p>
    <w:p w14:paraId="74012161" w14:textId="77777777" w:rsidR="00685B0F" w:rsidRPr="005A2B52" w:rsidRDefault="00685B0F" w:rsidP="00685B0F">
      <w:pPr>
        <w:pStyle w:val="Default"/>
        <w:rPr>
          <w:rFonts w:asciiTheme="majorHAnsi" w:hAnsiTheme="majorHAnsi" w:cstheme="majorHAnsi"/>
          <w:sz w:val="22"/>
          <w:szCs w:val="22"/>
        </w:rPr>
      </w:pPr>
      <w:r w:rsidRPr="005A2B52">
        <w:rPr>
          <w:rFonts w:asciiTheme="majorHAnsi" w:hAnsiTheme="majorHAnsi" w:cstheme="majorHAnsi"/>
          <w:sz w:val="22"/>
          <w:szCs w:val="22"/>
        </w:rPr>
        <w:t>Rachel Kay Public Relations</w:t>
      </w:r>
    </w:p>
    <w:p w14:paraId="6A6A6B50" w14:textId="77777777" w:rsidR="00685B0F" w:rsidRPr="005A2B52" w:rsidRDefault="00685B0F" w:rsidP="00685B0F">
      <w:pPr>
        <w:pStyle w:val="Default"/>
        <w:rPr>
          <w:rFonts w:asciiTheme="majorHAnsi" w:hAnsiTheme="majorHAnsi" w:cstheme="majorHAnsi"/>
          <w:sz w:val="22"/>
          <w:szCs w:val="22"/>
        </w:rPr>
      </w:pPr>
      <w:r w:rsidRPr="005A2B52">
        <w:rPr>
          <w:rFonts w:asciiTheme="majorHAnsi" w:hAnsiTheme="majorHAnsi" w:cstheme="majorHAnsi"/>
          <w:sz w:val="22"/>
          <w:szCs w:val="22"/>
        </w:rPr>
        <w:t xml:space="preserve">Becca </w:t>
      </w:r>
      <w:proofErr w:type="spellStart"/>
      <w:r w:rsidRPr="005A2B52">
        <w:rPr>
          <w:rFonts w:asciiTheme="majorHAnsi" w:hAnsiTheme="majorHAnsi" w:cstheme="majorHAnsi"/>
          <w:sz w:val="22"/>
          <w:szCs w:val="22"/>
        </w:rPr>
        <w:t>Stonebraker</w:t>
      </w:r>
      <w:proofErr w:type="spellEnd"/>
    </w:p>
    <w:p w14:paraId="0FA3DD9E" w14:textId="77777777" w:rsidR="00685B0F" w:rsidRPr="005A2B52" w:rsidRDefault="00685B0F" w:rsidP="00685B0F">
      <w:pPr>
        <w:pStyle w:val="Default"/>
        <w:rPr>
          <w:rFonts w:asciiTheme="majorHAnsi" w:hAnsiTheme="majorHAnsi" w:cstheme="majorHAnsi"/>
          <w:sz w:val="22"/>
          <w:szCs w:val="22"/>
        </w:rPr>
      </w:pPr>
      <w:r w:rsidRPr="005A2B52">
        <w:rPr>
          <w:rFonts w:asciiTheme="majorHAnsi" w:hAnsiTheme="majorHAnsi" w:cstheme="majorHAnsi"/>
          <w:sz w:val="22"/>
          <w:szCs w:val="22"/>
        </w:rPr>
        <w:t>(818) 383-3929</w:t>
      </w:r>
    </w:p>
    <w:p w14:paraId="1C79AC0D" w14:textId="77777777" w:rsidR="00685B0F" w:rsidRPr="005A2B52" w:rsidRDefault="00685B0F" w:rsidP="00685B0F">
      <w:pPr>
        <w:pStyle w:val="Default"/>
        <w:rPr>
          <w:rFonts w:asciiTheme="majorHAnsi" w:hAnsiTheme="majorHAnsi" w:cstheme="majorHAnsi"/>
          <w:sz w:val="22"/>
          <w:szCs w:val="22"/>
        </w:rPr>
      </w:pPr>
      <w:r w:rsidRPr="005A2B52">
        <w:rPr>
          <w:rFonts w:asciiTheme="majorHAnsi" w:hAnsiTheme="majorHAnsi" w:cstheme="majorHAnsi"/>
          <w:sz w:val="22"/>
          <w:szCs w:val="22"/>
        </w:rPr>
        <w:t xml:space="preserve">becca@rkpr.net </w:t>
      </w:r>
    </w:p>
    <w:p w14:paraId="02CA244D" w14:textId="77777777" w:rsidR="00685B0F" w:rsidRPr="005A2B52" w:rsidRDefault="00685B0F" w:rsidP="00685B0F">
      <w:pPr>
        <w:pStyle w:val="Default"/>
        <w:rPr>
          <w:rFonts w:asciiTheme="majorHAnsi" w:hAnsiTheme="majorHAnsi" w:cstheme="majorHAnsi"/>
          <w:sz w:val="22"/>
          <w:szCs w:val="22"/>
        </w:rPr>
      </w:pPr>
    </w:p>
    <w:p w14:paraId="1FDF4C95" w14:textId="77777777" w:rsidR="00685B0F" w:rsidRPr="005A2B52" w:rsidRDefault="00685B0F" w:rsidP="00685B0F">
      <w:pPr>
        <w:pStyle w:val="Heading2"/>
        <w:rPr>
          <w:rFonts w:asciiTheme="majorHAnsi" w:hAnsiTheme="majorHAnsi" w:cstheme="majorHAnsi"/>
        </w:rPr>
      </w:pPr>
      <w:r w:rsidRPr="005A2B52">
        <w:rPr>
          <w:rFonts w:asciiTheme="majorHAnsi" w:hAnsiTheme="majorHAnsi" w:cstheme="majorHAnsi"/>
        </w:rPr>
        <w:t>Investor Relations Contact:</w:t>
      </w:r>
    </w:p>
    <w:p w14:paraId="5489A2DB" w14:textId="77777777" w:rsidR="00685B0F" w:rsidRPr="005A2B52" w:rsidRDefault="00685B0F" w:rsidP="00685B0F">
      <w:pPr>
        <w:pStyle w:val="Default"/>
        <w:rPr>
          <w:rFonts w:asciiTheme="majorHAnsi" w:hAnsiTheme="majorHAnsi" w:cstheme="majorHAnsi"/>
          <w:sz w:val="22"/>
          <w:szCs w:val="22"/>
        </w:rPr>
      </w:pPr>
      <w:r w:rsidRPr="005A2B52">
        <w:rPr>
          <w:rFonts w:asciiTheme="majorHAnsi" w:hAnsiTheme="majorHAnsi" w:cstheme="majorHAnsi"/>
          <w:sz w:val="22"/>
          <w:szCs w:val="22"/>
        </w:rPr>
        <w:t xml:space="preserve">Caroline Sawamoto </w:t>
      </w:r>
    </w:p>
    <w:p w14:paraId="3F399B47" w14:textId="77777777" w:rsidR="00685B0F" w:rsidRPr="005A2B52" w:rsidRDefault="00685B0F" w:rsidP="00685B0F">
      <w:pPr>
        <w:pStyle w:val="Default"/>
        <w:rPr>
          <w:rFonts w:asciiTheme="majorHAnsi" w:hAnsiTheme="majorHAnsi" w:cstheme="majorHAnsi"/>
          <w:sz w:val="22"/>
          <w:szCs w:val="22"/>
        </w:rPr>
      </w:pPr>
      <w:r w:rsidRPr="005A2B52">
        <w:rPr>
          <w:rFonts w:asciiTheme="majorHAnsi" w:hAnsiTheme="majorHAnsi" w:cstheme="majorHAnsi"/>
          <w:sz w:val="22"/>
          <w:szCs w:val="22"/>
        </w:rPr>
        <w:t xml:space="preserve">Investor Relations </w:t>
      </w:r>
    </w:p>
    <w:p w14:paraId="2006C5F7" w14:textId="77777777" w:rsidR="00685B0F" w:rsidRPr="005A2B52" w:rsidRDefault="00685B0F" w:rsidP="00685B0F">
      <w:pPr>
        <w:pStyle w:val="Default"/>
        <w:rPr>
          <w:rFonts w:asciiTheme="majorHAnsi" w:hAnsiTheme="majorHAnsi" w:cstheme="majorHAnsi"/>
          <w:sz w:val="22"/>
          <w:szCs w:val="22"/>
        </w:rPr>
      </w:pPr>
      <w:r w:rsidRPr="005A2B52">
        <w:rPr>
          <w:rFonts w:asciiTheme="majorHAnsi" w:hAnsiTheme="majorHAnsi" w:cstheme="majorHAnsi"/>
          <w:sz w:val="22"/>
          <w:szCs w:val="22"/>
        </w:rPr>
        <w:t>(773) 492-2243</w:t>
      </w:r>
    </w:p>
    <w:p w14:paraId="3EE56009" w14:textId="77777777" w:rsidR="00685B0F" w:rsidRPr="005A2B52" w:rsidRDefault="00685B0F" w:rsidP="00685B0F">
      <w:pPr>
        <w:pStyle w:val="Default"/>
        <w:rPr>
          <w:rFonts w:asciiTheme="majorHAnsi" w:hAnsiTheme="majorHAnsi" w:cstheme="majorHAnsi"/>
          <w:sz w:val="22"/>
          <w:szCs w:val="22"/>
        </w:rPr>
      </w:pPr>
      <w:r w:rsidRPr="005A2B52">
        <w:rPr>
          <w:rFonts w:asciiTheme="majorHAnsi" w:hAnsiTheme="majorHAnsi" w:cstheme="majorHAnsi"/>
          <w:sz w:val="22"/>
          <w:szCs w:val="22"/>
        </w:rPr>
        <w:t>ir@plantinghopecompany.com</w:t>
      </w:r>
    </w:p>
    <w:p w14:paraId="00A201CE" w14:textId="77777777" w:rsidR="00685B0F" w:rsidRPr="005A2B52" w:rsidRDefault="00685B0F" w:rsidP="00685B0F">
      <w:pPr>
        <w:pStyle w:val="Default"/>
        <w:rPr>
          <w:rFonts w:asciiTheme="majorHAnsi" w:hAnsiTheme="majorHAnsi" w:cstheme="majorHAnsi"/>
          <w:sz w:val="22"/>
          <w:szCs w:val="22"/>
        </w:rPr>
      </w:pPr>
    </w:p>
    <w:p w14:paraId="622BE8B7" w14:textId="77777777" w:rsidR="00685B0F" w:rsidRPr="005A2B52" w:rsidRDefault="00685B0F" w:rsidP="00685B0F">
      <w:pPr>
        <w:pStyle w:val="Heading1"/>
      </w:pPr>
      <w:r w:rsidRPr="005A2B52">
        <w:t>Neither the TSX Venture Exchange nor its Regulation Services Provider (as that term is defined in the policies of the TSX Venture Exchange) accepts responsibility for the adequacy or accuracy of this release.</w:t>
      </w:r>
    </w:p>
    <w:p w14:paraId="498BAD1E" w14:textId="77777777" w:rsidR="00685B0F" w:rsidRPr="005A2B52" w:rsidRDefault="00685B0F" w:rsidP="00685B0F">
      <w:pPr>
        <w:pStyle w:val="Heading2"/>
        <w:rPr>
          <w:rFonts w:asciiTheme="majorHAnsi" w:hAnsiTheme="majorHAnsi" w:cstheme="majorHAnsi"/>
        </w:rPr>
      </w:pPr>
    </w:p>
    <w:p w14:paraId="0E7D27C6" w14:textId="77777777" w:rsidR="00685B0F" w:rsidRPr="005A2B52" w:rsidRDefault="00685B0F" w:rsidP="00685B0F">
      <w:pPr>
        <w:pStyle w:val="Heading2"/>
        <w:rPr>
          <w:rFonts w:asciiTheme="majorHAnsi" w:hAnsiTheme="majorHAnsi" w:cstheme="majorHAnsi"/>
        </w:rPr>
      </w:pPr>
      <w:r w:rsidRPr="005A2B52">
        <w:rPr>
          <w:rFonts w:asciiTheme="majorHAnsi" w:hAnsiTheme="majorHAnsi" w:cstheme="majorHAnsi"/>
        </w:rPr>
        <w:t>Forward-Looking Statements</w:t>
      </w:r>
    </w:p>
    <w:p w14:paraId="02E448EF" w14:textId="358F23E6" w:rsidR="00685B0F" w:rsidRPr="005A2B52" w:rsidRDefault="001018CF" w:rsidP="0074463B">
      <w:pPr>
        <w:jc w:val="both"/>
        <w:rPr>
          <w:rFonts w:asciiTheme="majorHAnsi" w:eastAsia="Calibri Light" w:hAnsiTheme="majorHAnsi" w:cstheme="majorHAnsi"/>
          <w:lang w:val="en-CA"/>
        </w:rPr>
      </w:pPr>
      <w:r w:rsidRPr="005A2B52">
        <w:rPr>
          <w:rFonts w:asciiTheme="majorHAnsi" w:hAnsiTheme="majorHAnsi" w:cstheme="majorHAnsi"/>
          <w:i/>
          <w:iCs/>
        </w:rPr>
        <w:t xml:space="preserve">This news release contains "forward-looking statements" or "forward-looking information" (collectively referred to hereafter as "forward-looking statements") within the meaning of applicable Canadian securities legislation. All statements that address activities, events, or developments that the Company expects or anticipates will, or may, occur in the future, including statements about the Company's ability to execute on its goals, the timing pertaining to these goals, the potential demand for the Company’s products, </w:t>
      </w:r>
      <w:r w:rsidRPr="005A2B52">
        <w:rPr>
          <w:rFonts w:asciiTheme="majorHAnsi" w:hAnsiTheme="majorHAnsi" w:cstheme="majorHAnsi"/>
          <w:i/>
          <w:iCs/>
          <w:lang w:val="en-CA"/>
        </w:rPr>
        <w:t xml:space="preserve">the timing and success of anticipated product launches and distribution of the Company’s products, </w:t>
      </w:r>
      <w:r w:rsidRPr="005A2B52">
        <w:rPr>
          <w:rFonts w:asciiTheme="majorHAnsi" w:hAnsiTheme="majorHAnsi" w:cstheme="majorHAnsi"/>
          <w:i/>
          <w:iCs/>
        </w:rPr>
        <w:t xml:space="preserve">and the Company's business prospects, future trends, plans and strategies. In some cases, forward looking statements are preceded by, followed by, or include words such as "may", "will," "would", "could", "should", "believes", "estimates", "projects", "potential", "expects", "plans", "anticipates", "continues", or the negative of those words or other similar or comparable words. In preparing the forward-looking statements in this news release, the Company has applied several material assumptions, including, but not limited to, the assumption that demand for the Company’s product will be sustained or increase in accordance with management’s projections, that the Company’s current business objectives can be achieved and that its other corporate activities will proceed as expected, and that general business and economic conditions will not change in a materially adverse manner. Although the management of the Company believes that the assumptions made and the expectations represented by such statements are reasonable, there can be no assurance that any forward-looking statement herein will prove to be accurate. Forward-looking statements involve known and unknown risks, uncertainties, and other factors which may cause the actual results, performance, or achievements of the Company to be materially different from any future results, performance, or achievements expressed or implied by such forward-looking statements. Although management of the Company has attempted to identify important factors that could cause actual results to differ materially from those contained in forward-looking information, there may be other factors that cause results not to be as anticipated, estimated, or intended. Risks and uncertainties applicable to the Company, as well as trends identified by the Company affecting its industry can be found in the Company’s annual information form dated January 6, </w:t>
      </w:r>
      <w:proofErr w:type="gramStart"/>
      <w:r w:rsidRPr="005A2B52">
        <w:rPr>
          <w:rFonts w:asciiTheme="majorHAnsi" w:hAnsiTheme="majorHAnsi" w:cstheme="majorHAnsi"/>
          <w:i/>
          <w:iCs/>
        </w:rPr>
        <w:t>2022</w:t>
      </w:r>
      <w:proofErr w:type="gramEnd"/>
      <w:r w:rsidRPr="005A2B52">
        <w:rPr>
          <w:rFonts w:asciiTheme="majorHAnsi" w:hAnsiTheme="majorHAnsi" w:cstheme="majorHAnsi"/>
          <w:i/>
          <w:iCs/>
        </w:rPr>
        <w:t xml:space="preserve"> and the Company's continuous disclosure record available on SEDAR at </w:t>
      </w:r>
      <w:hyperlink r:id="rId14" w:history="1">
        <w:r w:rsidRPr="005A2B52">
          <w:rPr>
            <w:rStyle w:val="Hyperlink"/>
            <w:rFonts w:asciiTheme="majorHAnsi" w:hAnsiTheme="majorHAnsi" w:cstheme="majorHAnsi"/>
            <w:i/>
            <w:iCs/>
          </w:rPr>
          <w:t>www.sedar.com</w:t>
        </w:r>
      </w:hyperlink>
      <w:r w:rsidRPr="005A2B52">
        <w:rPr>
          <w:rFonts w:asciiTheme="majorHAnsi" w:hAnsiTheme="majorHAnsi" w:cstheme="majorHAnsi"/>
          <w:i/>
          <w:iCs/>
        </w:rPr>
        <w:t xml:space="preserve">. Such cautionary statements qualify all forward-looking statements made in this news release. The Company undertakes no obligation to update or revise any forward-looking statements, whether </w:t>
      </w:r>
      <w:proofErr w:type="gramStart"/>
      <w:r w:rsidRPr="005A2B52">
        <w:rPr>
          <w:rFonts w:asciiTheme="majorHAnsi" w:hAnsiTheme="majorHAnsi" w:cstheme="majorHAnsi"/>
          <w:i/>
          <w:iCs/>
        </w:rPr>
        <w:t>as a result of</w:t>
      </w:r>
      <w:proofErr w:type="gramEnd"/>
      <w:r w:rsidRPr="005A2B52">
        <w:rPr>
          <w:rFonts w:asciiTheme="majorHAnsi" w:hAnsiTheme="majorHAnsi" w:cstheme="majorHAnsi"/>
          <w:i/>
          <w:iCs/>
        </w:rPr>
        <w:t xml:space="preserve"> new information, future events, or otherwise, except as required by applicable law.</w:t>
      </w:r>
    </w:p>
    <w:sectPr w:rsidR="00685B0F" w:rsidRPr="005A2B52">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E7353" w14:textId="77777777" w:rsidR="001F755E" w:rsidRDefault="001F755E">
      <w:pPr>
        <w:spacing w:after="0" w:line="240" w:lineRule="auto"/>
      </w:pPr>
      <w:r>
        <w:separator/>
      </w:r>
    </w:p>
  </w:endnote>
  <w:endnote w:type="continuationSeparator" w:id="0">
    <w:p w14:paraId="3C6C8FA2" w14:textId="77777777" w:rsidR="001F755E" w:rsidRDefault="001F755E">
      <w:pPr>
        <w:spacing w:after="0" w:line="240" w:lineRule="auto"/>
      </w:pPr>
      <w:r>
        <w:continuationSeparator/>
      </w:r>
    </w:p>
  </w:endnote>
  <w:endnote w:type="continuationNotice" w:id="1">
    <w:p w14:paraId="43838FD7" w14:textId="77777777" w:rsidR="001F755E" w:rsidRDefault="001F75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804813"/>
      <w:docPartObj>
        <w:docPartGallery w:val="Page Numbers (Bottom of Page)"/>
        <w:docPartUnique/>
      </w:docPartObj>
    </w:sdtPr>
    <w:sdtEndPr>
      <w:rPr>
        <w:rFonts w:ascii="Calibri Light" w:hAnsi="Calibri Light" w:cs="Calibri Light"/>
        <w:noProof/>
      </w:rPr>
    </w:sdtEndPr>
    <w:sdtContent>
      <w:p w14:paraId="0F1F78FF" w14:textId="39555116" w:rsidR="00125687" w:rsidRDefault="006E1CE9" w:rsidP="00144340">
        <w:pPr>
          <w:pStyle w:val="Footer"/>
          <w:jc w:val="center"/>
        </w:pPr>
        <w:r w:rsidRPr="00A82EBB">
          <w:rPr>
            <w:rFonts w:ascii="Calibri Light" w:hAnsi="Calibri Light" w:cs="Calibri Light"/>
          </w:rPr>
          <w:fldChar w:fldCharType="begin"/>
        </w:r>
        <w:r w:rsidRPr="00A82EBB">
          <w:rPr>
            <w:rFonts w:ascii="Calibri Light" w:hAnsi="Calibri Light" w:cs="Calibri Light"/>
          </w:rPr>
          <w:instrText xml:space="preserve"> PAGE   \* MERGEFORMAT </w:instrText>
        </w:r>
        <w:r w:rsidRPr="00A82EBB">
          <w:rPr>
            <w:rFonts w:ascii="Calibri Light" w:hAnsi="Calibri Light" w:cs="Calibri Light"/>
          </w:rPr>
          <w:fldChar w:fldCharType="separate"/>
        </w:r>
        <w:r w:rsidR="009C600B">
          <w:rPr>
            <w:rFonts w:ascii="Calibri Light" w:hAnsi="Calibri Light" w:cs="Calibri Light"/>
            <w:noProof/>
          </w:rPr>
          <w:t>2</w:t>
        </w:r>
        <w:r w:rsidRPr="00A82EBB">
          <w:rPr>
            <w:rFonts w:ascii="Calibri Light" w:hAnsi="Calibri Light" w:cs="Calibri Light"/>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E5B10" w14:textId="77777777" w:rsidR="001F755E" w:rsidRDefault="001F755E">
      <w:pPr>
        <w:spacing w:after="0" w:line="240" w:lineRule="auto"/>
      </w:pPr>
      <w:r>
        <w:separator/>
      </w:r>
    </w:p>
  </w:footnote>
  <w:footnote w:type="continuationSeparator" w:id="0">
    <w:p w14:paraId="6A53BE51" w14:textId="77777777" w:rsidR="001F755E" w:rsidRDefault="001F755E">
      <w:pPr>
        <w:spacing w:after="0" w:line="240" w:lineRule="auto"/>
      </w:pPr>
      <w:r>
        <w:continuationSeparator/>
      </w:r>
    </w:p>
  </w:footnote>
  <w:footnote w:type="continuationNotice" w:id="1">
    <w:p w14:paraId="3E9601A3" w14:textId="77777777" w:rsidR="001F755E" w:rsidRDefault="001F75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39ED0" w14:textId="7229767F" w:rsidR="00125687" w:rsidRDefault="001256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576C3"/>
    <w:multiLevelType w:val="hybridMultilevel"/>
    <w:tmpl w:val="EF505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051D49"/>
    <w:multiLevelType w:val="hybridMultilevel"/>
    <w:tmpl w:val="81AAF3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E295A9D"/>
    <w:multiLevelType w:val="hybridMultilevel"/>
    <w:tmpl w:val="C600A7F2"/>
    <w:lvl w:ilvl="0" w:tplc="CFB01A76">
      <w:numFmt w:val="bullet"/>
      <w:lvlText w:val="•"/>
      <w:lvlJc w:val="left"/>
      <w:pPr>
        <w:ind w:left="720" w:hanging="360"/>
      </w:pPr>
      <w:rPr>
        <w:rFonts w:ascii="Calibri" w:eastAsiaTheme="minorHAnsi" w:hAnsi="Calibri" w:cs="Calibri" w:hint="default"/>
      </w:rPr>
    </w:lvl>
    <w:lvl w:ilvl="1" w:tplc="8A124EEC" w:tentative="1">
      <w:start w:val="1"/>
      <w:numFmt w:val="bullet"/>
      <w:lvlText w:val="o"/>
      <w:lvlJc w:val="left"/>
      <w:pPr>
        <w:ind w:left="1440" w:hanging="360"/>
      </w:pPr>
      <w:rPr>
        <w:rFonts w:ascii="Courier New" w:hAnsi="Courier New" w:cs="Courier New" w:hint="default"/>
      </w:rPr>
    </w:lvl>
    <w:lvl w:ilvl="2" w:tplc="20CC9C2C" w:tentative="1">
      <w:start w:val="1"/>
      <w:numFmt w:val="bullet"/>
      <w:lvlText w:val=""/>
      <w:lvlJc w:val="left"/>
      <w:pPr>
        <w:ind w:left="2160" w:hanging="360"/>
      </w:pPr>
      <w:rPr>
        <w:rFonts w:ascii="Wingdings" w:hAnsi="Wingdings" w:hint="default"/>
      </w:rPr>
    </w:lvl>
    <w:lvl w:ilvl="3" w:tplc="D584BBF8" w:tentative="1">
      <w:start w:val="1"/>
      <w:numFmt w:val="bullet"/>
      <w:lvlText w:val=""/>
      <w:lvlJc w:val="left"/>
      <w:pPr>
        <w:ind w:left="2880" w:hanging="360"/>
      </w:pPr>
      <w:rPr>
        <w:rFonts w:ascii="Symbol" w:hAnsi="Symbol" w:hint="default"/>
      </w:rPr>
    </w:lvl>
    <w:lvl w:ilvl="4" w:tplc="A19ED34A" w:tentative="1">
      <w:start w:val="1"/>
      <w:numFmt w:val="bullet"/>
      <w:lvlText w:val="o"/>
      <w:lvlJc w:val="left"/>
      <w:pPr>
        <w:ind w:left="3600" w:hanging="360"/>
      </w:pPr>
      <w:rPr>
        <w:rFonts w:ascii="Courier New" w:hAnsi="Courier New" w:cs="Courier New" w:hint="default"/>
      </w:rPr>
    </w:lvl>
    <w:lvl w:ilvl="5" w:tplc="5FC45C82" w:tentative="1">
      <w:start w:val="1"/>
      <w:numFmt w:val="bullet"/>
      <w:lvlText w:val=""/>
      <w:lvlJc w:val="left"/>
      <w:pPr>
        <w:ind w:left="4320" w:hanging="360"/>
      </w:pPr>
      <w:rPr>
        <w:rFonts w:ascii="Wingdings" w:hAnsi="Wingdings" w:hint="default"/>
      </w:rPr>
    </w:lvl>
    <w:lvl w:ilvl="6" w:tplc="4D0E9C94" w:tentative="1">
      <w:start w:val="1"/>
      <w:numFmt w:val="bullet"/>
      <w:lvlText w:val=""/>
      <w:lvlJc w:val="left"/>
      <w:pPr>
        <w:ind w:left="5040" w:hanging="360"/>
      </w:pPr>
      <w:rPr>
        <w:rFonts w:ascii="Symbol" w:hAnsi="Symbol" w:hint="default"/>
      </w:rPr>
    </w:lvl>
    <w:lvl w:ilvl="7" w:tplc="482E6116" w:tentative="1">
      <w:start w:val="1"/>
      <w:numFmt w:val="bullet"/>
      <w:lvlText w:val="o"/>
      <w:lvlJc w:val="left"/>
      <w:pPr>
        <w:ind w:left="5760" w:hanging="360"/>
      </w:pPr>
      <w:rPr>
        <w:rFonts w:ascii="Courier New" w:hAnsi="Courier New" w:cs="Courier New" w:hint="default"/>
      </w:rPr>
    </w:lvl>
    <w:lvl w:ilvl="8" w:tplc="FEF4A1E6" w:tentative="1">
      <w:start w:val="1"/>
      <w:numFmt w:val="bullet"/>
      <w:lvlText w:val=""/>
      <w:lvlJc w:val="left"/>
      <w:pPr>
        <w:ind w:left="6480" w:hanging="360"/>
      </w:pPr>
      <w:rPr>
        <w:rFonts w:ascii="Wingdings" w:hAnsi="Wingdings" w:hint="default"/>
      </w:rPr>
    </w:lvl>
  </w:abstractNum>
  <w:abstractNum w:abstractNumId="3" w15:restartNumberingAfterBreak="0">
    <w:nsid w:val="0EC70856"/>
    <w:multiLevelType w:val="hybridMultilevel"/>
    <w:tmpl w:val="0E02C47C"/>
    <w:lvl w:ilvl="0" w:tplc="1F9880E8">
      <w:start w:val="1"/>
      <w:numFmt w:val="bullet"/>
      <w:lvlText w:val=""/>
      <w:lvlJc w:val="left"/>
      <w:pPr>
        <w:ind w:left="720" w:hanging="360"/>
      </w:pPr>
      <w:rPr>
        <w:rFonts w:ascii="Symbol" w:hAnsi="Symbol" w:hint="default"/>
      </w:rPr>
    </w:lvl>
    <w:lvl w:ilvl="1" w:tplc="DA5EE014" w:tentative="1">
      <w:start w:val="1"/>
      <w:numFmt w:val="bullet"/>
      <w:lvlText w:val="o"/>
      <w:lvlJc w:val="left"/>
      <w:pPr>
        <w:ind w:left="1440" w:hanging="360"/>
      </w:pPr>
      <w:rPr>
        <w:rFonts w:ascii="Courier New" w:hAnsi="Courier New" w:cs="Courier New" w:hint="default"/>
      </w:rPr>
    </w:lvl>
    <w:lvl w:ilvl="2" w:tplc="0EDC5E38" w:tentative="1">
      <w:start w:val="1"/>
      <w:numFmt w:val="bullet"/>
      <w:lvlText w:val=""/>
      <w:lvlJc w:val="left"/>
      <w:pPr>
        <w:ind w:left="2160" w:hanging="360"/>
      </w:pPr>
      <w:rPr>
        <w:rFonts w:ascii="Wingdings" w:hAnsi="Wingdings" w:hint="default"/>
      </w:rPr>
    </w:lvl>
    <w:lvl w:ilvl="3" w:tplc="EC38BF38" w:tentative="1">
      <w:start w:val="1"/>
      <w:numFmt w:val="bullet"/>
      <w:lvlText w:val=""/>
      <w:lvlJc w:val="left"/>
      <w:pPr>
        <w:ind w:left="2880" w:hanging="360"/>
      </w:pPr>
      <w:rPr>
        <w:rFonts w:ascii="Symbol" w:hAnsi="Symbol" w:hint="default"/>
      </w:rPr>
    </w:lvl>
    <w:lvl w:ilvl="4" w:tplc="541073A4" w:tentative="1">
      <w:start w:val="1"/>
      <w:numFmt w:val="bullet"/>
      <w:lvlText w:val="o"/>
      <w:lvlJc w:val="left"/>
      <w:pPr>
        <w:ind w:left="3600" w:hanging="360"/>
      </w:pPr>
      <w:rPr>
        <w:rFonts w:ascii="Courier New" w:hAnsi="Courier New" w:cs="Courier New" w:hint="default"/>
      </w:rPr>
    </w:lvl>
    <w:lvl w:ilvl="5" w:tplc="D35C194A" w:tentative="1">
      <w:start w:val="1"/>
      <w:numFmt w:val="bullet"/>
      <w:lvlText w:val=""/>
      <w:lvlJc w:val="left"/>
      <w:pPr>
        <w:ind w:left="4320" w:hanging="360"/>
      </w:pPr>
      <w:rPr>
        <w:rFonts w:ascii="Wingdings" w:hAnsi="Wingdings" w:hint="default"/>
      </w:rPr>
    </w:lvl>
    <w:lvl w:ilvl="6" w:tplc="94B204CE" w:tentative="1">
      <w:start w:val="1"/>
      <w:numFmt w:val="bullet"/>
      <w:lvlText w:val=""/>
      <w:lvlJc w:val="left"/>
      <w:pPr>
        <w:ind w:left="5040" w:hanging="360"/>
      </w:pPr>
      <w:rPr>
        <w:rFonts w:ascii="Symbol" w:hAnsi="Symbol" w:hint="default"/>
      </w:rPr>
    </w:lvl>
    <w:lvl w:ilvl="7" w:tplc="C736D4A8" w:tentative="1">
      <w:start w:val="1"/>
      <w:numFmt w:val="bullet"/>
      <w:lvlText w:val="o"/>
      <w:lvlJc w:val="left"/>
      <w:pPr>
        <w:ind w:left="5760" w:hanging="360"/>
      </w:pPr>
      <w:rPr>
        <w:rFonts w:ascii="Courier New" w:hAnsi="Courier New" w:cs="Courier New" w:hint="default"/>
      </w:rPr>
    </w:lvl>
    <w:lvl w:ilvl="8" w:tplc="A8C8AAF6" w:tentative="1">
      <w:start w:val="1"/>
      <w:numFmt w:val="bullet"/>
      <w:lvlText w:val=""/>
      <w:lvlJc w:val="left"/>
      <w:pPr>
        <w:ind w:left="6480" w:hanging="360"/>
      </w:pPr>
      <w:rPr>
        <w:rFonts w:ascii="Wingdings" w:hAnsi="Wingdings" w:hint="default"/>
      </w:rPr>
    </w:lvl>
  </w:abstractNum>
  <w:abstractNum w:abstractNumId="4" w15:restartNumberingAfterBreak="0">
    <w:nsid w:val="159D6AAF"/>
    <w:multiLevelType w:val="hybridMultilevel"/>
    <w:tmpl w:val="EECE118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5D67117"/>
    <w:multiLevelType w:val="hybridMultilevel"/>
    <w:tmpl w:val="B9FEE6A2"/>
    <w:lvl w:ilvl="0" w:tplc="F56CE0E0">
      <w:start w:val="1"/>
      <w:numFmt w:val="bullet"/>
      <w:lvlText w:val=""/>
      <w:lvlJc w:val="left"/>
      <w:pPr>
        <w:ind w:left="720" w:hanging="360"/>
      </w:pPr>
      <w:rPr>
        <w:rFonts w:ascii="Symbol" w:hAnsi="Symbol" w:hint="default"/>
      </w:rPr>
    </w:lvl>
    <w:lvl w:ilvl="1" w:tplc="A27E46F8">
      <w:start w:val="1"/>
      <w:numFmt w:val="bullet"/>
      <w:lvlText w:val="o"/>
      <w:lvlJc w:val="left"/>
      <w:pPr>
        <w:ind w:left="1440" w:hanging="360"/>
      </w:pPr>
      <w:rPr>
        <w:rFonts w:ascii="Courier New" w:hAnsi="Courier New" w:cs="Courier New" w:hint="default"/>
      </w:rPr>
    </w:lvl>
    <w:lvl w:ilvl="2" w:tplc="2876967E">
      <w:start w:val="1"/>
      <w:numFmt w:val="bullet"/>
      <w:lvlText w:val=""/>
      <w:lvlJc w:val="left"/>
      <w:pPr>
        <w:ind w:left="2160" w:hanging="360"/>
      </w:pPr>
      <w:rPr>
        <w:rFonts w:ascii="Wingdings" w:hAnsi="Wingdings" w:hint="default"/>
      </w:rPr>
    </w:lvl>
    <w:lvl w:ilvl="3" w:tplc="C808630C">
      <w:start w:val="1"/>
      <w:numFmt w:val="bullet"/>
      <w:lvlText w:val=""/>
      <w:lvlJc w:val="left"/>
      <w:pPr>
        <w:ind w:left="2880" w:hanging="360"/>
      </w:pPr>
      <w:rPr>
        <w:rFonts w:ascii="Symbol" w:hAnsi="Symbol" w:hint="default"/>
      </w:rPr>
    </w:lvl>
    <w:lvl w:ilvl="4" w:tplc="332ED2B8">
      <w:start w:val="1"/>
      <w:numFmt w:val="bullet"/>
      <w:lvlText w:val="o"/>
      <w:lvlJc w:val="left"/>
      <w:pPr>
        <w:ind w:left="3600" w:hanging="360"/>
      </w:pPr>
      <w:rPr>
        <w:rFonts w:ascii="Courier New" w:hAnsi="Courier New" w:cs="Courier New" w:hint="default"/>
      </w:rPr>
    </w:lvl>
    <w:lvl w:ilvl="5" w:tplc="84CE5B16">
      <w:start w:val="1"/>
      <w:numFmt w:val="bullet"/>
      <w:lvlText w:val=""/>
      <w:lvlJc w:val="left"/>
      <w:pPr>
        <w:ind w:left="4320" w:hanging="360"/>
      </w:pPr>
      <w:rPr>
        <w:rFonts w:ascii="Wingdings" w:hAnsi="Wingdings" w:hint="default"/>
      </w:rPr>
    </w:lvl>
    <w:lvl w:ilvl="6" w:tplc="B63A7364">
      <w:start w:val="1"/>
      <w:numFmt w:val="bullet"/>
      <w:lvlText w:val=""/>
      <w:lvlJc w:val="left"/>
      <w:pPr>
        <w:ind w:left="5040" w:hanging="360"/>
      </w:pPr>
      <w:rPr>
        <w:rFonts w:ascii="Symbol" w:hAnsi="Symbol" w:hint="default"/>
      </w:rPr>
    </w:lvl>
    <w:lvl w:ilvl="7" w:tplc="27AAFFBE">
      <w:start w:val="1"/>
      <w:numFmt w:val="bullet"/>
      <w:lvlText w:val="o"/>
      <w:lvlJc w:val="left"/>
      <w:pPr>
        <w:ind w:left="5760" w:hanging="360"/>
      </w:pPr>
      <w:rPr>
        <w:rFonts w:ascii="Courier New" w:hAnsi="Courier New" w:cs="Courier New" w:hint="default"/>
      </w:rPr>
    </w:lvl>
    <w:lvl w:ilvl="8" w:tplc="AF8C1760">
      <w:start w:val="1"/>
      <w:numFmt w:val="bullet"/>
      <w:lvlText w:val=""/>
      <w:lvlJc w:val="left"/>
      <w:pPr>
        <w:ind w:left="6480" w:hanging="360"/>
      </w:pPr>
      <w:rPr>
        <w:rFonts w:ascii="Wingdings" w:hAnsi="Wingdings" w:hint="default"/>
      </w:rPr>
    </w:lvl>
  </w:abstractNum>
  <w:abstractNum w:abstractNumId="6" w15:restartNumberingAfterBreak="0">
    <w:nsid w:val="26373717"/>
    <w:multiLevelType w:val="hybridMultilevel"/>
    <w:tmpl w:val="3D10EF26"/>
    <w:lvl w:ilvl="0" w:tplc="04090019">
      <w:start w:val="1"/>
      <w:numFmt w:val="lowerLetter"/>
      <w:lvlText w:val="%1."/>
      <w:lvlJc w:val="left"/>
      <w:pPr>
        <w:ind w:left="144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36EE7C5A"/>
    <w:multiLevelType w:val="hybridMultilevel"/>
    <w:tmpl w:val="BBD0CE84"/>
    <w:lvl w:ilvl="0" w:tplc="670E090A">
      <w:start w:val="1"/>
      <w:numFmt w:val="bullet"/>
      <w:lvlText w:val=""/>
      <w:lvlJc w:val="left"/>
      <w:pPr>
        <w:ind w:left="720" w:hanging="360"/>
      </w:pPr>
      <w:rPr>
        <w:rFonts w:ascii="Symbol" w:hAnsi="Symbol" w:hint="default"/>
      </w:rPr>
    </w:lvl>
    <w:lvl w:ilvl="1" w:tplc="16342734" w:tentative="1">
      <w:start w:val="1"/>
      <w:numFmt w:val="bullet"/>
      <w:lvlText w:val="o"/>
      <w:lvlJc w:val="left"/>
      <w:pPr>
        <w:ind w:left="1440" w:hanging="360"/>
      </w:pPr>
      <w:rPr>
        <w:rFonts w:ascii="Courier New" w:hAnsi="Courier New" w:cs="Courier New" w:hint="default"/>
      </w:rPr>
    </w:lvl>
    <w:lvl w:ilvl="2" w:tplc="644872D8" w:tentative="1">
      <w:start w:val="1"/>
      <w:numFmt w:val="bullet"/>
      <w:lvlText w:val=""/>
      <w:lvlJc w:val="left"/>
      <w:pPr>
        <w:ind w:left="2160" w:hanging="360"/>
      </w:pPr>
      <w:rPr>
        <w:rFonts w:ascii="Wingdings" w:hAnsi="Wingdings" w:hint="default"/>
      </w:rPr>
    </w:lvl>
    <w:lvl w:ilvl="3" w:tplc="25326FDA" w:tentative="1">
      <w:start w:val="1"/>
      <w:numFmt w:val="bullet"/>
      <w:lvlText w:val=""/>
      <w:lvlJc w:val="left"/>
      <w:pPr>
        <w:ind w:left="2880" w:hanging="360"/>
      </w:pPr>
      <w:rPr>
        <w:rFonts w:ascii="Symbol" w:hAnsi="Symbol" w:hint="default"/>
      </w:rPr>
    </w:lvl>
    <w:lvl w:ilvl="4" w:tplc="6D00F638" w:tentative="1">
      <w:start w:val="1"/>
      <w:numFmt w:val="bullet"/>
      <w:lvlText w:val="o"/>
      <w:lvlJc w:val="left"/>
      <w:pPr>
        <w:ind w:left="3600" w:hanging="360"/>
      </w:pPr>
      <w:rPr>
        <w:rFonts w:ascii="Courier New" w:hAnsi="Courier New" w:cs="Courier New" w:hint="default"/>
      </w:rPr>
    </w:lvl>
    <w:lvl w:ilvl="5" w:tplc="5EC41B64" w:tentative="1">
      <w:start w:val="1"/>
      <w:numFmt w:val="bullet"/>
      <w:lvlText w:val=""/>
      <w:lvlJc w:val="left"/>
      <w:pPr>
        <w:ind w:left="4320" w:hanging="360"/>
      </w:pPr>
      <w:rPr>
        <w:rFonts w:ascii="Wingdings" w:hAnsi="Wingdings" w:hint="default"/>
      </w:rPr>
    </w:lvl>
    <w:lvl w:ilvl="6" w:tplc="386032FC" w:tentative="1">
      <w:start w:val="1"/>
      <w:numFmt w:val="bullet"/>
      <w:lvlText w:val=""/>
      <w:lvlJc w:val="left"/>
      <w:pPr>
        <w:ind w:left="5040" w:hanging="360"/>
      </w:pPr>
      <w:rPr>
        <w:rFonts w:ascii="Symbol" w:hAnsi="Symbol" w:hint="default"/>
      </w:rPr>
    </w:lvl>
    <w:lvl w:ilvl="7" w:tplc="3CCEFCBE" w:tentative="1">
      <w:start w:val="1"/>
      <w:numFmt w:val="bullet"/>
      <w:lvlText w:val="o"/>
      <w:lvlJc w:val="left"/>
      <w:pPr>
        <w:ind w:left="5760" w:hanging="360"/>
      </w:pPr>
      <w:rPr>
        <w:rFonts w:ascii="Courier New" w:hAnsi="Courier New" w:cs="Courier New" w:hint="default"/>
      </w:rPr>
    </w:lvl>
    <w:lvl w:ilvl="8" w:tplc="93EAEB56" w:tentative="1">
      <w:start w:val="1"/>
      <w:numFmt w:val="bullet"/>
      <w:lvlText w:val=""/>
      <w:lvlJc w:val="left"/>
      <w:pPr>
        <w:ind w:left="6480" w:hanging="360"/>
      </w:pPr>
      <w:rPr>
        <w:rFonts w:ascii="Wingdings" w:hAnsi="Wingdings" w:hint="default"/>
      </w:rPr>
    </w:lvl>
  </w:abstractNum>
  <w:abstractNum w:abstractNumId="8" w15:restartNumberingAfterBreak="0">
    <w:nsid w:val="487E3CD6"/>
    <w:multiLevelType w:val="hybridMultilevel"/>
    <w:tmpl w:val="22927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B604C1"/>
    <w:multiLevelType w:val="hybridMultilevel"/>
    <w:tmpl w:val="32B24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D74D72"/>
    <w:multiLevelType w:val="hybridMultilevel"/>
    <w:tmpl w:val="BD8C4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130C4B"/>
    <w:multiLevelType w:val="hybridMultilevel"/>
    <w:tmpl w:val="949245E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76E17867"/>
    <w:multiLevelType w:val="hybridMultilevel"/>
    <w:tmpl w:val="D63C5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9311B7"/>
    <w:multiLevelType w:val="hybridMultilevel"/>
    <w:tmpl w:val="834C8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267AC5"/>
    <w:multiLevelType w:val="hybridMultilevel"/>
    <w:tmpl w:val="41467076"/>
    <w:lvl w:ilvl="0" w:tplc="04090019">
      <w:start w:val="1"/>
      <w:numFmt w:val="lowerLetter"/>
      <w:lvlText w:val="%1."/>
      <w:lvlJc w:val="left"/>
      <w:pPr>
        <w:ind w:left="144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013145935">
    <w:abstractNumId w:val="5"/>
  </w:num>
  <w:num w:numId="2" w16cid:durableId="623511250">
    <w:abstractNumId w:val="3"/>
  </w:num>
  <w:num w:numId="3" w16cid:durableId="1993289332">
    <w:abstractNumId w:val="7"/>
  </w:num>
  <w:num w:numId="4" w16cid:durableId="970746034">
    <w:abstractNumId w:val="2"/>
  </w:num>
  <w:num w:numId="5" w16cid:durableId="1638141922">
    <w:abstractNumId w:val="12"/>
  </w:num>
  <w:num w:numId="6" w16cid:durableId="1727560859">
    <w:abstractNumId w:val="8"/>
  </w:num>
  <w:num w:numId="7" w16cid:durableId="645546156">
    <w:abstractNumId w:val="13"/>
  </w:num>
  <w:num w:numId="8" w16cid:durableId="1663897899">
    <w:abstractNumId w:val="9"/>
  </w:num>
  <w:num w:numId="9" w16cid:durableId="1457718634">
    <w:abstractNumId w:val="10"/>
  </w:num>
  <w:num w:numId="10" w16cid:durableId="1883319824">
    <w:abstractNumId w:val="0"/>
  </w:num>
  <w:num w:numId="11" w16cid:durableId="1748766736">
    <w:abstractNumId w:val="11"/>
  </w:num>
  <w:num w:numId="12" w16cid:durableId="4706801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70075070">
    <w:abstractNumId w:val="4"/>
  </w:num>
  <w:num w:numId="14" w16cid:durableId="475536153">
    <w:abstractNumId w:val="6"/>
  </w:num>
  <w:num w:numId="15" w16cid:durableId="2079476648">
    <w:abstractNumId w:val="14"/>
  </w:num>
  <w:num w:numId="16" w16cid:durableId="1386031268">
    <w:abstractNumId w:val="10"/>
  </w:num>
  <w:num w:numId="17" w16cid:durableId="8070945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IDClientMatter" w:val="False"/>
    <w:docVar w:name="DocIDLibrary" w:val="True"/>
    <w:docVar w:name="DocIDType" w:val="AllPages"/>
  </w:docVars>
  <w:rsids>
    <w:rsidRoot w:val="5C424A40"/>
    <w:rsid w:val="000069E0"/>
    <w:rsid w:val="00006BF7"/>
    <w:rsid w:val="00006E15"/>
    <w:rsid w:val="000135C2"/>
    <w:rsid w:val="00013BC6"/>
    <w:rsid w:val="000149C0"/>
    <w:rsid w:val="000162E6"/>
    <w:rsid w:val="000171B4"/>
    <w:rsid w:val="0001725E"/>
    <w:rsid w:val="00017A75"/>
    <w:rsid w:val="00020267"/>
    <w:rsid w:val="000232C5"/>
    <w:rsid w:val="000234B5"/>
    <w:rsid w:val="000264AB"/>
    <w:rsid w:val="00033342"/>
    <w:rsid w:val="0003349E"/>
    <w:rsid w:val="00036FEE"/>
    <w:rsid w:val="00040BE6"/>
    <w:rsid w:val="00040F5F"/>
    <w:rsid w:val="0004167C"/>
    <w:rsid w:val="000434D6"/>
    <w:rsid w:val="000450D0"/>
    <w:rsid w:val="000539FF"/>
    <w:rsid w:val="00054598"/>
    <w:rsid w:val="0006171E"/>
    <w:rsid w:val="0006182C"/>
    <w:rsid w:val="00061ED7"/>
    <w:rsid w:val="000623A2"/>
    <w:rsid w:val="000652CF"/>
    <w:rsid w:val="000657FA"/>
    <w:rsid w:val="00065C9D"/>
    <w:rsid w:val="00065CAE"/>
    <w:rsid w:val="00076243"/>
    <w:rsid w:val="0008139F"/>
    <w:rsid w:val="00082E30"/>
    <w:rsid w:val="00084C98"/>
    <w:rsid w:val="00085BC4"/>
    <w:rsid w:val="00086B0E"/>
    <w:rsid w:val="000937AC"/>
    <w:rsid w:val="0009388B"/>
    <w:rsid w:val="00093C3A"/>
    <w:rsid w:val="00094BA2"/>
    <w:rsid w:val="0009601A"/>
    <w:rsid w:val="0009764C"/>
    <w:rsid w:val="000A6915"/>
    <w:rsid w:val="000A72A0"/>
    <w:rsid w:val="000B3569"/>
    <w:rsid w:val="000B3842"/>
    <w:rsid w:val="000B51D6"/>
    <w:rsid w:val="000B72F0"/>
    <w:rsid w:val="000C3482"/>
    <w:rsid w:val="000C41F5"/>
    <w:rsid w:val="000C764C"/>
    <w:rsid w:val="000C770F"/>
    <w:rsid w:val="000D0BC7"/>
    <w:rsid w:val="000D2718"/>
    <w:rsid w:val="000E034D"/>
    <w:rsid w:val="000E06B3"/>
    <w:rsid w:val="000E10C5"/>
    <w:rsid w:val="000E27F9"/>
    <w:rsid w:val="000E3951"/>
    <w:rsid w:val="000E47A7"/>
    <w:rsid w:val="000F0164"/>
    <w:rsid w:val="000F1764"/>
    <w:rsid w:val="000F2EC1"/>
    <w:rsid w:val="000F30F7"/>
    <w:rsid w:val="000F390C"/>
    <w:rsid w:val="000F4B31"/>
    <w:rsid w:val="000F6447"/>
    <w:rsid w:val="000F69D4"/>
    <w:rsid w:val="001018CF"/>
    <w:rsid w:val="0010524F"/>
    <w:rsid w:val="0010611D"/>
    <w:rsid w:val="00110AB4"/>
    <w:rsid w:val="001110D5"/>
    <w:rsid w:val="00113E54"/>
    <w:rsid w:val="00114335"/>
    <w:rsid w:val="00115CD5"/>
    <w:rsid w:val="00116901"/>
    <w:rsid w:val="0012049F"/>
    <w:rsid w:val="00121972"/>
    <w:rsid w:val="00123AA5"/>
    <w:rsid w:val="00124B73"/>
    <w:rsid w:val="00124D47"/>
    <w:rsid w:val="00125687"/>
    <w:rsid w:val="00127126"/>
    <w:rsid w:val="001319F2"/>
    <w:rsid w:val="00135303"/>
    <w:rsid w:val="0013687C"/>
    <w:rsid w:val="0013737E"/>
    <w:rsid w:val="00137F2D"/>
    <w:rsid w:val="0014286C"/>
    <w:rsid w:val="00144340"/>
    <w:rsid w:val="00146160"/>
    <w:rsid w:val="00146E42"/>
    <w:rsid w:val="00150E30"/>
    <w:rsid w:val="00151054"/>
    <w:rsid w:val="0015436A"/>
    <w:rsid w:val="00155ECD"/>
    <w:rsid w:val="00156079"/>
    <w:rsid w:val="0016452B"/>
    <w:rsid w:val="001675AC"/>
    <w:rsid w:val="001709A6"/>
    <w:rsid w:val="0017230A"/>
    <w:rsid w:val="001725E7"/>
    <w:rsid w:val="00172B5C"/>
    <w:rsid w:val="0017349F"/>
    <w:rsid w:val="00174F56"/>
    <w:rsid w:val="00176015"/>
    <w:rsid w:val="00176A9E"/>
    <w:rsid w:val="0017710C"/>
    <w:rsid w:val="001771A7"/>
    <w:rsid w:val="00182F50"/>
    <w:rsid w:val="00185416"/>
    <w:rsid w:val="001866B9"/>
    <w:rsid w:val="00186B81"/>
    <w:rsid w:val="00190EB5"/>
    <w:rsid w:val="00191141"/>
    <w:rsid w:val="00192C57"/>
    <w:rsid w:val="00193318"/>
    <w:rsid w:val="001973A1"/>
    <w:rsid w:val="001A564C"/>
    <w:rsid w:val="001A76C8"/>
    <w:rsid w:val="001B1141"/>
    <w:rsid w:val="001B197A"/>
    <w:rsid w:val="001B2FD9"/>
    <w:rsid w:val="001B3B33"/>
    <w:rsid w:val="001B4116"/>
    <w:rsid w:val="001B4C3F"/>
    <w:rsid w:val="001B4C76"/>
    <w:rsid w:val="001C480A"/>
    <w:rsid w:val="001C4C8A"/>
    <w:rsid w:val="001D2024"/>
    <w:rsid w:val="001D3603"/>
    <w:rsid w:val="001D3D36"/>
    <w:rsid w:val="001D453A"/>
    <w:rsid w:val="001D589F"/>
    <w:rsid w:val="001D5938"/>
    <w:rsid w:val="001E06A6"/>
    <w:rsid w:val="001F1C53"/>
    <w:rsid w:val="001F3A27"/>
    <w:rsid w:val="001F50E7"/>
    <w:rsid w:val="001F6F27"/>
    <w:rsid w:val="001F755E"/>
    <w:rsid w:val="0020143C"/>
    <w:rsid w:val="0020507A"/>
    <w:rsid w:val="002061BD"/>
    <w:rsid w:val="002074B6"/>
    <w:rsid w:val="00210706"/>
    <w:rsid w:val="00210916"/>
    <w:rsid w:val="00210C21"/>
    <w:rsid w:val="0021383D"/>
    <w:rsid w:val="00220BFB"/>
    <w:rsid w:val="00221EF4"/>
    <w:rsid w:val="0022239B"/>
    <w:rsid w:val="002224B1"/>
    <w:rsid w:val="00222D98"/>
    <w:rsid w:val="00223CF0"/>
    <w:rsid w:val="00224C75"/>
    <w:rsid w:val="0023087B"/>
    <w:rsid w:val="002330DF"/>
    <w:rsid w:val="00233E5A"/>
    <w:rsid w:val="00237C9F"/>
    <w:rsid w:val="00240547"/>
    <w:rsid w:val="002440D6"/>
    <w:rsid w:val="00245C1E"/>
    <w:rsid w:val="00251F13"/>
    <w:rsid w:val="00252317"/>
    <w:rsid w:val="002526AD"/>
    <w:rsid w:val="00253FC7"/>
    <w:rsid w:val="00255BE5"/>
    <w:rsid w:val="00257E69"/>
    <w:rsid w:val="002735CD"/>
    <w:rsid w:val="00276D8D"/>
    <w:rsid w:val="0027784A"/>
    <w:rsid w:val="0028032C"/>
    <w:rsid w:val="002805EC"/>
    <w:rsid w:val="00283B98"/>
    <w:rsid w:val="002869EF"/>
    <w:rsid w:val="00291317"/>
    <w:rsid w:val="0029309E"/>
    <w:rsid w:val="00297777"/>
    <w:rsid w:val="002A1001"/>
    <w:rsid w:val="002A17F8"/>
    <w:rsid w:val="002A3EB2"/>
    <w:rsid w:val="002A55A9"/>
    <w:rsid w:val="002A7368"/>
    <w:rsid w:val="002B578A"/>
    <w:rsid w:val="002C0D8F"/>
    <w:rsid w:val="002C3C10"/>
    <w:rsid w:val="002C3C6D"/>
    <w:rsid w:val="002C5173"/>
    <w:rsid w:val="002C5F00"/>
    <w:rsid w:val="002C5FE9"/>
    <w:rsid w:val="002C6849"/>
    <w:rsid w:val="002C6B11"/>
    <w:rsid w:val="002C75F3"/>
    <w:rsid w:val="002D042A"/>
    <w:rsid w:val="002D116E"/>
    <w:rsid w:val="002D1B19"/>
    <w:rsid w:val="002D55D7"/>
    <w:rsid w:val="002D6234"/>
    <w:rsid w:val="002D686A"/>
    <w:rsid w:val="002D75EA"/>
    <w:rsid w:val="002D7F67"/>
    <w:rsid w:val="002E16F5"/>
    <w:rsid w:val="002E2FFB"/>
    <w:rsid w:val="002E49D9"/>
    <w:rsid w:val="002E69CD"/>
    <w:rsid w:val="002F0CDA"/>
    <w:rsid w:val="002F5449"/>
    <w:rsid w:val="002F5954"/>
    <w:rsid w:val="002F60F5"/>
    <w:rsid w:val="00301108"/>
    <w:rsid w:val="003034BF"/>
    <w:rsid w:val="00304695"/>
    <w:rsid w:val="003072CF"/>
    <w:rsid w:val="0031015E"/>
    <w:rsid w:val="00311016"/>
    <w:rsid w:val="00311507"/>
    <w:rsid w:val="003169F2"/>
    <w:rsid w:val="003170F1"/>
    <w:rsid w:val="003171EB"/>
    <w:rsid w:val="003172DC"/>
    <w:rsid w:val="003217AC"/>
    <w:rsid w:val="00322DFA"/>
    <w:rsid w:val="0032320F"/>
    <w:rsid w:val="003236D2"/>
    <w:rsid w:val="003317EA"/>
    <w:rsid w:val="00332E18"/>
    <w:rsid w:val="00335630"/>
    <w:rsid w:val="00336CE5"/>
    <w:rsid w:val="00337867"/>
    <w:rsid w:val="00340B58"/>
    <w:rsid w:val="003425EE"/>
    <w:rsid w:val="00343E9F"/>
    <w:rsid w:val="00344376"/>
    <w:rsid w:val="00345DA2"/>
    <w:rsid w:val="00346370"/>
    <w:rsid w:val="003463F2"/>
    <w:rsid w:val="00346B3A"/>
    <w:rsid w:val="0035014E"/>
    <w:rsid w:val="0035037C"/>
    <w:rsid w:val="00355244"/>
    <w:rsid w:val="00356047"/>
    <w:rsid w:val="00357D54"/>
    <w:rsid w:val="0036176F"/>
    <w:rsid w:val="003617E2"/>
    <w:rsid w:val="0036272F"/>
    <w:rsid w:val="003627AC"/>
    <w:rsid w:val="00363CD5"/>
    <w:rsid w:val="003646C7"/>
    <w:rsid w:val="00366F4C"/>
    <w:rsid w:val="00375101"/>
    <w:rsid w:val="00376B4E"/>
    <w:rsid w:val="00380070"/>
    <w:rsid w:val="00381975"/>
    <w:rsid w:val="003835AC"/>
    <w:rsid w:val="00392DF1"/>
    <w:rsid w:val="00393805"/>
    <w:rsid w:val="003963C0"/>
    <w:rsid w:val="003A0F3E"/>
    <w:rsid w:val="003A2255"/>
    <w:rsid w:val="003A42A7"/>
    <w:rsid w:val="003A4358"/>
    <w:rsid w:val="003A5125"/>
    <w:rsid w:val="003A6ED6"/>
    <w:rsid w:val="003A7420"/>
    <w:rsid w:val="003B1F97"/>
    <w:rsid w:val="003B5B86"/>
    <w:rsid w:val="003B5E3A"/>
    <w:rsid w:val="003B6D96"/>
    <w:rsid w:val="003B7846"/>
    <w:rsid w:val="003D39F4"/>
    <w:rsid w:val="003D3FED"/>
    <w:rsid w:val="003D66A3"/>
    <w:rsid w:val="003E31A4"/>
    <w:rsid w:val="003E521E"/>
    <w:rsid w:val="003E6551"/>
    <w:rsid w:val="003F223D"/>
    <w:rsid w:val="003F2970"/>
    <w:rsid w:val="003F3B7F"/>
    <w:rsid w:val="003F67E9"/>
    <w:rsid w:val="003F6B18"/>
    <w:rsid w:val="003F6B73"/>
    <w:rsid w:val="00405C8B"/>
    <w:rsid w:val="00407286"/>
    <w:rsid w:val="0041467E"/>
    <w:rsid w:val="0041553D"/>
    <w:rsid w:val="00416201"/>
    <w:rsid w:val="00421210"/>
    <w:rsid w:val="00424163"/>
    <w:rsid w:val="00424362"/>
    <w:rsid w:val="004247B2"/>
    <w:rsid w:val="004253AA"/>
    <w:rsid w:val="00431494"/>
    <w:rsid w:val="0043446A"/>
    <w:rsid w:val="004424C5"/>
    <w:rsid w:val="00445E40"/>
    <w:rsid w:val="004462B4"/>
    <w:rsid w:val="00452226"/>
    <w:rsid w:val="004616D0"/>
    <w:rsid w:val="00461C93"/>
    <w:rsid w:val="00464B88"/>
    <w:rsid w:val="00465BD5"/>
    <w:rsid w:val="00466707"/>
    <w:rsid w:val="00475FE1"/>
    <w:rsid w:val="00477E5A"/>
    <w:rsid w:val="004818E4"/>
    <w:rsid w:val="00484F7F"/>
    <w:rsid w:val="0049399F"/>
    <w:rsid w:val="004943E1"/>
    <w:rsid w:val="00496E6E"/>
    <w:rsid w:val="0049740A"/>
    <w:rsid w:val="004A1366"/>
    <w:rsid w:val="004A4552"/>
    <w:rsid w:val="004A7618"/>
    <w:rsid w:val="004A7E55"/>
    <w:rsid w:val="004B704D"/>
    <w:rsid w:val="004C4C12"/>
    <w:rsid w:val="004D0455"/>
    <w:rsid w:val="004D164F"/>
    <w:rsid w:val="004D3393"/>
    <w:rsid w:val="004D61EC"/>
    <w:rsid w:val="004D7440"/>
    <w:rsid w:val="004D7AE0"/>
    <w:rsid w:val="004D7F39"/>
    <w:rsid w:val="004E109D"/>
    <w:rsid w:val="004E40AF"/>
    <w:rsid w:val="004E626E"/>
    <w:rsid w:val="004E6E1C"/>
    <w:rsid w:val="004E7387"/>
    <w:rsid w:val="004F08AD"/>
    <w:rsid w:val="004F09B2"/>
    <w:rsid w:val="004F11A0"/>
    <w:rsid w:val="004F1AF4"/>
    <w:rsid w:val="004F2039"/>
    <w:rsid w:val="004F2B69"/>
    <w:rsid w:val="004F31C0"/>
    <w:rsid w:val="004F33F8"/>
    <w:rsid w:val="004F3D9C"/>
    <w:rsid w:val="004F492A"/>
    <w:rsid w:val="004F547D"/>
    <w:rsid w:val="004F6B73"/>
    <w:rsid w:val="00501285"/>
    <w:rsid w:val="005046A8"/>
    <w:rsid w:val="0050642A"/>
    <w:rsid w:val="00507590"/>
    <w:rsid w:val="00513ADE"/>
    <w:rsid w:val="00515E0B"/>
    <w:rsid w:val="005165D2"/>
    <w:rsid w:val="00517887"/>
    <w:rsid w:val="0052329D"/>
    <w:rsid w:val="005262FE"/>
    <w:rsid w:val="00536EAA"/>
    <w:rsid w:val="00544592"/>
    <w:rsid w:val="00544C25"/>
    <w:rsid w:val="00545731"/>
    <w:rsid w:val="00546751"/>
    <w:rsid w:val="00550B3C"/>
    <w:rsid w:val="00556C6B"/>
    <w:rsid w:val="00560247"/>
    <w:rsid w:val="0056059E"/>
    <w:rsid w:val="005714E3"/>
    <w:rsid w:val="005720FF"/>
    <w:rsid w:val="00572F53"/>
    <w:rsid w:val="005740B0"/>
    <w:rsid w:val="00574C9A"/>
    <w:rsid w:val="005813A7"/>
    <w:rsid w:val="005827FF"/>
    <w:rsid w:val="005878FA"/>
    <w:rsid w:val="005914BB"/>
    <w:rsid w:val="00593F1E"/>
    <w:rsid w:val="005A2B52"/>
    <w:rsid w:val="005A6083"/>
    <w:rsid w:val="005A75FC"/>
    <w:rsid w:val="005B1C28"/>
    <w:rsid w:val="005B3D71"/>
    <w:rsid w:val="005B3DAC"/>
    <w:rsid w:val="005C0432"/>
    <w:rsid w:val="005C5B8C"/>
    <w:rsid w:val="005C618A"/>
    <w:rsid w:val="005D0E2F"/>
    <w:rsid w:val="005D1468"/>
    <w:rsid w:val="005D1B31"/>
    <w:rsid w:val="005D2F35"/>
    <w:rsid w:val="005D4C8E"/>
    <w:rsid w:val="005D7539"/>
    <w:rsid w:val="005E0CF5"/>
    <w:rsid w:val="005E2D69"/>
    <w:rsid w:val="005E3B6B"/>
    <w:rsid w:val="005E73BD"/>
    <w:rsid w:val="005E794A"/>
    <w:rsid w:val="005F0103"/>
    <w:rsid w:val="006013D2"/>
    <w:rsid w:val="00603E23"/>
    <w:rsid w:val="006137BE"/>
    <w:rsid w:val="00615356"/>
    <w:rsid w:val="006209AE"/>
    <w:rsid w:val="00622EA1"/>
    <w:rsid w:val="006234CA"/>
    <w:rsid w:val="006236CC"/>
    <w:rsid w:val="00625013"/>
    <w:rsid w:val="00626530"/>
    <w:rsid w:val="00626FF0"/>
    <w:rsid w:val="00631288"/>
    <w:rsid w:val="006323A8"/>
    <w:rsid w:val="00632A87"/>
    <w:rsid w:val="006351F0"/>
    <w:rsid w:val="00636F8E"/>
    <w:rsid w:val="00637581"/>
    <w:rsid w:val="006410E7"/>
    <w:rsid w:val="0064392C"/>
    <w:rsid w:val="00643AC6"/>
    <w:rsid w:val="00643E7F"/>
    <w:rsid w:val="00647585"/>
    <w:rsid w:val="00647CAB"/>
    <w:rsid w:val="00650100"/>
    <w:rsid w:val="00652D79"/>
    <w:rsid w:val="00654E02"/>
    <w:rsid w:val="0066775D"/>
    <w:rsid w:val="00667F40"/>
    <w:rsid w:val="00675BFC"/>
    <w:rsid w:val="006815AB"/>
    <w:rsid w:val="0068489E"/>
    <w:rsid w:val="00684C50"/>
    <w:rsid w:val="00685B0F"/>
    <w:rsid w:val="00686D96"/>
    <w:rsid w:val="00691DC1"/>
    <w:rsid w:val="006936D2"/>
    <w:rsid w:val="00693DB7"/>
    <w:rsid w:val="00695A10"/>
    <w:rsid w:val="00696DD8"/>
    <w:rsid w:val="006A201A"/>
    <w:rsid w:val="006A4521"/>
    <w:rsid w:val="006B2C2C"/>
    <w:rsid w:val="006B30F8"/>
    <w:rsid w:val="006B4BC7"/>
    <w:rsid w:val="006B7B21"/>
    <w:rsid w:val="006C0113"/>
    <w:rsid w:val="006C229D"/>
    <w:rsid w:val="006C4794"/>
    <w:rsid w:val="006C54D4"/>
    <w:rsid w:val="006C66D5"/>
    <w:rsid w:val="006D401D"/>
    <w:rsid w:val="006D40A8"/>
    <w:rsid w:val="006D483F"/>
    <w:rsid w:val="006D6239"/>
    <w:rsid w:val="006E0C73"/>
    <w:rsid w:val="006E1CE9"/>
    <w:rsid w:val="006E225C"/>
    <w:rsid w:val="006E25E9"/>
    <w:rsid w:val="006E29E4"/>
    <w:rsid w:val="006E2B7A"/>
    <w:rsid w:val="006E33CC"/>
    <w:rsid w:val="006E4455"/>
    <w:rsid w:val="006E4BE9"/>
    <w:rsid w:val="006E6D45"/>
    <w:rsid w:val="006F101D"/>
    <w:rsid w:val="006F1150"/>
    <w:rsid w:val="006F1B80"/>
    <w:rsid w:val="006F1EC6"/>
    <w:rsid w:val="006F2C62"/>
    <w:rsid w:val="006F3FD5"/>
    <w:rsid w:val="006F4406"/>
    <w:rsid w:val="006F457B"/>
    <w:rsid w:val="00701A66"/>
    <w:rsid w:val="00702975"/>
    <w:rsid w:val="00702AED"/>
    <w:rsid w:val="00704819"/>
    <w:rsid w:val="00706E91"/>
    <w:rsid w:val="00711AC7"/>
    <w:rsid w:val="00714171"/>
    <w:rsid w:val="00714BFB"/>
    <w:rsid w:val="007166C5"/>
    <w:rsid w:val="007246AE"/>
    <w:rsid w:val="0072482E"/>
    <w:rsid w:val="007257AD"/>
    <w:rsid w:val="0072796B"/>
    <w:rsid w:val="00735212"/>
    <w:rsid w:val="007433B1"/>
    <w:rsid w:val="00743E26"/>
    <w:rsid w:val="0074463B"/>
    <w:rsid w:val="0075527C"/>
    <w:rsid w:val="00756349"/>
    <w:rsid w:val="00757E92"/>
    <w:rsid w:val="00761568"/>
    <w:rsid w:val="00761B51"/>
    <w:rsid w:val="00763C7B"/>
    <w:rsid w:val="0076582B"/>
    <w:rsid w:val="00775507"/>
    <w:rsid w:val="007804DA"/>
    <w:rsid w:val="00780532"/>
    <w:rsid w:val="0078238F"/>
    <w:rsid w:val="00785ABC"/>
    <w:rsid w:val="00787992"/>
    <w:rsid w:val="007953A0"/>
    <w:rsid w:val="007A2F6F"/>
    <w:rsid w:val="007A3F4F"/>
    <w:rsid w:val="007A559D"/>
    <w:rsid w:val="007B2424"/>
    <w:rsid w:val="007B3C13"/>
    <w:rsid w:val="007C0912"/>
    <w:rsid w:val="007C1A40"/>
    <w:rsid w:val="007C256C"/>
    <w:rsid w:val="007C4CA1"/>
    <w:rsid w:val="007C691C"/>
    <w:rsid w:val="007D2888"/>
    <w:rsid w:val="007D37CE"/>
    <w:rsid w:val="007D5F13"/>
    <w:rsid w:val="007D60E8"/>
    <w:rsid w:val="007D71D3"/>
    <w:rsid w:val="007E082D"/>
    <w:rsid w:val="007E1CD2"/>
    <w:rsid w:val="007E318B"/>
    <w:rsid w:val="007E7E7D"/>
    <w:rsid w:val="007F422E"/>
    <w:rsid w:val="007F5927"/>
    <w:rsid w:val="007F607C"/>
    <w:rsid w:val="007F6C9E"/>
    <w:rsid w:val="007F7D05"/>
    <w:rsid w:val="00801E46"/>
    <w:rsid w:val="00802AB6"/>
    <w:rsid w:val="00803AFE"/>
    <w:rsid w:val="00811A33"/>
    <w:rsid w:val="008261F6"/>
    <w:rsid w:val="00826208"/>
    <w:rsid w:val="0083340C"/>
    <w:rsid w:val="00833B1A"/>
    <w:rsid w:val="008356B5"/>
    <w:rsid w:val="008370E7"/>
    <w:rsid w:val="0084254C"/>
    <w:rsid w:val="00851C40"/>
    <w:rsid w:val="00852F80"/>
    <w:rsid w:val="00857034"/>
    <w:rsid w:val="008624D2"/>
    <w:rsid w:val="008633BE"/>
    <w:rsid w:val="0086647B"/>
    <w:rsid w:val="00866A6B"/>
    <w:rsid w:val="00871C80"/>
    <w:rsid w:val="0087237C"/>
    <w:rsid w:val="00873CC0"/>
    <w:rsid w:val="00885926"/>
    <w:rsid w:val="00887FF8"/>
    <w:rsid w:val="00891130"/>
    <w:rsid w:val="00892D0D"/>
    <w:rsid w:val="00894EA7"/>
    <w:rsid w:val="008977A4"/>
    <w:rsid w:val="008A0588"/>
    <w:rsid w:val="008A07F0"/>
    <w:rsid w:val="008A0B41"/>
    <w:rsid w:val="008A18D1"/>
    <w:rsid w:val="008A6913"/>
    <w:rsid w:val="008A7D86"/>
    <w:rsid w:val="008B13DA"/>
    <w:rsid w:val="008B72EC"/>
    <w:rsid w:val="008C71D1"/>
    <w:rsid w:val="008C7823"/>
    <w:rsid w:val="008D268B"/>
    <w:rsid w:val="008D2A32"/>
    <w:rsid w:val="008D577A"/>
    <w:rsid w:val="008D7614"/>
    <w:rsid w:val="008D7EDF"/>
    <w:rsid w:val="008E1AAC"/>
    <w:rsid w:val="008E1DFE"/>
    <w:rsid w:val="008E25BA"/>
    <w:rsid w:val="008E4561"/>
    <w:rsid w:val="008E5462"/>
    <w:rsid w:val="008F4427"/>
    <w:rsid w:val="008F672E"/>
    <w:rsid w:val="008F78C1"/>
    <w:rsid w:val="00903FE3"/>
    <w:rsid w:val="00904B22"/>
    <w:rsid w:val="00904CC4"/>
    <w:rsid w:val="009062FD"/>
    <w:rsid w:val="00907AE1"/>
    <w:rsid w:val="00907B06"/>
    <w:rsid w:val="009101FC"/>
    <w:rsid w:val="00911331"/>
    <w:rsid w:val="00921833"/>
    <w:rsid w:val="00922C51"/>
    <w:rsid w:val="00923CC4"/>
    <w:rsid w:val="009242AB"/>
    <w:rsid w:val="00926707"/>
    <w:rsid w:val="00931539"/>
    <w:rsid w:val="00931C8F"/>
    <w:rsid w:val="00931DF7"/>
    <w:rsid w:val="00936A54"/>
    <w:rsid w:val="00942345"/>
    <w:rsid w:val="00944048"/>
    <w:rsid w:val="009501BC"/>
    <w:rsid w:val="00950B51"/>
    <w:rsid w:val="00952B6D"/>
    <w:rsid w:val="00953062"/>
    <w:rsid w:val="0095377B"/>
    <w:rsid w:val="00963169"/>
    <w:rsid w:val="00963E77"/>
    <w:rsid w:val="009653C3"/>
    <w:rsid w:val="00965CBE"/>
    <w:rsid w:val="00966AC9"/>
    <w:rsid w:val="00966DA8"/>
    <w:rsid w:val="00967CF3"/>
    <w:rsid w:val="009736B2"/>
    <w:rsid w:val="00973909"/>
    <w:rsid w:val="00973F36"/>
    <w:rsid w:val="0098018F"/>
    <w:rsid w:val="00985AA3"/>
    <w:rsid w:val="009904BF"/>
    <w:rsid w:val="00991DAF"/>
    <w:rsid w:val="00991E9D"/>
    <w:rsid w:val="00995E12"/>
    <w:rsid w:val="0099758E"/>
    <w:rsid w:val="009A30D6"/>
    <w:rsid w:val="009A331D"/>
    <w:rsid w:val="009A5406"/>
    <w:rsid w:val="009A795D"/>
    <w:rsid w:val="009B353D"/>
    <w:rsid w:val="009B67F4"/>
    <w:rsid w:val="009C1AD9"/>
    <w:rsid w:val="009C2C6A"/>
    <w:rsid w:val="009C3CDE"/>
    <w:rsid w:val="009C48DB"/>
    <w:rsid w:val="009C600B"/>
    <w:rsid w:val="009D33DD"/>
    <w:rsid w:val="009D3DB7"/>
    <w:rsid w:val="009D6EFD"/>
    <w:rsid w:val="009E145C"/>
    <w:rsid w:val="009E1462"/>
    <w:rsid w:val="009E256E"/>
    <w:rsid w:val="009E39D6"/>
    <w:rsid w:val="009E64AD"/>
    <w:rsid w:val="009F3086"/>
    <w:rsid w:val="00A0542D"/>
    <w:rsid w:val="00A1038E"/>
    <w:rsid w:val="00A15EF4"/>
    <w:rsid w:val="00A16D4C"/>
    <w:rsid w:val="00A2252F"/>
    <w:rsid w:val="00A275B2"/>
    <w:rsid w:val="00A27DB0"/>
    <w:rsid w:val="00A3613D"/>
    <w:rsid w:val="00A362CE"/>
    <w:rsid w:val="00A45179"/>
    <w:rsid w:val="00A45D12"/>
    <w:rsid w:val="00A47CD2"/>
    <w:rsid w:val="00A47F93"/>
    <w:rsid w:val="00A64722"/>
    <w:rsid w:val="00A6578A"/>
    <w:rsid w:val="00A65938"/>
    <w:rsid w:val="00A735D7"/>
    <w:rsid w:val="00A7422B"/>
    <w:rsid w:val="00A74618"/>
    <w:rsid w:val="00A74F88"/>
    <w:rsid w:val="00A82EBB"/>
    <w:rsid w:val="00A852DD"/>
    <w:rsid w:val="00A85C70"/>
    <w:rsid w:val="00A92F48"/>
    <w:rsid w:val="00A93DD9"/>
    <w:rsid w:val="00A95A1B"/>
    <w:rsid w:val="00A95E85"/>
    <w:rsid w:val="00A96D02"/>
    <w:rsid w:val="00AA1357"/>
    <w:rsid w:val="00AA1CC7"/>
    <w:rsid w:val="00AA4E70"/>
    <w:rsid w:val="00AA608B"/>
    <w:rsid w:val="00AB4E5E"/>
    <w:rsid w:val="00AB630A"/>
    <w:rsid w:val="00AC1563"/>
    <w:rsid w:val="00AC27E0"/>
    <w:rsid w:val="00AC2838"/>
    <w:rsid w:val="00AC4D52"/>
    <w:rsid w:val="00AC6E1E"/>
    <w:rsid w:val="00AC6EB8"/>
    <w:rsid w:val="00AD2273"/>
    <w:rsid w:val="00AD41A8"/>
    <w:rsid w:val="00AD772F"/>
    <w:rsid w:val="00AD7BF0"/>
    <w:rsid w:val="00AE4B93"/>
    <w:rsid w:val="00AE5887"/>
    <w:rsid w:val="00AF0AC5"/>
    <w:rsid w:val="00AF198E"/>
    <w:rsid w:val="00AF3AB8"/>
    <w:rsid w:val="00AF50C0"/>
    <w:rsid w:val="00B0060C"/>
    <w:rsid w:val="00B0172A"/>
    <w:rsid w:val="00B018D8"/>
    <w:rsid w:val="00B01EB8"/>
    <w:rsid w:val="00B0225D"/>
    <w:rsid w:val="00B034E9"/>
    <w:rsid w:val="00B07591"/>
    <w:rsid w:val="00B1122B"/>
    <w:rsid w:val="00B1346D"/>
    <w:rsid w:val="00B17B68"/>
    <w:rsid w:val="00B2289A"/>
    <w:rsid w:val="00B23D61"/>
    <w:rsid w:val="00B269B2"/>
    <w:rsid w:val="00B27F54"/>
    <w:rsid w:val="00B3307E"/>
    <w:rsid w:val="00B35403"/>
    <w:rsid w:val="00B40740"/>
    <w:rsid w:val="00B420AF"/>
    <w:rsid w:val="00B43D9B"/>
    <w:rsid w:val="00B43ED8"/>
    <w:rsid w:val="00B50822"/>
    <w:rsid w:val="00B5128F"/>
    <w:rsid w:val="00B53228"/>
    <w:rsid w:val="00B54A19"/>
    <w:rsid w:val="00B602ED"/>
    <w:rsid w:val="00B608D8"/>
    <w:rsid w:val="00B60B90"/>
    <w:rsid w:val="00B61F0B"/>
    <w:rsid w:val="00B7159C"/>
    <w:rsid w:val="00B717DF"/>
    <w:rsid w:val="00B72963"/>
    <w:rsid w:val="00B735D4"/>
    <w:rsid w:val="00B74C55"/>
    <w:rsid w:val="00B75806"/>
    <w:rsid w:val="00B8128F"/>
    <w:rsid w:val="00B8359B"/>
    <w:rsid w:val="00B84B64"/>
    <w:rsid w:val="00B869E3"/>
    <w:rsid w:val="00B8794D"/>
    <w:rsid w:val="00B91AA8"/>
    <w:rsid w:val="00B92F8F"/>
    <w:rsid w:val="00B934DF"/>
    <w:rsid w:val="00B93B30"/>
    <w:rsid w:val="00B94879"/>
    <w:rsid w:val="00B94E6A"/>
    <w:rsid w:val="00BA0BD9"/>
    <w:rsid w:val="00BA1140"/>
    <w:rsid w:val="00BA4CF7"/>
    <w:rsid w:val="00BB4E3B"/>
    <w:rsid w:val="00BB51D5"/>
    <w:rsid w:val="00BB77D3"/>
    <w:rsid w:val="00BC04C9"/>
    <w:rsid w:val="00BC4F5A"/>
    <w:rsid w:val="00BC669F"/>
    <w:rsid w:val="00BD0F9D"/>
    <w:rsid w:val="00BD6524"/>
    <w:rsid w:val="00BD6542"/>
    <w:rsid w:val="00BD6D61"/>
    <w:rsid w:val="00BE234B"/>
    <w:rsid w:val="00BE39DD"/>
    <w:rsid w:val="00BE73B9"/>
    <w:rsid w:val="00BF0C93"/>
    <w:rsid w:val="00BF44CD"/>
    <w:rsid w:val="00BF550C"/>
    <w:rsid w:val="00BF578F"/>
    <w:rsid w:val="00BF7342"/>
    <w:rsid w:val="00BF7B68"/>
    <w:rsid w:val="00C04659"/>
    <w:rsid w:val="00C117C1"/>
    <w:rsid w:val="00C157A3"/>
    <w:rsid w:val="00C205AE"/>
    <w:rsid w:val="00C2174C"/>
    <w:rsid w:val="00C24157"/>
    <w:rsid w:val="00C25E9D"/>
    <w:rsid w:val="00C31A2B"/>
    <w:rsid w:val="00C35E1B"/>
    <w:rsid w:val="00C40962"/>
    <w:rsid w:val="00C439A2"/>
    <w:rsid w:val="00C4440A"/>
    <w:rsid w:val="00C465A9"/>
    <w:rsid w:val="00C52C1D"/>
    <w:rsid w:val="00C557E7"/>
    <w:rsid w:val="00C662A8"/>
    <w:rsid w:val="00C66863"/>
    <w:rsid w:val="00C66B86"/>
    <w:rsid w:val="00C700AF"/>
    <w:rsid w:val="00C71F97"/>
    <w:rsid w:val="00C75F1E"/>
    <w:rsid w:val="00C8018E"/>
    <w:rsid w:val="00C81DC4"/>
    <w:rsid w:val="00C83651"/>
    <w:rsid w:val="00C84283"/>
    <w:rsid w:val="00C86123"/>
    <w:rsid w:val="00C931DD"/>
    <w:rsid w:val="00C93D8B"/>
    <w:rsid w:val="00CA0A8D"/>
    <w:rsid w:val="00CA5AFD"/>
    <w:rsid w:val="00CA792B"/>
    <w:rsid w:val="00CB0F28"/>
    <w:rsid w:val="00CB2F36"/>
    <w:rsid w:val="00CC0CAB"/>
    <w:rsid w:val="00CC256E"/>
    <w:rsid w:val="00CC25A9"/>
    <w:rsid w:val="00CC43E4"/>
    <w:rsid w:val="00CC5383"/>
    <w:rsid w:val="00CD28BF"/>
    <w:rsid w:val="00CD60E5"/>
    <w:rsid w:val="00CE0C83"/>
    <w:rsid w:val="00CE3735"/>
    <w:rsid w:val="00CE52B8"/>
    <w:rsid w:val="00CF1A40"/>
    <w:rsid w:val="00CF472B"/>
    <w:rsid w:val="00CF5CB9"/>
    <w:rsid w:val="00CF5F5F"/>
    <w:rsid w:val="00CF76E5"/>
    <w:rsid w:val="00D011A9"/>
    <w:rsid w:val="00D01461"/>
    <w:rsid w:val="00D03055"/>
    <w:rsid w:val="00D058A0"/>
    <w:rsid w:val="00D21D73"/>
    <w:rsid w:val="00D21E63"/>
    <w:rsid w:val="00D23945"/>
    <w:rsid w:val="00D265CB"/>
    <w:rsid w:val="00D32290"/>
    <w:rsid w:val="00D36651"/>
    <w:rsid w:val="00D427CA"/>
    <w:rsid w:val="00D42B36"/>
    <w:rsid w:val="00D42CCE"/>
    <w:rsid w:val="00D5022A"/>
    <w:rsid w:val="00D53F4C"/>
    <w:rsid w:val="00D54558"/>
    <w:rsid w:val="00D57ADE"/>
    <w:rsid w:val="00D619A7"/>
    <w:rsid w:val="00D72C6E"/>
    <w:rsid w:val="00D738A9"/>
    <w:rsid w:val="00D73A02"/>
    <w:rsid w:val="00D74622"/>
    <w:rsid w:val="00D76732"/>
    <w:rsid w:val="00D81EEF"/>
    <w:rsid w:val="00D827E8"/>
    <w:rsid w:val="00D90D45"/>
    <w:rsid w:val="00D92C5C"/>
    <w:rsid w:val="00D93E9D"/>
    <w:rsid w:val="00DA29AA"/>
    <w:rsid w:val="00DA2E37"/>
    <w:rsid w:val="00DA3959"/>
    <w:rsid w:val="00DA67AA"/>
    <w:rsid w:val="00DB15E7"/>
    <w:rsid w:val="00DB2DD0"/>
    <w:rsid w:val="00DB2E7D"/>
    <w:rsid w:val="00DB3406"/>
    <w:rsid w:val="00DB4536"/>
    <w:rsid w:val="00DB5F6F"/>
    <w:rsid w:val="00DC162D"/>
    <w:rsid w:val="00DC2589"/>
    <w:rsid w:val="00DC267C"/>
    <w:rsid w:val="00DC2AF1"/>
    <w:rsid w:val="00DC54DE"/>
    <w:rsid w:val="00DC59E4"/>
    <w:rsid w:val="00DC6510"/>
    <w:rsid w:val="00DC67FB"/>
    <w:rsid w:val="00DC7375"/>
    <w:rsid w:val="00DD0373"/>
    <w:rsid w:val="00DD194E"/>
    <w:rsid w:val="00DD2847"/>
    <w:rsid w:val="00DD5AC3"/>
    <w:rsid w:val="00DD5BDB"/>
    <w:rsid w:val="00DE194E"/>
    <w:rsid w:val="00DE4339"/>
    <w:rsid w:val="00DE56D5"/>
    <w:rsid w:val="00DE6ACC"/>
    <w:rsid w:val="00DE765D"/>
    <w:rsid w:val="00DF3218"/>
    <w:rsid w:val="00DF3C6B"/>
    <w:rsid w:val="00DF528D"/>
    <w:rsid w:val="00DF5588"/>
    <w:rsid w:val="00DF5C6F"/>
    <w:rsid w:val="00E01CE1"/>
    <w:rsid w:val="00E023BD"/>
    <w:rsid w:val="00E02D03"/>
    <w:rsid w:val="00E141E0"/>
    <w:rsid w:val="00E17544"/>
    <w:rsid w:val="00E17885"/>
    <w:rsid w:val="00E17935"/>
    <w:rsid w:val="00E204E9"/>
    <w:rsid w:val="00E238E9"/>
    <w:rsid w:val="00E30D00"/>
    <w:rsid w:val="00E325F3"/>
    <w:rsid w:val="00E36BF9"/>
    <w:rsid w:val="00E40CEA"/>
    <w:rsid w:val="00E43117"/>
    <w:rsid w:val="00E46796"/>
    <w:rsid w:val="00E50232"/>
    <w:rsid w:val="00E535C8"/>
    <w:rsid w:val="00E54F55"/>
    <w:rsid w:val="00E55248"/>
    <w:rsid w:val="00E553AA"/>
    <w:rsid w:val="00E553F3"/>
    <w:rsid w:val="00E5618C"/>
    <w:rsid w:val="00E605D5"/>
    <w:rsid w:val="00E62A0A"/>
    <w:rsid w:val="00E66B61"/>
    <w:rsid w:val="00E6752D"/>
    <w:rsid w:val="00E7055E"/>
    <w:rsid w:val="00E719C1"/>
    <w:rsid w:val="00E75F06"/>
    <w:rsid w:val="00E77240"/>
    <w:rsid w:val="00E826B6"/>
    <w:rsid w:val="00E877BA"/>
    <w:rsid w:val="00E879B4"/>
    <w:rsid w:val="00E90C26"/>
    <w:rsid w:val="00E90EA9"/>
    <w:rsid w:val="00E91EEB"/>
    <w:rsid w:val="00E93435"/>
    <w:rsid w:val="00E97222"/>
    <w:rsid w:val="00EB009D"/>
    <w:rsid w:val="00EB3D27"/>
    <w:rsid w:val="00EB42AE"/>
    <w:rsid w:val="00EB60F2"/>
    <w:rsid w:val="00EB705A"/>
    <w:rsid w:val="00EC0F16"/>
    <w:rsid w:val="00EC3E4A"/>
    <w:rsid w:val="00ED11BE"/>
    <w:rsid w:val="00EE1601"/>
    <w:rsid w:val="00EE4570"/>
    <w:rsid w:val="00EE4A1C"/>
    <w:rsid w:val="00EE5774"/>
    <w:rsid w:val="00EE6DBE"/>
    <w:rsid w:val="00EE73D0"/>
    <w:rsid w:val="00EE7907"/>
    <w:rsid w:val="00EF0493"/>
    <w:rsid w:val="00EF107A"/>
    <w:rsid w:val="00F01C10"/>
    <w:rsid w:val="00F02FC2"/>
    <w:rsid w:val="00F0333F"/>
    <w:rsid w:val="00F03787"/>
    <w:rsid w:val="00F045BB"/>
    <w:rsid w:val="00F07C2E"/>
    <w:rsid w:val="00F10750"/>
    <w:rsid w:val="00F12777"/>
    <w:rsid w:val="00F12ADE"/>
    <w:rsid w:val="00F17ACA"/>
    <w:rsid w:val="00F17AF9"/>
    <w:rsid w:val="00F21E54"/>
    <w:rsid w:val="00F234FD"/>
    <w:rsid w:val="00F24A05"/>
    <w:rsid w:val="00F25DA8"/>
    <w:rsid w:val="00F31B17"/>
    <w:rsid w:val="00F32C15"/>
    <w:rsid w:val="00F41682"/>
    <w:rsid w:val="00F41CBF"/>
    <w:rsid w:val="00F42F41"/>
    <w:rsid w:val="00F473BC"/>
    <w:rsid w:val="00F47CDF"/>
    <w:rsid w:val="00F54D15"/>
    <w:rsid w:val="00F55927"/>
    <w:rsid w:val="00F56C2F"/>
    <w:rsid w:val="00F61084"/>
    <w:rsid w:val="00F62672"/>
    <w:rsid w:val="00F65602"/>
    <w:rsid w:val="00F66BC0"/>
    <w:rsid w:val="00F67885"/>
    <w:rsid w:val="00F678D0"/>
    <w:rsid w:val="00F71FB7"/>
    <w:rsid w:val="00F743C1"/>
    <w:rsid w:val="00F767EB"/>
    <w:rsid w:val="00F76E1A"/>
    <w:rsid w:val="00F81F26"/>
    <w:rsid w:val="00F87685"/>
    <w:rsid w:val="00F90737"/>
    <w:rsid w:val="00F92E15"/>
    <w:rsid w:val="00F959CD"/>
    <w:rsid w:val="00FA0C2F"/>
    <w:rsid w:val="00FA422B"/>
    <w:rsid w:val="00FA6E1F"/>
    <w:rsid w:val="00FB118F"/>
    <w:rsid w:val="00FB3527"/>
    <w:rsid w:val="00FB4513"/>
    <w:rsid w:val="00FC0E64"/>
    <w:rsid w:val="00FC1588"/>
    <w:rsid w:val="00FC243F"/>
    <w:rsid w:val="00FC48DD"/>
    <w:rsid w:val="00FC5280"/>
    <w:rsid w:val="00FC5448"/>
    <w:rsid w:val="00FD1CBC"/>
    <w:rsid w:val="00FD2F40"/>
    <w:rsid w:val="00FD4D36"/>
    <w:rsid w:val="00FD4DDF"/>
    <w:rsid w:val="00FD6F67"/>
    <w:rsid w:val="00FD71C8"/>
    <w:rsid w:val="00FE0DE7"/>
    <w:rsid w:val="00FE1D8D"/>
    <w:rsid w:val="00FE345D"/>
    <w:rsid w:val="00FE59A7"/>
    <w:rsid w:val="00FE7303"/>
    <w:rsid w:val="00FE7B08"/>
    <w:rsid w:val="00FF1313"/>
    <w:rsid w:val="00FF278E"/>
    <w:rsid w:val="00FF39FE"/>
    <w:rsid w:val="00FF7866"/>
    <w:rsid w:val="026BABD3"/>
    <w:rsid w:val="035E513F"/>
    <w:rsid w:val="04CEB0BE"/>
    <w:rsid w:val="0856AB16"/>
    <w:rsid w:val="086ED754"/>
    <w:rsid w:val="09061BE1"/>
    <w:rsid w:val="0B8C7A32"/>
    <w:rsid w:val="0C6E06D5"/>
    <w:rsid w:val="0D337E6C"/>
    <w:rsid w:val="0E7D8B07"/>
    <w:rsid w:val="181E892A"/>
    <w:rsid w:val="1982F6F7"/>
    <w:rsid w:val="1C32FDDF"/>
    <w:rsid w:val="254300B6"/>
    <w:rsid w:val="275CA320"/>
    <w:rsid w:val="28110587"/>
    <w:rsid w:val="2A578272"/>
    <w:rsid w:val="2F0CFABA"/>
    <w:rsid w:val="30951BAF"/>
    <w:rsid w:val="3835D7C7"/>
    <w:rsid w:val="3E92D7B2"/>
    <w:rsid w:val="42BB41EF"/>
    <w:rsid w:val="43F8D0E1"/>
    <w:rsid w:val="4792FBCB"/>
    <w:rsid w:val="489A9F0E"/>
    <w:rsid w:val="4E08FDC5"/>
    <w:rsid w:val="4E385036"/>
    <w:rsid w:val="4EEF747D"/>
    <w:rsid w:val="513B3FD2"/>
    <w:rsid w:val="51C571F9"/>
    <w:rsid w:val="5406D54F"/>
    <w:rsid w:val="5472E094"/>
    <w:rsid w:val="54EF2830"/>
    <w:rsid w:val="5699E8E5"/>
    <w:rsid w:val="5749E3D9"/>
    <w:rsid w:val="57AA8156"/>
    <w:rsid w:val="57FE880D"/>
    <w:rsid w:val="591D6C96"/>
    <w:rsid w:val="59593C42"/>
    <w:rsid w:val="5A05275B"/>
    <w:rsid w:val="5C424A40"/>
    <w:rsid w:val="62F6824E"/>
    <w:rsid w:val="637640DE"/>
    <w:rsid w:val="640F3E84"/>
    <w:rsid w:val="663AFCA3"/>
    <w:rsid w:val="6842E109"/>
    <w:rsid w:val="6BE45305"/>
    <w:rsid w:val="6C7515B6"/>
    <w:rsid w:val="71FD602A"/>
    <w:rsid w:val="7521E136"/>
    <w:rsid w:val="75BDB26D"/>
    <w:rsid w:val="76ECC9A0"/>
    <w:rsid w:val="778C41CC"/>
    <w:rsid w:val="79A15593"/>
    <w:rsid w:val="7A0393B2"/>
    <w:rsid w:val="7A5525EC"/>
    <w:rsid w:val="7B03BA9A"/>
    <w:rsid w:val="7BE32C12"/>
    <w:rsid w:val="7DB8859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2F7C5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67FB"/>
    <w:pPr>
      <w:spacing w:after="0" w:line="276" w:lineRule="auto"/>
      <w:jc w:val="both"/>
      <w:outlineLvl w:val="0"/>
    </w:pPr>
    <w:rPr>
      <w:rFonts w:asciiTheme="majorHAnsi" w:hAnsiTheme="majorHAnsi" w:cstheme="majorHAnsi"/>
      <w:i/>
      <w:iCs/>
    </w:rPr>
  </w:style>
  <w:style w:type="paragraph" w:styleId="Heading2">
    <w:name w:val="heading 2"/>
    <w:basedOn w:val="Default"/>
    <w:next w:val="Normal"/>
    <w:link w:val="Heading2Char"/>
    <w:uiPriority w:val="9"/>
    <w:unhideWhenUsed/>
    <w:qFormat/>
    <w:rsid w:val="00DC67FB"/>
    <w:pPr>
      <w:outlineLvl w:val="1"/>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67FB"/>
    <w:rPr>
      <w:rFonts w:asciiTheme="majorHAnsi" w:hAnsiTheme="majorHAnsi" w:cstheme="majorHAnsi"/>
      <w:i/>
      <w:iCs/>
    </w:rPr>
  </w:style>
  <w:style w:type="character" w:styleId="Hyperlink">
    <w:name w:val="Hyperlink"/>
    <w:basedOn w:val="DefaultParagraphFont"/>
    <w:uiPriority w:val="99"/>
    <w:unhideWhenUsed/>
    <w:rPr>
      <w:color w:val="0563C1" w:themeColor="hyperlink"/>
      <w:u w:val="single"/>
    </w:rPr>
  </w:style>
  <w:style w:type="paragraph" w:styleId="Revision">
    <w:name w:val="Revision"/>
    <w:hidden/>
    <w:uiPriority w:val="99"/>
    <w:semiHidden/>
    <w:rsid w:val="00F62672"/>
    <w:pPr>
      <w:spacing w:after="0" w:line="240" w:lineRule="auto"/>
    </w:pPr>
  </w:style>
  <w:style w:type="paragraph" w:styleId="ListParagraph">
    <w:name w:val="List Paragraph"/>
    <w:basedOn w:val="Normal"/>
    <w:uiPriority w:val="34"/>
    <w:qFormat/>
    <w:rsid w:val="00F47CDF"/>
    <w:pPr>
      <w:spacing w:after="0" w:line="240" w:lineRule="auto"/>
      <w:ind w:left="720"/>
    </w:pPr>
    <w:rPr>
      <w:rFonts w:ascii="Calibri" w:hAnsi="Calibri" w:cs="Calibri"/>
      <w:lang w:val="en-CA"/>
    </w:rPr>
  </w:style>
  <w:style w:type="character" w:customStyle="1" w:styleId="UnresolvedMention1">
    <w:name w:val="Unresolved Mention1"/>
    <w:basedOn w:val="DefaultParagraphFont"/>
    <w:uiPriority w:val="99"/>
    <w:unhideWhenUsed/>
    <w:rsid w:val="000E10C5"/>
    <w:rPr>
      <w:color w:val="605E5C"/>
      <w:shd w:val="clear" w:color="auto" w:fill="E1DFDD"/>
    </w:rPr>
  </w:style>
  <w:style w:type="paragraph" w:customStyle="1" w:styleId="Default">
    <w:name w:val="Default"/>
    <w:rsid w:val="0028032C"/>
    <w:pPr>
      <w:autoSpaceDE w:val="0"/>
      <w:autoSpaceDN w:val="0"/>
      <w:adjustRightInd w:val="0"/>
      <w:spacing w:after="0" w:line="240" w:lineRule="auto"/>
    </w:pPr>
    <w:rPr>
      <w:rFonts w:ascii="Calibri Light" w:hAnsi="Calibri Light" w:cs="Calibri Light"/>
      <w:color w:val="000000"/>
      <w:sz w:val="24"/>
      <w:szCs w:val="24"/>
    </w:rPr>
  </w:style>
  <w:style w:type="character" w:styleId="CommentReference">
    <w:name w:val="annotation reference"/>
    <w:basedOn w:val="DefaultParagraphFont"/>
    <w:uiPriority w:val="99"/>
    <w:semiHidden/>
    <w:unhideWhenUsed/>
    <w:rsid w:val="00966DA8"/>
    <w:rPr>
      <w:sz w:val="16"/>
      <w:szCs w:val="16"/>
    </w:rPr>
  </w:style>
  <w:style w:type="paragraph" w:styleId="CommentText">
    <w:name w:val="annotation text"/>
    <w:basedOn w:val="Normal"/>
    <w:link w:val="CommentTextChar"/>
    <w:uiPriority w:val="99"/>
    <w:unhideWhenUsed/>
    <w:rsid w:val="00966DA8"/>
    <w:pPr>
      <w:spacing w:line="240" w:lineRule="auto"/>
    </w:pPr>
    <w:rPr>
      <w:sz w:val="20"/>
      <w:szCs w:val="20"/>
    </w:rPr>
  </w:style>
  <w:style w:type="character" w:customStyle="1" w:styleId="CommentTextChar">
    <w:name w:val="Comment Text Char"/>
    <w:basedOn w:val="DefaultParagraphFont"/>
    <w:link w:val="CommentText"/>
    <w:uiPriority w:val="99"/>
    <w:rsid w:val="00966DA8"/>
    <w:rPr>
      <w:sz w:val="20"/>
      <w:szCs w:val="20"/>
    </w:rPr>
  </w:style>
  <w:style w:type="paragraph" w:styleId="CommentSubject">
    <w:name w:val="annotation subject"/>
    <w:basedOn w:val="CommentText"/>
    <w:next w:val="CommentText"/>
    <w:link w:val="CommentSubjectChar"/>
    <w:uiPriority w:val="99"/>
    <w:semiHidden/>
    <w:unhideWhenUsed/>
    <w:rsid w:val="00911331"/>
    <w:rPr>
      <w:b/>
      <w:bCs/>
    </w:rPr>
  </w:style>
  <w:style w:type="character" w:customStyle="1" w:styleId="CommentSubjectChar">
    <w:name w:val="Comment Subject Char"/>
    <w:basedOn w:val="CommentTextChar"/>
    <w:link w:val="CommentSubject"/>
    <w:uiPriority w:val="99"/>
    <w:semiHidden/>
    <w:rsid w:val="00911331"/>
    <w:rPr>
      <w:b/>
      <w:bCs/>
      <w:sz w:val="20"/>
      <w:szCs w:val="20"/>
    </w:rPr>
  </w:style>
  <w:style w:type="character" w:styleId="FollowedHyperlink">
    <w:name w:val="FollowedHyperlink"/>
    <w:basedOn w:val="DefaultParagraphFont"/>
    <w:uiPriority w:val="99"/>
    <w:semiHidden/>
    <w:unhideWhenUsed/>
    <w:rsid w:val="00017A75"/>
    <w:rPr>
      <w:color w:val="954F72" w:themeColor="followedHyperlink"/>
      <w:u w:val="single"/>
    </w:rPr>
  </w:style>
  <w:style w:type="character" w:customStyle="1" w:styleId="Heading2Char">
    <w:name w:val="Heading 2 Char"/>
    <w:basedOn w:val="DefaultParagraphFont"/>
    <w:link w:val="Heading2"/>
    <w:uiPriority w:val="9"/>
    <w:rsid w:val="00DC67FB"/>
    <w:rPr>
      <w:rFonts w:ascii="Calibri Light" w:hAnsi="Calibri Light" w:cs="Calibri Light"/>
      <w:b/>
      <w:bCs/>
      <w:color w:val="000000"/>
    </w:rPr>
  </w:style>
  <w:style w:type="paragraph" w:styleId="Subtitle">
    <w:name w:val="Subtitle"/>
    <w:basedOn w:val="Normal"/>
    <w:next w:val="Normal"/>
    <w:link w:val="SubtitleChar"/>
    <w:uiPriority w:val="11"/>
    <w:qFormat/>
    <w:rsid w:val="00484F7F"/>
    <w:pPr>
      <w:jc w:val="center"/>
    </w:pPr>
    <w:rPr>
      <w:rFonts w:asciiTheme="majorHAnsi" w:eastAsia="Calibri Light" w:hAnsiTheme="majorHAnsi" w:cstheme="majorHAnsi"/>
      <w:i/>
      <w:iCs/>
    </w:rPr>
  </w:style>
  <w:style w:type="character" w:customStyle="1" w:styleId="SubtitleChar">
    <w:name w:val="Subtitle Char"/>
    <w:basedOn w:val="DefaultParagraphFont"/>
    <w:link w:val="Subtitle"/>
    <w:uiPriority w:val="11"/>
    <w:rsid w:val="00484F7F"/>
    <w:rPr>
      <w:rFonts w:asciiTheme="majorHAnsi" w:eastAsia="Calibri Light" w:hAnsiTheme="majorHAnsi" w:cstheme="majorHAnsi"/>
      <w:i/>
      <w:iCs/>
    </w:rPr>
  </w:style>
  <w:style w:type="paragraph" w:styleId="Header">
    <w:name w:val="header"/>
    <w:basedOn w:val="Normal"/>
    <w:link w:val="HeaderChar"/>
    <w:uiPriority w:val="99"/>
    <w:unhideWhenUsed/>
    <w:rsid w:val="001256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5687"/>
  </w:style>
  <w:style w:type="paragraph" w:styleId="Footer">
    <w:name w:val="footer"/>
    <w:basedOn w:val="Normal"/>
    <w:link w:val="FooterChar"/>
    <w:uiPriority w:val="99"/>
    <w:unhideWhenUsed/>
    <w:rsid w:val="001256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5687"/>
  </w:style>
  <w:style w:type="character" w:customStyle="1" w:styleId="apple-converted-space">
    <w:name w:val="apple-converted-space"/>
    <w:basedOn w:val="DefaultParagraphFont"/>
    <w:rsid w:val="00A45D12"/>
  </w:style>
  <w:style w:type="paragraph" w:styleId="FootnoteText">
    <w:name w:val="footnote text"/>
    <w:basedOn w:val="Normal"/>
    <w:link w:val="FootnoteTextChar"/>
    <w:uiPriority w:val="99"/>
    <w:semiHidden/>
    <w:unhideWhenUsed/>
    <w:rsid w:val="003A0F3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0F3E"/>
    <w:rPr>
      <w:sz w:val="20"/>
      <w:szCs w:val="20"/>
    </w:rPr>
  </w:style>
  <w:style w:type="character" w:styleId="FootnoteReference">
    <w:name w:val="footnote reference"/>
    <w:basedOn w:val="DefaultParagraphFont"/>
    <w:uiPriority w:val="99"/>
    <w:semiHidden/>
    <w:unhideWhenUsed/>
    <w:rsid w:val="003A0F3E"/>
    <w:rPr>
      <w:vertAlign w:val="superscript"/>
    </w:rPr>
  </w:style>
  <w:style w:type="paragraph" w:styleId="NormalWeb">
    <w:name w:val="Normal (Web)"/>
    <w:basedOn w:val="Normal"/>
    <w:uiPriority w:val="99"/>
    <w:semiHidden/>
    <w:unhideWhenUsed/>
    <w:rsid w:val="003A0F3E"/>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1F6F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210C21"/>
    <w:rPr>
      <w:color w:val="605E5C"/>
      <w:shd w:val="clear" w:color="auto" w:fill="E1DFDD"/>
    </w:rPr>
  </w:style>
  <w:style w:type="paragraph" w:styleId="NoSpacing">
    <w:name w:val="No Spacing"/>
    <w:uiPriority w:val="1"/>
    <w:qFormat/>
    <w:rsid w:val="00E879B4"/>
    <w:pPr>
      <w:spacing w:after="0" w:line="240" w:lineRule="auto"/>
    </w:pPr>
  </w:style>
  <w:style w:type="character" w:styleId="UnresolvedMention">
    <w:name w:val="Unresolved Mention"/>
    <w:basedOn w:val="DefaultParagraphFont"/>
    <w:uiPriority w:val="99"/>
    <w:semiHidden/>
    <w:unhideWhenUsed/>
    <w:rsid w:val="00F32C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21353">
      <w:bodyDiv w:val="1"/>
      <w:marLeft w:val="0"/>
      <w:marRight w:val="0"/>
      <w:marTop w:val="0"/>
      <w:marBottom w:val="0"/>
      <w:divBdr>
        <w:top w:val="none" w:sz="0" w:space="0" w:color="auto"/>
        <w:left w:val="none" w:sz="0" w:space="0" w:color="auto"/>
        <w:bottom w:val="none" w:sz="0" w:space="0" w:color="auto"/>
        <w:right w:val="none" w:sz="0" w:space="0" w:color="auto"/>
      </w:divBdr>
    </w:div>
    <w:div w:id="184176956">
      <w:bodyDiv w:val="1"/>
      <w:marLeft w:val="0"/>
      <w:marRight w:val="0"/>
      <w:marTop w:val="0"/>
      <w:marBottom w:val="0"/>
      <w:divBdr>
        <w:top w:val="none" w:sz="0" w:space="0" w:color="auto"/>
        <w:left w:val="none" w:sz="0" w:space="0" w:color="auto"/>
        <w:bottom w:val="none" w:sz="0" w:space="0" w:color="auto"/>
        <w:right w:val="none" w:sz="0" w:space="0" w:color="auto"/>
      </w:divBdr>
    </w:div>
    <w:div w:id="219562075">
      <w:bodyDiv w:val="1"/>
      <w:marLeft w:val="0"/>
      <w:marRight w:val="0"/>
      <w:marTop w:val="0"/>
      <w:marBottom w:val="0"/>
      <w:divBdr>
        <w:top w:val="none" w:sz="0" w:space="0" w:color="auto"/>
        <w:left w:val="none" w:sz="0" w:space="0" w:color="auto"/>
        <w:bottom w:val="none" w:sz="0" w:space="0" w:color="auto"/>
        <w:right w:val="none" w:sz="0" w:space="0" w:color="auto"/>
      </w:divBdr>
    </w:div>
    <w:div w:id="310211989">
      <w:bodyDiv w:val="1"/>
      <w:marLeft w:val="0"/>
      <w:marRight w:val="0"/>
      <w:marTop w:val="0"/>
      <w:marBottom w:val="0"/>
      <w:divBdr>
        <w:top w:val="none" w:sz="0" w:space="0" w:color="auto"/>
        <w:left w:val="none" w:sz="0" w:space="0" w:color="auto"/>
        <w:bottom w:val="none" w:sz="0" w:space="0" w:color="auto"/>
        <w:right w:val="none" w:sz="0" w:space="0" w:color="auto"/>
      </w:divBdr>
    </w:div>
    <w:div w:id="719868083">
      <w:bodyDiv w:val="1"/>
      <w:marLeft w:val="0"/>
      <w:marRight w:val="0"/>
      <w:marTop w:val="0"/>
      <w:marBottom w:val="0"/>
      <w:divBdr>
        <w:top w:val="none" w:sz="0" w:space="0" w:color="auto"/>
        <w:left w:val="none" w:sz="0" w:space="0" w:color="auto"/>
        <w:bottom w:val="none" w:sz="0" w:space="0" w:color="auto"/>
        <w:right w:val="none" w:sz="0" w:space="0" w:color="auto"/>
      </w:divBdr>
    </w:div>
    <w:div w:id="761146791">
      <w:bodyDiv w:val="1"/>
      <w:marLeft w:val="0"/>
      <w:marRight w:val="0"/>
      <w:marTop w:val="0"/>
      <w:marBottom w:val="0"/>
      <w:divBdr>
        <w:top w:val="none" w:sz="0" w:space="0" w:color="auto"/>
        <w:left w:val="none" w:sz="0" w:space="0" w:color="auto"/>
        <w:bottom w:val="none" w:sz="0" w:space="0" w:color="auto"/>
        <w:right w:val="none" w:sz="0" w:space="0" w:color="auto"/>
      </w:divBdr>
    </w:div>
    <w:div w:id="780606767">
      <w:bodyDiv w:val="1"/>
      <w:marLeft w:val="0"/>
      <w:marRight w:val="0"/>
      <w:marTop w:val="0"/>
      <w:marBottom w:val="0"/>
      <w:divBdr>
        <w:top w:val="none" w:sz="0" w:space="0" w:color="auto"/>
        <w:left w:val="none" w:sz="0" w:space="0" w:color="auto"/>
        <w:bottom w:val="none" w:sz="0" w:space="0" w:color="auto"/>
        <w:right w:val="none" w:sz="0" w:space="0" w:color="auto"/>
      </w:divBdr>
    </w:div>
    <w:div w:id="796948689">
      <w:bodyDiv w:val="1"/>
      <w:marLeft w:val="0"/>
      <w:marRight w:val="0"/>
      <w:marTop w:val="0"/>
      <w:marBottom w:val="0"/>
      <w:divBdr>
        <w:top w:val="none" w:sz="0" w:space="0" w:color="auto"/>
        <w:left w:val="none" w:sz="0" w:space="0" w:color="auto"/>
        <w:bottom w:val="none" w:sz="0" w:space="0" w:color="auto"/>
        <w:right w:val="none" w:sz="0" w:space="0" w:color="auto"/>
      </w:divBdr>
      <w:divsChild>
        <w:div w:id="1022248145">
          <w:marLeft w:val="0"/>
          <w:marRight w:val="0"/>
          <w:marTop w:val="0"/>
          <w:marBottom w:val="0"/>
          <w:divBdr>
            <w:top w:val="none" w:sz="0" w:space="0" w:color="auto"/>
            <w:left w:val="none" w:sz="0" w:space="0" w:color="auto"/>
            <w:bottom w:val="none" w:sz="0" w:space="0" w:color="auto"/>
            <w:right w:val="none" w:sz="0" w:space="0" w:color="auto"/>
          </w:divBdr>
        </w:div>
        <w:div w:id="1659570989">
          <w:marLeft w:val="0"/>
          <w:marRight w:val="0"/>
          <w:marTop w:val="0"/>
          <w:marBottom w:val="15"/>
          <w:divBdr>
            <w:top w:val="none" w:sz="0" w:space="0" w:color="auto"/>
            <w:left w:val="none" w:sz="0" w:space="0" w:color="auto"/>
            <w:bottom w:val="none" w:sz="0" w:space="0" w:color="auto"/>
            <w:right w:val="none" w:sz="0" w:space="0" w:color="auto"/>
          </w:divBdr>
        </w:div>
      </w:divsChild>
    </w:div>
    <w:div w:id="1031884189">
      <w:bodyDiv w:val="1"/>
      <w:marLeft w:val="0"/>
      <w:marRight w:val="0"/>
      <w:marTop w:val="0"/>
      <w:marBottom w:val="0"/>
      <w:divBdr>
        <w:top w:val="none" w:sz="0" w:space="0" w:color="auto"/>
        <w:left w:val="none" w:sz="0" w:space="0" w:color="auto"/>
        <w:bottom w:val="none" w:sz="0" w:space="0" w:color="auto"/>
        <w:right w:val="none" w:sz="0" w:space="0" w:color="auto"/>
      </w:divBdr>
    </w:div>
    <w:div w:id="1102992715">
      <w:bodyDiv w:val="1"/>
      <w:marLeft w:val="0"/>
      <w:marRight w:val="0"/>
      <w:marTop w:val="0"/>
      <w:marBottom w:val="0"/>
      <w:divBdr>
        <w:top w:val="none" w:sz="0" w:space="0" w:color="auto"/>
        <w:left w:val="none" w:sz="0" w:space="0" w:color="auto"/>
        <w:bottom w:val="none" w:sz="0" w:space="0" w:color="auto"/>
        <w:right w:val="none" w:sz="0" w:space="0" w:color="auto"/>
      </w:divBdr>
    </w:div>
    <w:div w:id="1285848728">
      <w:bodyDiv w:val="1"/>
      <w:marLeft w:val="0"/>
      <w:marRight w:val="0"/>
      <w:marTop w:val="0"/>
      <w:marBottom w:val="0"/>
      <w:divBdr>
        <w:top w:val="none" w:sz="0" w:space="0" w:color="auto"/>
        <w:left w:val="none" w:sz="0" w:space="0" w:color="auto"/>
        <w:bottom w:val="none" w:sz="0" w:space="0" w:color="auto"/>
        <w:right w:val="none" w:sz="0" w:space="0" w:color="auto"/>
      </w:divBdr>
    </w:div>
    <w:div w:id="1286352185">
      <w:bodyDiv w:val="1"/>
      <w:marLeft w:val="0"/>
      <w:marRight w:val="0"/>
      <w:marTop w:val="0"/>
      <w:marBottom w:val="0"/>
      <w:divBdr>
        <w:top w:val="none" w:sz="0" w:space="0" w:color="auto"/>
        <w:left w:val="none" w:sz="0" w:space="0" w:color="auto"/>
        <w:bottom w:val="none" w:sz="0" w:space="0" w:color="auto"/>
        <w:right w:val="none" w:sz="0" w:space="0" w:color="auto"/>
      </w:divBdr>
    </w:div>
    <w:div w:id="1506281908">
      <w:bodyDiv w:val="1"/>
      <w:marLeft w:val="0"/>
      <w:marRight w:val="0"/>
      <w:marTop w:val="0"/>
      <w:marBottom w:val="0"/>
      <w:divBdr>
        <w:top w:val="none" w:sz="0" w:space="0" w:color="auto"/>
        <w:left w:val="none" w:sz="0" w:space="0" w:color="auto"/>
        <w:bottom w:val="none" w:sz="0" w:space="0" w:color="auto"/>
        <w:right w:val="none" w:sz="0" w:space="0" w:color="auto"/>
      </w:divBdr>
    </w:div>
    <w:div w:id="1695842027">
      <w:bodyDiv w:val="1"/>
      <w:marLeft w:val="0"/>
      <w:marRight w:val="0"/>
      <w:marTop w:val="0"/>
      <w:marBottom w:val="0"/>
      <w:divBdr>
        <w:top w:val="none" w:sz="0" w:space="0" w:color="auto"/>
        <w:left w:val="none" w:sz="0" w:space="0" w:color="auto"/>
        <w:bottom w:val="none" w:sz="0" w:space="0" w:color="auto"/>
        <w:right w:val="none" w:sz="0" w:space="0" w:color="auto"/>
      </w:divBdr>
    </w:div>
    <w:div w:id="1728871193">
      <w:bodyDiv w:val="1"/>
      <w:marLeft w:val="0"/>
      <w:marRight w:val="0"/>
      <w:marTop w:val="0"/>
      <w:marBottom w:val="0"/>
      <w:divBdr>
        <w:top w:val="none" w:sz="0" w:space="0" w:color="auto"/>
        <w:left w:val="none" w:sz="0" w:space="0" w:color="auto"/>
        <w:bottom w:val="none" w:sz="0" w:space="0" w:color="auto"/>
        <w:right w:val="none" w:sz="0" w:space="0" w:color="auto"/>
      </w:divBdr>
      <w:divsChild>
        <w:div w:id="646739238">
          <w:marLeft w:val="0"/>
          <w:marRight w:val="0"/>
          <w:marTop w:val="0"/>
          <w:marBottom w:val="15"/>
          <w:divBdr>
            <w:top w:val="none" w:sz="0" w:space="0" w:color="auto"/>
            <w:left w:val="none" w:sz="0" w:space="0" w:color="auto"/>
            <w:bottom w:val="none" w:sz="0" w:space="0" w:color="auto"/>
            <w:right w:val="none" w:sz="0" w:space="0" w:color="auto"/>
          </w:divBdr>
        </w:div>
        <w:div w:id="1783375777">
          <w:marLeft w:val="0"/>
          <w:marRight w:val="0"/>
          <w:marTop w:val="0"/>
          <w:marBottom w:val="0"/>
          <w:divBdr>
            <w:top w:val="none" w:sz="0" w:space="0" w:color="auto"/>
            <w:left w:val="none" w:sz="0" w:space="0" w:color="auto"/>
            <w:bottom w:val="none" w:sz="0" w:space="0" w:color="auto"/>
            <w:right w:val="none" w:sz="0" w:space="0" w:color="auto"/>
          </w:divBdr>
        </w:div>
      </w:divsChild>
    </w:div>
    <w:div w:id="1867601421">
      <w:bodyDiv w:val="1"/>
      <w:marLeft w:val="0"/>
      <w:marRight w:val="0"/>
      <w:marTop w:val="0"/>
      <w:marBottom w:val="0"/>
      <w:divBdr>
        <w:top w:val="none" w:sz="0" w:space="0" w:color="auto"/>
        <w:left w:val="none" w:sz="0" w:space="0" w:color="auto"/>
        <w:bottom w:val="none" w:sz="0" w:space="0" w:color="auto"/>
        <w:right w:val="none" w:sz="0" w:space="0" w:color="auto"/>
      </w:divBdr>
    </w:div>
    <w:div w:id="1963532138">
      <w:bodyDiv w:val="1"/>
      <w:marLeft w:val="0"/>
      <w:marRight w:val="0"/>
      <w:marTop w:val="0"/>
      <w:marBottom w:val="0"/>
      <w:divBdr>
        <w:top w:val="none" w:sz="0" w:space="0" w:color="auto"/>
        <w:left w:val="none" w:sz="0" w:space="0" w:color="auto"/>
        <w:bottom w:val="none" w:sz="0" w:space="0" w:color="auto"/>
        <w:right w:val="none" w:sz="0" w:space="0" w:color="auto"/>
      </w:divBdr>
    </w:div>
    <w:div w:id="1975791035">
      <w:bodyDiv w:val="1"/>
      <w:marLeft w:val="0"/>
      <w:marRight w:val="0"/>
      <w:marTop w:val="0"/>
      <w:marBottom w:val="0"/>
      <w:divBdr>
        <w:top w:val="none" w:sz="0" w:space="0" w:color="auto"/>
        <w:left w:val="none" w:sz="0" w:space="0" w:color="auto"/>
        <w:bottom w:val="none" w:sz="0" w:space="0" w:color="auto"/>
        <w:right w:val="none" w:sz="0" w:space="0" w:color="auto"/>
      </w:divBdr>
    </w:div>
    <w:div w:id="1992248764">
      <w:bodyDiv w:val="1"/>
      <w:marLeft w:val="0"/>
      <w:marRight w:val="0"/>
      <w:marTop w:val="0"/>
      <w:marBottom w:val="0"/>
      <w:divBdr>
        <w:top w:val="none" w:sz="0" w:space="0" w:color="auto"/>
        <w:left w:val="none" w:sz="0" w:space="0" w:color="auto"/>
        <w:bottom w:val="none" w:sz="0" w:space="0" w:color="auto"/>
        <w:right w:val="none" w:sz="0" w:space="0" w:color="auto"/>
      </w:divBdr>
    </w:div>
    <w:div w:id="1992362344">
      <w:bodyDiv w:val="1"/>
      <w:marLeft w:val="0"/>
      <w:marRight w:val="0"/>
      <w:marTop w:val="0"/>
      <w:marBottom w:val="0"/>
      <w:divBdr>
        <w:top w:val="none" w:sz="0" w:space="0" w:color="auto"/>
        <w:left w:val="none" w:sz="0" w:space="0" w:color="auto"/>
        <w:bottom w:val="none" w:sz="0" w:space="0" w:color="auto"/>
        <w:right w:val="none" w:sz="0" w:space="0" w:color="auto"/>
      </w:divBdr>
    </w:div>
    <w:div w:id="2061662287">
      <w:bodyDiv w:val="1"/>
      <w:marLeft w:val="0"/>
      <w:marRight w:val="0"/>
      <w:marTop w:val="0"/>
      <w:marBottom w:val="0"/>
      <w:divBdr>
        <w:top w:val="none" w:sz="0" w:space="0" w:color="auto"/>
        <w:left w:val="none" w:sz="0" w:space="0" w:color="auto"/>
        <w:bottom w:val="none" w:sz="0" w:space="0" w:color="auto"/>
        <w:right w:val="none" w:sz="0" w:space="0" w:color="auto"/>
      </w:divBdr>
    </w:div>
    <w:div w:id="2074232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lantinghopecompany.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ed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319E8D47A9B847A00BAA811D66DB3A" ma:contentTypeVersion="13" ma:contentTypeDescription="Create a new document." ma:contentTypeScope="" ma:versionID="eb40f4c364a8d90eb6cc689dc306f818">
  <xsd:schema xmlns:xsd="http://www.w3.org/2001/XMLSchema" xmlns:xs="http://www.w3.org/2001/XMLSchema" xmlns:p="http://schemas.microsoft.com/office/2006/metadata/properties" xmlns:ns2="10743c7d-fee6-4998-ac2e-6e1c78008383" xmlns:ns3="a2bcf970-f99f-4261-84f1-9dd249438a0e" targetNamespace="http://schemas.microsoft.com/office/2006/metadata/properties" ma:root="true" ma:fieldsID="877815bc9c3168a9a1879bba297b45af" ns2:_="" ns3:_="">
    <xsd:import namespace="10743c7d-fee6-4998-ac2e-6e1c78008383"/>
    <xsd:import namespace="a2bcf970-f99f-4261-84f1-9dd249438a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743c7d-fee6-4998-ac2e-6e1c78008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bcf970-f99f-4261-84f1-9dd249438a0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10743c7d-fee6-4998-ac2e-6e1c7800838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25CF2A-216C-4917-9813-7FAB4348AF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743c7d-fee6-4998-ac2e-6e1c78008383"/>
    <ds:schemaRef ds:uri="a2bcf970-f99f-4261-84f1-9dd249438a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337C5C-A837-4B77-AF56-D437F1FF1CCA}">
  <ds:schemaRefs>
    <ds:schemaRef ds:uri="http://schemas.openxmlformats.org/officeDocument/2006/bibliography"/>
  </ds:schemaRefs>
</ds:datastoreItem>
</file>

<file path=customXml/itemProps3.xml><?xml version="1.0" encoding="utf-8"?>
<ds:datastoreItem xmlns:ds="http://schemas.openxmlformats.org/officeDocument/2006/customXml" ds:itemID="{CF40949D-7623-432F-A4CD-5826E8EF1F86}">
  <ds:schemaRefs>
    <ds:schemaRef ds:uri="10743c7d-fee6-4998-ac2e-6e1c78008383"/>
    <ds:schemaRef ds:uri="http://purl.org/dc/dcmitype/"/>
    <ds:schemaRef ds:uri="http://purl.org/dc/elements/1.1/"/>
    <ds:schemaRef ds:uri="http://purl.org/dc/terms/"/>
    <ds:schemaRef ds:uri="http://www.w3.org/XML/1998/namespace"/>
    <ds:schemaRef ds:uri="http://schemas.microsoft.com/office/infopath/2007/PartnerControls"/>
    <ds:schemaRef ds:uri="http://schemas.microsoft.com/office/2006/documentManagement/types"/>
    <ds:schemaRef ds:uri="http://schemas.openxmlformats.org/package/2006/metadata/core-properties"/>
    <ds:schemaRef ds:uri="a2bcf970-f99f-4261-84f1-9dd249438a0e"/>
    <ds:schemaRef ds:uri="http://schemas.microsoft.com/office/2006/metadata/properties"/>
  </ds:schemaRefs>
</ds:datastoreItem>
</file>

<file path=customXml/itemProps4.xml><?xml version="1.0" encoding="utf-8"?>
<ds:datastoreItem xmlns:ds="http://schemas.openxmlformats.org/officeDocument/2006/customXml" ds:itemID="{34D993CC-2145-4AC7-8BFA-17A3AEFD33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985</Words>
  <Characters>5615</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2022-05-10T19:34:00Z</dcterms:created>
  <dcterms:modified xsi:type="dcterms:W3CDTF">2022-05-10T22:17:00Z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0x01010012319E8D47A9B847A00BAA811D66DB3A</vt:lpwstr>
  </property>
</Properties>
</file>