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9614" w14:textId="77777777" w:rsidR="002A6EA2" w:rsidRDefault="006F29C2" w:rsidP="00E55E90">
      <w:pPr>
        <w:spacing w:after="0" w:line="240" w:lineRule="auto"/>
        <w:rPr>
          <w:rFonts w:ascii="Verdana" w:hAnsi="Verdana"/>
          <w:i/>
          <w:iCs/>
          <w:sz w:val="20"/>
          <w:szCs w:val="20"/>
        </w:rPr>
      </w:pPr>
      <w:r>
        <w:rPr>
          <w:rFonts w:eastAsia="Calibri"/>
          <w:noProof/>
          <w:color w:val="000000"/>
        </w:rPr>
        <w:drawing>
          <wp:inline distT="0" distB="0" distL="0" distR="0" wp14:anchorId="0D788E3F" wp14:editId="64F5ADEC">
            <wp:extent cx="1008831" cy="593055"/>
            <wp:effectExtent l="0" t="0" r="0" b="0"/>
            <wp:docPr id="4"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A picture containing text, clipart&#10;&#10;Description automatically generated"/>
                    <pic:cNvPicPr/>
                  </pic:nvPicPr>
                  <pic:blipFill>
                    <a:blip r:embed="rId6"/>
                    <a:stretch>
                      <a:fillRect/>
                    </a:stretch>
                  </pic:blipFill>
                  <pic:spPr>
                    <a:xfrm>
                      <a:off x="0" y="0"/>
                      <a:ext cx="1008831" cy="593055"/>
                    </a:xfrm>
                    <a:prstGeom prst="rect">
                      <a:avLst/>
                    </a:prstGeom>
                  </pic:spPr>
                </pic:pic>
              </a:graphicData>
            </a:graphic>
          </wp:inline>
        </w:drawing>
      </w:r>
    </w:p>
    <w:p w14:paraId="685F67A9" w14:textId="77777777" w:rsidR="00261887" w:rsidRDefault="00261887" w:rsidP="00447F96">
      <w:pPr>
        <w:pStyle w:val="NormalWeb"/>
        <w:spacing w:before="0" w:beforeAutospacing="0" w:after="0" w:afterAutospacing="0"/>
        <w:jc w:val="center"/>
        <w:rPr>
          <w:rStyle w:val="Strong"/>
          <w:rFonts w:ascii="Verdana" w:hAnsi="Verdana"/>
          <w:color w:val="0E101A"/>
        </w:rPr>
      </w:pPr>
    </w:p>
    <w:p w14:paraId="2F18BBE7" w14:textId="77777777" w:rsidR="00276C51" w:rsidRDefault="00276C51" w:rsidP="00447F96">
      <w:pPr>
        <w:pStyle w:val="NormalWeb"/>
        <w:spacing w:before="0" w:beforeAutospacing="0" w:after="0" w:afterAutospacing="0"/>
        <w:jc w:val="center"/>
        <w:rPr>
          <w:rStyle w:val="Strong"/>
          <w:rFonts w:ascii="Verdana" w:hAnsi="Verdana"/>
          <w:color w:val="0E101A"/>
        </w:rPr>
      </w:pPr>
    </w:p>
    <w:p w14:paraId="3A989848" w14:textId="77777777" w:rsidR="00272E7C" w:rsidRDefault="00272E7C" w:rsidP="00447F96">
      <w:pPr>
        <w:pStyle w:val="NormalWeb"/>
        <w:spacing w:before="0" w:beforeAutospacing="0" w:after="0" w:afterAutospacing="0"/>
        <w:jc w:val="center"/>
        <w:rPr>
          <w:rFonts w:ascii="Verdana" w:hAnsi="Verdana"/>
          <w:b/>
          <w:bCs/>
          <w:color w:val="0E101A"/>
        </w:rPr>
      </w:pPr>
    </w:p>
    <w:p w14:paraId="62ED49E8" w14:textId="09E89494" w:rsidR="00276C51" w:rsidRDefault="006F29C2" w:rsidP="00447F96">
      <w:pPr>
        <w:pStyle w:val="NormalWeb"/>
        <w:spacing w:before="0" w:beforeAutospacing="0" w:after="0" w:afterAutospacing="0"/>
        <w:jc w:val="center"/>
        <w:rPr>
          <w:rStyle w:val="Strong"/>
          <w:rFonts w:ascii="Verdana" w:hAnsi="Verdana"/>
          <w:color w:val="0E101A"/>
        </w:rPr>
      </w:pPr>
      <w:r w:rsidRPr="00AF12E1">
        <w:rPr>
          <w:rFonts w:ascii="Verdana" w:hAnsi="Verdana"/>
          <w:b/>
          <w:bCs/>
          <w:color w:val="0E101A"/>
        </w:rPr>
        <w:t xml:space="preserve">GaN Systems and Phihong Technology </w:t>
      </w:r>
      <w:r w:rsidR="00B54AE6">
        <w:rPr>
          <w:rFonts w:ascii="Verdana" w:hAnsi="Verdana"/>
          <w:b/>
          <w:bCs/>
          <w:color w:val="0E101A"/>
        </w:rPr>
        <w:t>Announce</w:t>
      </w:r>
      <w:r w:rsidR="00B54AE6" w:rsidRPr="00AF12E1">
        <w:rPr>
          <w:rFonts w:ascii="Verdana" w:hAnsi="Verdana"/>
          <w:b/>
          <w:bCs/>
          <w:color w:val="0E101A"/>
        </w:rPr>
        <w:t xml:space="preserve"> </w:t>
      </w:r>
      <w:r w:rsidRPr="00AF12E1">
        <w:rPr>
          <w:rFonts w:ascii="Verdana" w:hAnsi="Verdana"/>
          <w:b/>
          <w:bCs/>
          <w:color w:val="0E101A"/>
        </w:rPr>
        <w:t xml:space="preserve">the Industry's Highest Power Density </w:t>
      </w:r>
      <w:r w:rsidR="00775607">
        <w:rPr>
          <w:rFonts w:ascii="Verdana" w:hAnsi="Verdana"/>
          <w:b/>
          <w:bCs/>
          <w:color w:val="0E101A"/>
        </w:rPr>
        <w:t>Gaming</w:t>
      </w:r>
      <w:r w:rsidRPr="00AF12E1">
        <w:rPr>
          <w:rFonts w:ascii="Verdana" w:hAnsi="Verdana"/>
          <w:b/>
          <w:bCs/>
          <w:color w:val="0E101A"/>
        </w:rPr>
        <w:t xml:space="preserve"> Laptop</w:t>
      </w:r>
      <w:r w:rsidR="00B54AE6">
        <w:rPr>
          <w:rFonts w:ascii="Verdana" w:hAnsi="Verdana"/>
          <w:b/>
          <w:bCs/>
          <w:color w:val="0E101A"/>
        </w:rPr>
        <w:t xml:space="preserve"> </w:t>
      </w:r>
      <w:r w:rsidRPr="00AF12E1">
        <w:rPr>
          <w:rFonts w:ascii="Verdana" w:hAnsi="Verdana"/>
          <w:b/>
          <w:bCs/>
          <w:color w:val="0E101A"/>
        </w:rPr>
        <w:t>Power Supply</w:t>
      </w:r>
    </w:p>
    <w:p w14:paraId="443943F0" w14:textId="77777777" w:rsidR="00447F96" w:rsidRPr="00447F96" w:rsidRDefault="00447F96" w:rsidP="00447F96">
      <w:pPr>
        <w:pStyle w:val="NormalWeb"/>
        <w:spacing w:before="0" w:beforeAutospacing="0" w:after="0" w:afterAutospacing="0"/>
        <w:jc w:val="center"/>
        <w:rPr>
          <w:rFonts w:ascii="Verdana" w:hAnsi="Verdana"/>
          <w:color w:val="0E101A"/>
        </w:rPr>
      </w:pPr>
    </w:p>
    <w:p w14:paraId="63F03549" w14:textId="77777777" w:rsidR="00447F96" w:rsidRDefault="00447F96" w:rsidP="00447F96">
      <w:pPr>
        <w:pStyle w:val="NormalWeb"/>
        <w:spacing w:before="0" w:beforeAutospacing="0" w:after="0" w:afterAutospacing="0"/>
        <w:rPr>
          <w:color w:val="0E101A"/>
        </w:rPr>
      </w:pPr>
    </w:p>
    <w:p w14:paraId="11392F54" w14:textId="313FA848" w:rsidR="008D4C57" w:rsidRDefault="006F29C2" w:rsidP="008D4C57">
      <w:pPr>
        <w:pStyle w:val="NormalWeb"/>
        <w:spacing w:before="0" w:beforeAutospacing="0" w:after="0" w:afterAutospacing="0"/>
        <w:rPr>
          <w:rFonts w:ascii="Verdana" w:hAnsi="Verdana"/>
          <w:color w:val="0E101A"/>
          <w:sz w:val="20"/>
          <w:szCs w:val="20"/>
        </w:rPr>
      </w:pPr>
      <w:r w:rsidRPr="00447F96">
        <w:rPr>
          <w:rStyle w:val="Strong"/>
          <w:rFonts w:ascii="Verdana" w:hAnsi="Verdana"/>
          <w:color w:val="0E101A"/>
          <w:sz w:val="20"/>
          <w:szCs w:val="20"/>
        </w:rPr>
        <w:t xml:space="preserve">NUREMBERG, Germany (PCIM Europe 2022) AND OTTAWA, Canada – </w:t>
      </w:r>
      <w:r w:rsidR="006D1F76">
        <w:rPr>
          <w:rStyle w:val="Strong"/>
          <w:rFonts w:ascii="Verdana" w:hAnsi="Verdana"/>
          <w:color w:val="0E101A"/>
          <w:sz w:val="20"/>
          <w:szCs w:val="20"/>
        </w:rPr>
        <w:t>May</w:t>
      </w:r>
      <w:r w:rsidRPr="00447F96">
        <w:rPr>
          <w:rStyle w:val="Strong"/>
          <w:rFonts w:ascii="Verdana" w:hAnsi="Verdana"/>
          <w:color w:val="0E101A"/>
          <w:sz w:val="20"/>
          <w:szCs w:val="20"/>
        </w:rPr>
        <w:t xml:space="preserve"> </w:t>
      </w:r>
      <w:r w:rsidR="006D1F76">
        <w:rPr>
          <w:rStyle w:val="Strong"/>
          <w:rFonts w:ascii="Verdana" w:hAnsi="Verdana"/>
          <w:color w:val="0E101A"/>
          <w:sz w:val="20"/>
          <w:szCs w:val="20"/>
        </w:rPr>
        <w:t>1</w:t>
      </w:r>
      <w:r w:rsidR="00A21111">
        <w:rPr>
          <w:rStyle w:val="Strong"/>
          <w:rFonts w:ascii="Verdana" w:hAnsi="Verdana"/>
          <w:color w:val="0E101A"/>
          <w:sz w:val="20"/>
          <w:szCs w:val="20"/>
        </w:rPr>
        <w:t>1</w:t>
      </w:r>
      <w:r w:rsidRPr="00447F96">
        <w:rPr>
          <w:rStyle w:val="Strong"/>
          <w:rFonts w:ascii="Verdana" w:hAnsi="Verdana"/>
          <w:color w:val="0E101A"/>
          <w:sz w:val="20"/>
          <w:szCs w:val="20"/>
        </w:rPr>
        <w:t>, 2022 – </w:t>
      </w:r>
      <w:hyperlink r:id="rId7" w:tgtFrame="_blank" w:history="1">
        <w:r w:rsidRPr="00447F96">
          <w:rPr>
            <w:rStyle w:val="Hyperlink"/>
            <w:rFonts w:ascii="Verdana" w:hAnsi="Verdana"/>
            <w:color w:val="4A6EE0"/>
            <w:sz w:val="20"/>
            <w:szCs w:val="20"/>
          </w:rPr>
          <w:t>GaN Systems</w:t>
        </w:r>
      </w:hyperlink>
      <w:r w:rsidRPr="00447F96">
        <w:rPr>
          <w:rFonts w:ascii="Verdana" w:hAnsi="Verdana"/>
          <w:color w:val="0E101A"/>
          <w:sz w:val="20"/>
          <w:szCs w:val="20"/>
        </w:rPr>
        <w:t xml:space="preserve">, the global leader in GaN (gallium nitride) power semiconductors, </w:t>
      </w:r>
      <w:r w:rsidR="006D1F76">
        <w:rPr>
          <w:rFonts w:ascii="Verdana" w:hAnsi="Verdana"/>
          <w:color w:val="0E101A"/>
          <w:sz w:val="20"/>
          <w:szCs w:val="20"/>
        </w:rPr>
        <w:t>and Phihong Technology</w:t>
      </w:r>
      <w:r>
        <w:rPr>
          <w:rFonts w:ascii="Verdana" w:hAnsi="Verdana"/>
          <w:color w:val="0E101A"/>
          <w:sz w:val="20"/>
          <w:szCs w:val="20"/>
        </w:rPr>
        <w:t xml:space="preserve"> (Phihong)</w:t>
      </w:r>
      <w:r w:rsidR="006D1F76">
        <w:rPr>
          <w:rFonts w:ascii="Verdana" w:hAnsi="Verdana"/>
          <w:color w:val="0E101A"/>
          <w:sz w:val="20"/>
          <w:szCs w:val="20"/>
        </w:rPr>
        <w:t xml:space="preserve">, a </w:t>
      </w:r>
      <w:r w:rsidR="00775607">
        <w:rPr>
          <w:rFonts w:ascii="Verdana" w:hAnsi="Verdana"/>
          <w:color w:val="0E101A"/>
          <w:sz w:val="20"/>
          <w:szCs w:val="20"/>
        </w:rPr>
        <w:t>premier</w:t>
      </w:r>
      <w:r w:rsidR="006D1F76">
        <w:rPr>
          <w:rFonts w:ascii="Verdana" w:hAnsi="Verdana"/>
          <w:color w:val="0E101A"/>
          <w:sz w:val="20"/>
          <w:szCs w:val="20"/>
        </w:rPr>
        <w:t xml:space="preserve"> power supply company, today announced </w:t>
      </w:r>
      <w:r w:rsidR="00CA0391">
        <w:rPr>
          <w:rFonts w:ascii="Verdana" w:hAnsi="Verdana"/>
          <w:color w:val="0E101A"/>
          <w:sz w:val="20"/>
          <w:szCs w:val="20"/>
        </w:rPr>
        <w:t xml:space="preserve">the debut of </w:t>
      </w:r>
      <w:bookmarkStart w:id="0" w:name="_Hlk102640068"/>
      <w:r>
        <w:rPr>
          <w:rFonts w:ascii="Verdana" w:hAnsi="Verdana"/>
          <w:color w:val="0E101A"/>
          <w:sz w:val="20"/>
          <w:szCs w:val="20"/>
        </w:rPr>
        <w:t xml:space="preserve">Phihong’s </w:t>
      </w:r>
      <w:r w:rsidR="00CA0391" w:rsidRPr="00EA7548">
        <w:rPr>
          <w:rFonts w:asciiTheme="minorHAnsi" w:hAnsiTheme="minorHAnsi"/>
          <w:color w:val="000000"/>
        </w:rPr>
        <w:t>280W Ga</w:t>
      </w:r>
      <w:r w:rsidR="00CA0391">
        <w:rPr>
          <w:rFonts w:asciiTheme="minorHAnsi" w:hAnsiTheme="minorHAnsi"/>
          <w:color w:val="000000"/>
        </w:rPr>
        <w:t>N</w:t>
      </w:r>
      <w:r w:rsidR="00CA0391" w:rsidRPr="00EA7548">
        <w:rPr>
          <w:rFonts w:asciiTheme="minorHAnsi" w:hAnsiTheme="minorHAnsi"/>
          <w:color w:val="000000"/>
        </w:rPr>
        <w:t xml:space="preserve"> </w:t>
      </w:r>
      <w:r>
        <w:rPr>
          <w:rFonts w:asciiTheme="minorHAnsi" w:hAnsiTheme="minorHAnsi"/>
          <w:color w:val="000000"/>
        </w:rPr>
        <w:t>charger</w:t>
      </w:r>
      <w:bookmarkEnd w:id="0"/>
      <w:r w:rsidR="00CA0391">
        <w:rPr>
          <w:rFonts w:asciiTheme="minorHAnsi" w:hAnsiTheme="minorHAnsi"/>
          <w:color w:val="000000"/>
        </w:rPr>
        <w:t xml:space="preserve">, the industry’s highest power density power supply for </w:t>
      </w:r>
      <w:r w:rsidR="00CA0391" w:rsidRPr="00CA0391">
        <w:rPr>
          <w:rFonts w:asciiTheme="minorHAnsi" w:hAnsiTheme="minorHAnsi"/>
          <w:color w:val="000000"/>
        </w:rPr>
        <w:t>gaming laptops</w:t>
      </w:r>
      <w:r w:rsidR="00CA0391">
        <w:rPr>
          <w:rFonts w:asciiTheme="minorHAnsi" w:hAnsiTheme="minorHAnsi"/>
          <w:color w:val="000000"/>
        </w:rPr>
        <w:t xml:space="preserve">. </w:t>
      </w:r>
      <w:r>
        <w:rPr>
          <w:rFonts w:asciiTheme="minorHAnsi" w:hAnsiTheme="minorHAnsi"/>
          <w:color w:val="000000"/>
        </w:rPr>
        <w:t xml:space="preserve">This </w:t>
      </w:r>
      <w:r>
        <w:rPr>
          <w:rFonts w:ascii="Verdana" w:hAnsi="Verdana"/>
          <w:color w:val="0E101A"/>
          <w:sz w:val="20"/>
          <w:szCs w:val="20"/>
        </w:rPr>
        <w:t xml:space="preserve">revolutionary new GaN charger will be </w:t>
      </w:r>
      <w:r w:rsidR="00775607">
        <w:rPr>
          <w:rFonts w:ascii="Verdana" w:hAnsi="Verdana"/>
          <w:color w:val="0E101A"/>
          <w:sz w:val="20"/>
          <w:szCs w:val="20"/>
        </w:rPr>
        <w:t xml:space="preserve">showcased </w:t>
      </w:r>
      <w:r w:rsidR="00517C1C">
        <w:rPr>
          <w:rFonts w:ascii="Verdana" w:hAnsi="Verdana"/>
          <w:color w:val="0E101A"/>
          <w:sz w:val="20"/>
          <w:szCs w:val="20"/>
        </w:rPr>
        <w:t xml:space="preserve">in </w:t>
      </w:r>
      <w:r w:rsidR="00517C1C" w:rsidRPr="00447F96">
        <w:rPr>
          <w:rFonts w:ascii="Verdana" w:hAnsi="Verdana"/>
          <w:color w:val="0E101A"/>
          <w:sz w:val="20"/>
          <w:szCs w:val="20"/>
        </w:rPr>
        <w:t>GaN Systems</w:t>
      </w:r>
      <w:r w:rsidR="00517C1C">
        <w:rPr>
          <w:rFonts w:ascii="Verdana" w:hAnsi="Verdana"/>
          <w:color w:val="0E101A"/>
          <w:sz w:val="20"/>
          <w:szCs w:val="20"/>
        </w:rPr>
        <w:t>’</w:t>
      </w:r>
      <w:r w:rsidR="00517C1C" w:rsidRPr="00447F96">
        <w:rPr>
          <w:rFonts w:ascii="Verdana" w:hAnsi="Verdana"/>
          <w:color w:val="0E101A"/>
          <w:sz w:val="20"/>
          <w:szCs w:val="20"/>
        </w:rPr>
        <w:t xml:space="preserve"> booth #509 (Hall 9)</w:t>
      </w:r>
      <w:r w:rsidR="00517C1C" w:rsidRPr="008D4C57">
        <w:rPr>
          <w:rFonts w:ascii="Verdana" w:hAnsi="Verdana"/>
          <w:color w:val="0E101A"/>
          <w:sz w:val="20"/>
          <w:szCs w:val="20"/>
        </w:rPr>
        <w:t xml:space="preserve"> </w:t>
      </w:r>
      <w:r w:rsidR="00517C1C" w:rsidRPr="00447F96">
        <w:rPr>
          <w:rFonts w:ascii="Verdana" w:hAnsi="Verdana"/>
          <w:color w:val="0E101A"/>
          <w:sz w:val="20"/>
          <w:szCs w:val="20"/>
        </w:rPr>
        <w:t xml:space="preserve">at </w:t>
      </w:r>
      <w:hyperlink r:id="rId8" w:history="1">
        <w:r w:rsidR="00517C1C" w:rsidRPr="00272E7C">
          <w:rPr>
            <w:rStyle w:val="Hyperlink"/>
            <w:rFonts w:ascii="Verdana" w:hAnsi="Verdana"/>
            <w:sz w:val="20"/>
            <w:szCs w:val="20"/>
          </w:rPr>
          <w:t>PCIM Europe 2022</w:t>
        </w:r>
      </w:hyperlink>
      <w:r w:rsidR="00517C1C">
        <w:rPr>
          <w:rFonts w:ascii="Verdana" w:hAnsi="Verdana"/>
          <w:color w:val="0E101A"/>
          <w:sz w:val="20"/>
          <w:szCs w:val="20"/>
        </w:rPr>
        <w:t>.</w:t>
      </w:r>
    </w:p>
    <w:p w14:paraId="59D95C04" w14:textId="77777777" w:rsidR="008D4C57" w:rsidRDefault="008D4C57" w:rsidP="008D4C57">
      <w:pPr>
        <w:pStyle w:val="NormalWeb"/>
        <w:spacing w:before="0" w:beforeAutospacing="0" w:after="0" w:afterAutospacing="0"/>
        <w:rPr>
          <w:rFonts w:ascii="Verdana" w:hAnsi="Verdana"/>
          <w:color w:val="0E101A"/>
          <w:sz w:val="20"/>
          <w:szCs w:val="20"/>
        </w:rPr>
      </w:pPr>
    </w:p>
    <w:p w14:paraId="02ABEFA1" w14:textId="77777777" w:rsidR="008D4C57" w:rsidRDefault="006F29C2" w:rsidP="00447F96">
      <w:pPr>
        <w:pStyle w:val="NormalWeb"/>
        <w:spacing w:before="0" w:beforeAutospacing="0" w:after="0" w:afterAutospacing="0"/>
        <w:rPr>
          <w:rFonts w:ascii="Verdana" w:hAnsi="Verdana"/>
          <w:color w:val="0E101A"/>
          <w:sz w:val="20"/>
          <w:szCs w:val="20"/>
        </w:rPr>
      </w:pPr>
      <w:r>
        <w:rPr>
          <w:rFonts w:ascii="Verdana" w:hAnsi="Verdana"/>
          <w:noProof/>
          <w:color w:val="0E101A"/>
          <w:sz w:val="20"/>
          <w:szCs w:val="20"/>
        </w:rPr>
        <w:drawing>
          <wp:inline distT="0" distB="0" distL="0" distR="0" wp14:anchorId="401E28ED" wp14:editId="6014DF0B">
            <wp:extent cx="5935980" cy="3108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3108960"/>
                    </a:xfrm>
                    <a:prstGeom prst="rect">
                      <a:avLst/>
                    </a:prstGeom>
                    <a:noFill/>
                    <a:ln>
                      <a:noFill/>
                    </a:ln>
                  </pic:spPr>
                </pic:pic>
              </a:graphicData>
            </a:graphic>
          </wp:inline>
        </w:drawing>
      </w:r>
    </w:p>
    <w:p w14:paraId="1914B5BA" w14:textId="77777777" w:rsidR="00447F96" w:rsidRDefault="00447F96" w:rsidP="00447F96">
      <w:pPr>
        <w:pStyle w:val="NormalWeb"/>
        <w:spacing w:before="0" w:beforeAutospacing="0" w:after="0" w:afterAutospacing="0"/>
        <w:rPr>
          <w:rFonts w:ascii="Verdana" w:hAnsi="Verdana"/>
          <w:color w:val="0E101A"/>
          <w:sz w:val="20"/>
          <w:szCs w:val="20"/>
        </w:rPr>
      </w:pPr>
    </w:p>
    <w:p w14:paraId="4A8C69ED" w14:textId="77777777" w:rsidR="00BD1C40" w:rsidRDefault="00BD1C40" w:rsidP="00447F96">
      <w:pPr>
        <w:pStyle w:val="NormalWeb"/>
        <w:spacing w:before="0" w:beforeAutospacing="0" w:after="0" w:afterAutospacing="0"/>
        <w:rPr>
          <w:rFonts w:ascii="Verdana" w:hAnsi="Verdana"/>
          <w:color w:val="0E101A"/>
          <w:sz w:val="20"/>
          <w:szCs w:val="20"/>
        </w:rPr>
      </w:pPr>
    </w:p>
    <w:p w14:paraId="07C89346" w14:textId="77777777" w:rsidR="00B4483A" w:rsidRPr="00CA0CE8" w:rsidRDefault="006F29C2" w:rsidP="00B4483A">
      <w:pPr>
        <w:rPr>
          <w:rFonts w:ascii="Verdana" w:hAnsi="Verdana" w:cs="Arial"/>
          <w:color w:val="000000"/>
          <w:sz w:val="20"/>
          <w:szCs w:val="20"/>
        </w:rPr>
      </w:pPr>
      <w:r w:rsidRPr="00CA0CE8">
        <w:rPr>
          <w:rFonts w:ascii="Verdana" w:hAnsi="Verdana" w:cs="Arial"/>
          <w:color w:val="000000"/>
          <w:sz w:val="20"/>
          <w:szCs w:val="20"/>
        </w:rPr>
        <w:t>Phihong’s 280W GaN gaming power supply highlights a performance level that leads the industry</w:t>
      </w:r>
      <w:r w:rsidR="00AF5D51" w:rsidRPr="00CA0CE8">
        <w:rPr>
          <w:rFonts w:ascii="Verdana" w:hAnsi="Verdana" w:cs="Arial"/>
          <w:color w:val="000000"/>
          <w:sz w:val="20"/>
          <w:szCs w:val="20"/>
        </w:rPr>
        <w:t xml:space="preserve"> in an ultra-compact size of 160 x 69 x 25 mm case and a 700g lightweight design. </w:t>
      </w:r>
      <w:r w:rsidR="00517C1C">
        <w:rPr>
          <w:rFonts w:ascii="Verdana" w:hAnsi="Verdana" w:cs="Arial"/>
          <w:color w:val="000000"/>
          <w:sz w:val="20"/>
          <w:szCs w:val="20"/>
        </w:rPr>
        <w:t xml:space="preserve">This </w:t>
      </w:r>
      <w:r w:rsidRPr="00CA0CE8">
        <w:rPr>
          <w:rFonts w:ascii="Verdana" w:hAnsi="Verdana" w:cs="Arial"/>
          <w:color w:val="000000"/>
          <w:sz w:val="20"/>
          <w:szCs w:val="20"/>
        </w:rPr>
        <w:t xml:space="preserve">charger is 50% smaller and 30% lighter than </w:t>
      </w:r>
      <w:r w:rsidR="00517C1C">
        <w:rPr>
          <w:rFonts w:ascii="Verdana" w:hAnsi="Verdana" w:cs="Arial"/>
          <w:color w:val="000000"/>
          <w:sz w:val="20"/>
          <w:szCs w:val="20"/>
        </w:rPr>
        <w:t>legacy 280W</w:t>
      </w:r>
      <w:r w:rsidRPr="00CA0CE8">
        <w:rPr>
          <w:rFonts w:ascii="Verdana" w:hAnsi="Verdana" w:cs="Arial"/>
          <w:color w:val="000000"/>
          <w:sz w:val="20"/>
          <w:szCs w:val="20"/>
        </w:rPr>
        <w:t xml:space="preserve"> gaming </w:t>
      </w:r>
      <w:r w:rsidR="00517C1C">
        <w:rPr>
          <w:rFonts w:ascii="Verdana" w:hAnsi="Verdana" w:cs="Arial"/>
          <w:color w:val="000000"/>
          <w:sz w:val="20"/>
          <w:szCs w:val="20"/>
        </w:rPr>
        <w:t>chargers</w:t>
      </w:r>
      <w:r w:rsidRPr="00CA0CE8">
        <w:rPr>
          <w:rFonts w:ascii="Verdana" w:hAnsi="Verdana" w:cs="Arial"/>
          <w:color w:val="000000"/>
          <w:sz w:val="20"/>
          <w:szCs w:val="20"/>
        </w:rPr>
        <w:t>.</w:t>
      </w:r>
    </w:p>
    <w:p w14:paraId="34C6A6AB" w14:textId="41D69CB9" w:rsidR="00487F27" w:rsidRPr="00CA0CE8" w:rsidRDefault="006F29C2" w:rsidP="00BD1C40">
      <w:pPr>
        <w:rPr>
          <w:rFonts w:ascii="Verdana" w:hAnsi="Verdana" w:cs="Arial"/>
          <w:color w:val="000000"/>
          <w:sz w:val="20"/>
          <w:szCs w:val="20"/>
        </w:rPr>
      </w:pPr>
      <w:r w:rsidRPr="00CA0CE8">
        <w:rPr>
          <w:rFonts w:ascii="Verdana" w:hAnsi="Verdana" w:cs="Arial"/>
          <w:color w:val="000000"/>
          <w:sz w:val="20"/>
          <w:szCs w:val="20"/>
        </w:rPr>
        <w:t>At 16W/in</w:t>
      </w:r>
      <w:r w:rsidRPr="003D073F">
        <w:rPr>
          <w:rFonts w:ascii="Verdana" w:hAnsi="Verdana" w:cs="Arial"/>
          <w:color w:val="000000"/>
          <w:sz w:val="20"/>
          <w:szCs w:val="20"/>
          <w:vertAlign w:val="superscript"/>
        </w:rPr>
        <w:t>3</w:t>
      </w:r>
      <w:r w:rsidRPr="00CA0CE8">
        <w:rPr>
          <w:rFonts w:ascii="Verdana" w:hAnsi="Verdana" w:cs="Arial"/>
          <w:color w:val="000000"/>
          <w:sz w:val="20"/>
          <w:szCs w:val="20"/>
        </w:rPr>
        <w:t xml:space="preserve"> power density, Phihong's 280W GaN charger break</w:t>
      </w:r>
      <w:r w:rsidR="00BD3B9F" w:rsidRPr="00CA0CE8">
        <w:rPr>
          <w:rFonts w:ascii="Verdana" w:hAnsi="Verdana" w:cs="Arial"/>
          <w:color w:val="000000"/>
          <w:sz w:val="20"/>
          <w:szCs w:val="20"/>
        </w:rPr>
        <w:t xml:space="preserve">s </w:t>
      </w:r>
      <w:r w:rsidRPr="00CA0CE8">
        <w:rPr>
          <w:rFonts w:ascii="Verdana" w:hAnsi="Verdana" w:cs="Arial"/>
          <w:color w:val="000000"/>
          <w:sz w:val="20"/>
          <w:szCs w:val="20"/>
        </w:rPr>
        <w:t xml:space="preserve">through design </w:t>
      </w:r>
      <w:r w:rsidR="00B4483A" w:rsidRPr="00CA0CE8">
        <w:rPr>
          <w:rFonts w:ascii="Verdana" w:hAnsi="Verdana" w:cs="Arial"/>
          <w:color w:val="000000"/>
          <w:sz w:val="20"/>
          <w:szCs w:val="20"/>
        </w:rPr>
        <w:t xml:space="preserve">limits and challenges </w:t>
      </w:r>
      <w:r w:rsidR="00272E7C">
        <w:rPr>
          <w:rFonts w:ascii="Verdana" w:hAnsi="Verdana" w:cs="Arial"/>
          <w:color w:val="000000"/>
          <w:sz w:val="20"/>
          <w:szCs w:val="20"/>
        </w:rPr>
        <w:t>long-held</w:t>
      </w:r>
      <w:r w:rsidR="00B4483A" w:rsidRPr="00CA0CE8">
        <w:rPr>
          <w:rFonts w:ascii="Verdana" w:hAnsi="Verdana" w:cs="Arial"/>
          <w:color w:val="000000"/>
          <w:sz w:val="20"/>
          <w:szCs w:val="20"/>
        </w:rPr>
        <w:t xml:space="preserve"> in the industry</w:t>
      </w:r>
      <w:r w:rsidRPr="00CA0CE8">
        <w:rPr>
          <w:rFonts w:ascii="Verdana" w:hAnsi="Verdana" w:cs="Arial"/>
          <w:color w:val="000000"/>
          <w:sz w:val="20"/>
          <w:szCs w:val="20"/>
        </w:rPr>
        <w:t xml:space="preserve">. The 280W GaN charger is highly efficient, with a 95% full load conversion efficiency and &lt; 0.2W no-load standby loss. </w:t>
      </w:r>
    </w:p>
    <w:p w14:paraId="43F4B77A" w14:textId="77777777" w:rsidR="00EF4B1E" w:rsidRDefault="006F29C2" w:rsidP="00AD6604">
      <w:pPr>
        <w:rPr>
          <w:rFonts w:ascii="Verdana" w:hAnsi="Verdana"/>
          <w:color w:val="000000"/>
          <w:sz w:val="20"/>
          <w:szCs w:val="20"/>
        </w:rPr>
      </w:pPr>
      <w:r w:rsidRPr="00CA0CE8">
        <w:rPr>
          <w:rFonts w:ascii="Verdana" w:hAnsi="Verdana" w:cs="Arial"/>
          <w:color w:val="000000"/>
          <w:sz w:val="20"/>
          <w:szCs w:val="20"/>
        </w:rPr>
        <w:t xml:space="preserve">This </w:t>
      </w:r>
      <w:r w:rsidR="00B553A3" w:rsidRPr="00CA0CE8">
        <w:rPr>
          <w:rFonts w:ascii="Verdana" w:hAnsi="Verdana" w:cs="Arial"/>
          <w:color w:val="000000"/>
          <w:sz w:val="20"/>
          <w:szCs w:val="20"/>
        </w:rPr>
        <w:t xml:space="preserve">charger </w:t>
      </w:r>
      <w:r w:rsidR="00AD6604" w:rsidRPr="00CA0CE8">
        <w:rPr>
          <w:rFonts w:ascii="Verdana" w:hAnsi="Verdana" w:cs="Arial"/>
          <w:color w:val="000000"/>
          <w:sz w:val="20"/>
          <w:szCs w:val="20"/>
        </w:rPr>
        <w:t xml:space="preserve">brings breakthrough R&amp;D and innovation to the power supply industry and </w:t>
      </w:r>
      <w:r w:rsidR="00517C1C">
        <w:rPr>
          <w:rFonts w:ascii="Verdana" w:hAnsi="Verdana" w:cs="Arial"/>
          <w:color w:val="000000"/>
          <w:sz w:val="20"/>
          <w:szCs w:val="20"/>
        </w:rPr>
        <w:t>laptop gaming</w:t>
      </w:r>
      <w:r w:rsidR="00AD6604" w:rsidRPr="00CA0CE8">
        <w:rPr>
          <w:rFonts w:ascii="Verdana" w:hAnsi="Verdana" w:cs="Arial"/>
          <w:color w:val="000000"/>
          <w:sz w:val="20"/>
          <w:szCs w:val="20"/>
        </w:rPr>
        <w:t xml:space="preserve"> market, </w:t>
      </w:r>
      <w:r w:rsidR="00B553A3" w:rsidRPr="00CA0CE8">
        <w:rPr>
          <w:rFonts w:ascii="Verdana" w:hAnsi="Verdana" w:cs="Arial"/>
          <w:color w:val="000000"/>
          <w:sz w:val="20"/>
          <w:szCs w:val="20"/>
        </w:rPr>
        <w:t>merg</w:t>
      </w:r>
      <w:r w:rsidR="00AD6604" w:rsidRPr="00CA0CE8">
        <w:rPr>
          <w:rFonts w:ascii="Verdana" w:hAnsi="Verdana" w:cs="Arial"/>
          <w:color w:val="000000"/>
          <w:sz w:val="20"/>
          <w:szCs w:val="20"/>
        </w:rPr>
        <w:t>ing</w:t>
      </w:r>
      <w:r w:rsidRPr="00CA0CE8">
        <w:rPr>
          <w:rFonts w:ascii="Verdana" w:hAnsi="Verdana" w:cs="Arial"/>
          <w:color w:val="000000"/>
          <w:sz w:val="20"/>
          <w:szCs w:val="20"/>
        </w:rPr>
        <w:t xml:space="preserve"> Phihong’s power solutions design and development expertise and GaN Systems</w:t>
      </w:r>
      <w:r w:rsidR="00AD6604" w:rsidRPr="00CA0CE8">
        <w:rPr>
          <w:rFonts w:ascii="Verdana" w:hAnsi="Verdana" w:cs="Arial"/>
          <w:color w:val="000000"/>
          <w:sz w:val="20"/>
          <w:szCs w:val="20"/>
        </w:rPr>
        <w:t>’</w:t>
      </w:r>
      <w:r w:rsidR="00B553A3" w:rsidRPr="00CA0CE8">
        <w:rPr>
          <w:rFonts w:ascii="Verdana" w:hAnsi="Verdana" w:cs="Arial"/>
          <w:color w:val="000000"/>
          <w:sz w:val="20"/>
          <w:szCs w:val="20"/>
        </w:rPr>
        <w:t xml:space="preserve"> leading</w:t>
      </w:r>
      <w:r w:rsidRPr="00CA0CE8">
        <w:rPr>
          <w:rFonts w:ascii="Verdana" w:hAnsi="Verdana" w:cs="Arial"/>
          <w:color w:val="000000"/>
          <w:sz w:val="20"/>
          <w:szCs w:val="20"/>
        </w:rPr>
        <w:t xml:space="preserve"> GaN </w:t>
      </w:r>
      <w:r w:rsidR="00517C1C">
        <w:rPr>
          <w:rFonts w:ascii="Verdana" w:hAnsi="Verdana" w:cs="Arial"/>
          <w:color w:val="000000"/>
          <w:sz w:val="20"/>
          <w:szCs w:val="20"/>
        </w:rPr>
        <w:t>power semiconductors</w:t>
      </w:r>
      <w:r w:rsidR="00B553A3" w:rsidRPr="00CA0CE8">
        <w:rPr>
          <w:rFonts w:ascii="Verdana" w:hAnsi="Verdana" w:cs="Arial"/>
          <w:color w:val="000000"/>
          <w:sz w:val="20"/>
          <w:szCs w:val="20"/>
        </w:rPr>
        <w:t xml:space="preserve">. Phihong’s 280W GaN </w:t>
      </w:r>
      <w:r w:rsidR="00B553A3" w:rsidRPr="00CA0CE8">
        <w:rPr>
          <w:rFonts w:ascii="Verdana" w:hAnsi="Verdana" w:cs="Arial"/>
          <w:color w:val="000000"/>
          <w:sz w:val="20"/>
          <w:szCs w:val="20"/>
        </w:rPr>
        <w:lastRenderedPageBreak/>
        <w:t xml:space="preserve">gaming </w:t>
      </w:r>
      <w:r w:rsidR="00B553A3" w:rsidRPr="00000FFB">
        <w:rPr>
          <w:rFonts w:ascii="Verdana" w:hAnsi="Verdana" w:cs="Arial"/>
          <w:color w:val="000000"/>
          <w:sz w:val="20"/>
          <w:szCs w:val="20"/>
        </w:rPr>
        <w:t>power supply</w:t>
      </w:r>
      <w:r w:rsidRPr="00CA0CE8">
        <w:rPr>
          <w:rFonts w:ascii="Verdana" w:hAnsi="Verdana"/>
          <w:color w:val="000000"/>
          <w:sz w:val="20"/>
          <w:szCs w:val="20"/>
        </w:rPr>
        <w:t xml:space="preserve"> combines a high-efficiency topology structure, zero voltage and zero current soft switching technology, </w:t>
      </w:r>
      <w:r w:rsidR="00EC27BE" w:rsidRPr="00CA0CE8">
        <w:rPr>
          <w:rFonts w:ascii="Verdana" w:hAnsi="Verdana"/>
          <w:color w:val="000000"/>
          <w:sz w:val="20"/>
          <w:szCs w:val="20"/>
        </w:rPr>
        <w:t>digital control</w:t>
      </w:r>
      <w:r w:rsidR="00EC27BE">
        <w:rPr>
          <w:rFonts w:ascii="Verdana" w:hAnsi="Verdana"/>
          <w:color w:val="000000"/>
          <w:sz w:val="20"/>
          <w:szCs w:val="20"/>
        </w:rPr>
        <w:t>, and features</w:t>
      </w:r>
      <w:r w:rsidR="00EC27BE" w:rsidRPr="00CA0CE8">
        <w:rPr>
          <w:rFonts w:ascii="Verdana" w:hAnsi="Verdana"/>
          <w:color w:val="000000"/>
          <w:sz w:val="20"/>
          <w:szCs w:val="20"/>
        </w:rPr>
        <w:t xml:space="preserve"> </w:t>
      </w:r>
      <w:r w:rsidR="00B553A3">
        <w:rPr>
          <w:rFonts w:ascii="Verdana" w:hAnsi="Verdana"/>
          <w:color w:val="000000"/>
          <w:sz w:val="20"/>
          <w:szCs w:val="20"/>
        </w:rPr>
        <w:t>GaN Systems’</w:t>
      </w:r>
      <w:r w:rsidRPr="00CA0CE8">
        <w:rPr>
          <w:rFonts w:ascii="Verdana" w:hAnsi="Verdana"/>
          <w:color w:val="000000"/>
          <w:sz w:val="20"/>
          <w:szCs w:val="20"/>
        </w:rPr>
        <w:t xml:space="preserve"> </w:t>
      </w:r>
      <w:r w:rsidR="00EC27BE">
        <w:rPr>
          <w:rFonts w:ascii="Verdana" w:hAnsi="Verdana"/>
          <w:color w:val="000000"/>
          <w:sz w:val="20"/>
          <w:szCs w:val="20"/>
        </w:rPr>
        <w:t>power semiconductors.</w:t>
      </w:r>
      <w:r w:rsidRPr="00CA0CE8">
        <w:rPr>
          <w:rFonts w:ascii="Verdana" w:hAnsi="Verdana"/>
          <w:color w:val="000000"/>
          <w:sz w:val="20"/>
          <w:szCs w:val="20"/>
        </w:rPr>
        <w:t xml:space="preserve"> </w:t>
      </w:r>
    </w:p>
    <w:p w14:paraId="1E2F967E" w14:textId="622396D6" w:rsidR="00AD6604" w:rsidRDefault="00272E7C" w:rsidP="00AD6604">
      <w:pPr>
        <w:rPr>
          <w:rFonts w:ascii="Verdana" w:hAnsi="Verdana"/>
          <w:color w:val="000000"/>
          <w:sz w:val="20"/>
          <w:szCs w:val="20"/>
        </w:rPr>
      </w:pPr>
      <w:hyperlink r:id="rId10" w:history="1">
        <w:r w:rsidR="00000FFB" w:rsidRPr="00272E7C">
          <w:rPr>
            <w:rStyle w:val="Hyperlink"/>
            <w:rFonts w:ascii="Verdana" w:hAnsi="Verdana"/>
            <w:sz w:val="20"/>
            <w:szCs w:val="20"/>
          </w:rPr>
          <w:t>GaN</w:t>
        </w:r>
        <w:r w:rsidR="006F29C2" w:rsidRPr="00272E7C">
          <w:rPr>
            <w:rStyle w:val="Hyperlink"/>
            <w:rFonts w:ascii="Verdana" w:hAnsi="Verdana"/>
            <w:sz w:val="20"/>
            <w:szCs w:val="20"/>
          </w:rPr>
          <w:t xml:space="preserve"> Systems power semiconductors</w:t>
        </w:r>
      </w:hyperlink>
      <w:r w:rsidR="00000FFB">
        <w:rPr>
          <w:rFonts w:ascii="Verdana" w:hAnsi="Verdana"/>
          <w:color w:val="000000"/>
          <w:sz w:val="20"/>
          <w:szCs w:val="20"/>
        </w:rPr>
        <w:t xml:space="preserve"> enable </w:t>
      </w:r>
      <w:r w:rsidR="00000FFB" w:rsidRPr="00AD6604">
        <w:rPr>
          <w:rFonts w:ascii="Verdana" w:hAnsi="Verdana"/>
          <w:color w:val="000000"/>
          <w:sz w:val="20"/>
          <w:szCs w:val="20"/>
        </w:rPr>
        <w:t xml:space="preserve">power </w:t>
      </w:r>
      <w:r w:rsidR="00000FFB">
        <w:rPr>
          <w:rFonts w:ascii="Verdana" w:hAnsi="Verdana"/>
          <w:color w:val="000000"/>
          <w:sz w:val="20"/>
          <w:szCs w:val="20"/>
        </w:rPr>
        <w:t xml:space="preserve">supply manufacturers </w:t>
      </w:r>
      <w:r w:rsidR="00CA0CE8">
        <w:rPr>
          <w:rFonts w:ascii="Verdana" w:hAnsi="Verdana"/>
          <w:color w:val="000000"/>
          <w:sz w:val="20"/>
          <w:szCs w:val="20"/>
        </w:rPr>
        <w:t>to deliver</w:t>
      </w:r>
      <w:r w:rsidR="00000FFB">
        <w:rPr>
          <w:rFonts w:ascii="Verdana" w:hAnsi="Verdana"/>
          <w:color w:val="000000"/>
          <w:sz w:val="20"/>
          <w:szCs w:val="20"/>
        </w:rPr>
        <w:t xml:space="preserve"> s</w:t>
      </w:r>
      <w:r w:rsidR="00000FFB" w:rsidRPr="00AD6604">
        <w:rPr>
          <w:rFonts w:ascii="Verdana" w:hAnsi="Verdana"/>
          <w:color w:val="000000"/>
          <w:sz w:val="20"/>
          <w:szCs w:val="20"/>
        </w:rPr>
        <w:t>mall</w:t>
      </w:r>
      <w:r w:rsidR="00CA0CE8">
        <w:rPr>
          <w:rFonts w:ascii="Verdana" w:hAnsi="Verdana"/>
          <w:color w:val="000000"/>
          <w:sz w:val="20"/>
          <w:szCs w:val="20"/>
        </w:rPr>
        <w:t>er</w:t>
      </w:r>
      <w:r w:rsidR="00000FFB" w:rsidRPr="00AD6604">
        <w:rPr>
          <w:rFonts w:ascii="Verdana" w:hAnsi="Verdana"/>
          <w:color w:val="000000"/>
          <w:sz w:val="20"/>
          <w:szCs w:val="20"/>
        </w:rPr>
        <w:t>, light</w:t>
      </w:r>
      <w:r w:rsidR="00CA0CE8">
        <w:rPr>
          <w:rFonts w:ascii="Verdana" w:hAnsi="Verdana"/>
          <w:color w:val="000000"/>
          <w:sz w:val="20"/>
          <w:szCs w:val="20"/>
        </w:rPr>
        <w:t xml:space="preserve">er </w:t>
      </w:r>
      <w:r w:rsidR="00000FFB" w:rsidRPr="00AD6604">
        <w:rPr>
          <w:rFonts w:ascii="Verdana" w:hAnsi="Verdana"/>
          <w:color w:val="000000"/>
          <w:sz w:val="20"/>
          <w:szCs w:val="20"/>
        </w:rPr>
        <w:t>weight, cost-effective, reliable solution</w:t>
      </w:r>
      <w:r w:rsidR="00CA0CE8">
        <w:rPr>
          <w:rFonts w:ascii="Verdana" w:hAnsi="Verdana"/>
          <w:color w:val="000000"/>
          <w:sz w:val="20"/>
          <w:szCs w:val="20"/>
        </w:rPr>
        <w:t>s.</w:t>
      </w:r>
      <w:r w:rsidR="00000FFB" w:rsidRPr="00AD6604">
        <w:rPr>
          <w:rFonts w:ascii="Verdana" w:hAnsi="Verdana"/>
          <w:color w:val="000000"/>
          <w:sz w:val="20"/>
          <w:szCs w:val="20"/>
        </w:rPr>
        <w:t xml:space="preserve"> </w:t>
      </w:r>
      <w:r w:rsidR="00CA0CE8">
        <w:rPr>
          <w:rFonts w:ascii="Verdana" w:hAnsi="Verdana"/>
          <w:color w:val="000000"/>
          <w:sz w:val="20"/>
          <w:szCs w:val="20"/>
        </w:rPr>
        <w:t xml:space="preserve">The advantages of GaN allow more efficient and </w:t>
      </w:r>
      <w:r w:rsidR="00CA0CE8" w:rsidRPr="00AD6604">
        <w:rPr>
          <w:rFonts w:ascii="Verdana" w:hAnsi="Verdana"/>
          <w:color w:val="000000"/>
          <w:sz w:val="20"/>
          <w:szCs w:val="20"/>
        </w:rPr>
        <w:t>unrivaled power density</w:t>
      </w:r>
      <w:r w:rsidR="00CA0CE8">
        <w:rPr>
          <w:rFonts w:ascii="Verdana" w:hAnsi="Verdana"/>
          <w:color w:val="000000"/>
          <w:sz w:val="20"/>
          <w:szCs w:val="20"/>
        </w:rPr>
        <w:t xml:space="preserve"> to power supplies while providing</w:t>
      </w:r>
      <w:r w:rsidR="00000FFB" w:rsidRPr="00AD6604">
        <w:rPr>
          <w:rFonts w:ascii="Verdana" w:hAnsi="Verdana"/>
          <w:color w:val="000000"/>
          <w:sz w:val="20"/>
          <w:szCs w:val="20"/>
        </w:rPr>
        <w:t xml:space="preserve"> the higher power and faster charging times that are important to consumers today.</w:t>
      </w:r>
    </w:p>
    <w:p w14:paraId="22AD2B14" w14:textId="77777777" w:rsidR="00CA0CE8" w:rsidRDefault="006F29C2" w:rsidP="00AD6604">
      <w:pPr>
        <w:rPr>
          <w:rFonts w:ascii="Verdana" w:hAnsi="Verdana"/>
          <w:color w:val="000000"/>
          <w:sz w:val="20"/>
          <w:szCs w:val="20"/>
        </w:rPr>
      </w:pPr>
      <w:r>
        <w:rPr>
          <w:rFonts w:ascii="Verdana" w:hAnsi="Verdana"/>
          <w:color w:val="000000"/>
          <w:sz w:val="20"/>
          <w:szCs w:val="20"/>
        </w:rPr>
        <w:t>“</w:t>
      </w:r>
      <w:r w:rsidRPr="00CA0CE8">
        <w:rPr>
          <w:rFonts w:ascii="Verdana" w:hAnsi="Verdana"/>
          <w:color w:val="000000"/>
          <w:sz w:val="20"/>
          <w:szCs w:val="20"/>
        </w:rPr>
        <w:t xml:space="preserve">In this very mobile world, users want thin, sleek </w:t>
      </w:r>
      <w:r w:rsidR="00EC27BE">
        <w:rPr>
          <w:rFonts w:ascii="Verdana" w:hAnsi="Verdana"/>
          <w:color w:val="000000"/>
          <w:sz w:val="20"/>
          <w:szCs w:val="20"/>
        </w:rPr>
        <w:t xml:space="preserve">mobile </w:t>
      </w:r>
      <w:r w:rsidRPr="00CA0CE8">
        <w:rPr>
          <w:rFonts w:ascii="Verdana" w:hAnsi="Verdana"/>
          <w:color w:val="000000"/>
          <w:sz w:val="20"/>
          <w:szCs w:val="20"/>
        </w:rPr>
        <w:t xml:space="preserve">devices and seek the same requirements for the </w:t>
      </w:r>
      <w:r w:rsidR="00EC27BE">
        <w:rPr>
          <w:rFonts w:ascii="Verdana" w:hAnsi="Verdana"/>
          <w:color w:val="000000"/>
          <w:sz w:val="20"/>
          <w:szCs w:val="20"/>
        </w:rPr>
        <w:t>chargers</w:t>
      </w:r>
      <w:r w:rsidRPr="00CA0CE8">
        <w:rPr>
          <w:rFonts w:ascii="Verdana" w:hAnsi="Verdana"/>
          <w:color w:val="000000"/>
          <w:sz w:val="20"/>
          <w:szCs w:val="20"/>
        </w:rPr>
        <w:t xml:space="preserve"> that go along with them. With GaN, gone are the days of the "brick" power supply</w:t>
      </w:r>
      <w:r>
        <w:rPr>
          <w:rFonts w:ascii="Verdana" w:hAnsi="Verdana"/>
          <w:color w:val="000000"/>
          <w:sz w:val="20"/>
          <w:szCs w:val="20"/>
        </w:rPr>
        <w:t xml:space="preserve">,” </w:t>
      </w:r>
      <w:r w:rsidRPr="00CA0CE8">
        <w:rPr>
          <w:rFonts w:ascii="Verdana" w:hAnsi="Verdana"/>
          <w:color w:val="000000"/>
          <w:sz w:val="20"/>
          <w:szCs w:val="20"/>
        </w:rPr>
        <w:t>said Jim Witham, CEO of GaN Systems, "It's great to see Phihong design in GaN Systems in their AC adapters to achieve the small size and high power demanded by laptop users."</w:t>
      </w:r>
    </w:p>
    <w:p w14:paraId="685A66CB" w14:textId="1EBF6A42" w:rsidR="00CA0CE8" w:rsidRPr="00272E7C" w:rsidRDefault="006F29C2" w:rsidP="00CA0CE8">
      <w:pPr>
        <w:rPr>
          <w:rFonts w:ascii="Verdana" w:hAnsi="Verdana"/>
          <w:b/>
          <w:bCs/>
          <w:color w:val="000000"/>
          <w:sz w:val="20"/>
          <w:szCs w:val="20"/>
        </w:rPr>
      </w:pPr>
      <w:r w:rsidRPr="00272E7C">
        <w:rPr>
          <w:rFonts w:ascii="Verdana" w:hAnsi="Verdana"/>
          <w:b/>
          <w:bCs/>
          <w:color w:val="000000"/>
          <w:sz w:val="20"/>
          <w:szCs w:val="20"/>
        </w:rPr>
        <w:t>GaN Systems will showcase Phihong’s 280W GaN charger and an array of GaN chargers for smartphone and laptop charging, up to 4X smaller than conventional chargers ranging from 45W to 2</w:t>
      </w:r>
      <w:r w:rsidR="00EC27BE" w:rsidRPr="00272E7C">
        <w:rPr>
          <w:rFonts w:ascii="Verdana" w:hAnsi="Verdana"/>
          <w:b/>
          <w:bCs/>
          <w:color w:val="000000"/>
          <w:sz w:val="20"/>
          <w:szCs w:val="20"/>
        </w:rPr>
        <w:t>8</w:t>
      </w:r>
      <w:r w:rsidRPr="00272E7C">
        <w:rPr>
          <w:rFonts w:ascii="Verdana" w:hAnsi="Verdana"/>
          <w:b/>
          <w:bCs/>
          <w:color w:val="000000"/>
          <w:sz w:val="20"/>
          <w:szCs w:val="20"/>
        </w:rPr>
        <w:t xml:space="preserve">0W at </w:t>
      </w:r>
      <w:hyperlink r:id="rId11" w:history="1">
        <w:r w:rsidRPr="00272E7C">
          <w:rPr>
            <w:rStyle w:val="Hyperlink"/>
            <w:rFonts w:ascii="Verdana" w:hAnsi="Verdana"/>
            <w:b/>
            <w:bCs/>
            <w:sz w:val="20"/>
            <w:szCs w:val="20"/>
          </w:rPr>
          <w:t>PCIM</w:t>
        </w:r>
      </w:hyperlink>
      <w:r w:rsidRPr="00272E7C">
        <w:rPr>
          <w:rFonts w:ascii="Verdana" w:hAnsi="Verdana"/>
          <w:b/>
          <w:bCs/>
          <w:color w:val="000000"/>
          <w:sz w:val="20"/>
          <w:szCs w:val="20"/>
        </w:rPr>
        <w:t xml:space="preserve"> Hall 9, Booth #509.</w:t>
      </w:r>
    </w:p>
    <w:p w14:paraId="6F26735A" w14:textId="77777777" w:rsidR="00CA0CE8" w:rsidRPr="00CA0CE8" w:rsidRDefault="006F29C2" w:rsidP="00AD6604">
      <w:pPr>
        <w:rPr>
          <w:rFonts w:ascii="Verdana" w:hAnsi="Verdana"/>
          <w:color w:val="000000"/>
          <w:sz w:val="20"/>
          <w:szCs w:val="20"/>
        </w:rPr>
      </w:pPr>
      <w:r w:rsidRPr="00CA0CE8">
        <w:rPr>
          <w:rFonts w:ascii="Verdana" w:hAnsi="Verdana"/>
          <w:color w:val="000000"/>
          <w:sz w:val="20"/>
          <w:szCs w:val="20"/>
        </w:rPr>
        <w:t xml:space="preserve">Contact us </w:t>
      </w:r>
      <w:hyperlink r:id="rId12" w:tgtFrame="_blank" w:history="1">
        <w:r w:rsidRPr="00CA0CE8">
          <w:rPr>
            <w:rStyle w:val="Hyperlink"/>
            <w:rFonts w:ascii="Verdana" w:hAnsi="Verdana"/>
            <w:sz w:val="20"/>
            <w:szCs w:val="20"/>
          </w:rPr>
          <w:t>here</w:t>
        </w:r>
      </w:hyperlink>
      <w:r w:rsidRPr="00CA0CE8">
        <w:rPr>
          <w:rFonts w:ascii="Verdana" w:hAnsi="Verdana"/>
          <w:color w:val="000000"/>
          <w:sz w:val="20"/>
          <w:szCs w:val="20"/>
        </w:rPr>
        <w:t xml:space="preserve"> to reserve an appointment or meet with GaN Systems virtually at the show.</w:t>
      </w:r>
    </w:p>
    <w:p w14:paraId="31243C55" w14:textId="77777777" w:rsidR="00447F96" w:rsidRPr="00000FFB" w:rsidRDefault="006F29C2" w:rsidP="00000FFB">
      <w:pPr>
        <w:pStyle w:val="NormalWeb"/>
        <w:spacing w:before="0" w:beforeAutospacing="0" w:after="0" w:afterAutospacing="0"/>
        <w:rPr>
          <w:rFonts w:ascii="Verdana" w:hAnsi="Verdana"/>
          <w:color w:val="0E101A"/>
          <w:sz w:val="20"/>
          <w:szCs w:val="20"/>
        </w:rPr>
      </w:pPr>
      <w:r>
        <w:t xml:space="preserve"> </w:t>
      </w:r>
    </w:p>
    <w:p w14:paraId="562B4D70" w14:textId="77777777" w:rsidR="00E226E8" w:rsidRPr="00447F96" w:rsidRDefault="006F29C2" w:rsidP="00E226E8">
      <w:pPr>
        <w:jc w:val="center"/>
        <w:rPr>
          <w:rFonts w:ascii="Verdana" w:hAnsi="Verdana"/>
          <w:sz w:val="20"/>
          <w:szCs w:val="20"/>
        </w:rPr>
      </w:pPr>
      <w:r w:rsidRPr="00447F96">
        <w:rPr>
          <w:rFonts w:ascii="Verdana" w:hAnsi="Verdana"/>
          <w:sz w:val="20"/>
          <w:szCs w:val="20"/>
        </w:rPr>
        <w:t># # #</w:t>
      </w:r>
    </w:p>
    <w:p w14:paraId="5646A33E" w14:textId="77777777" w:rsidR="00E226E8" w:rsidRPr="00E226E8" w:rsidRDefault="00E226E8" w:rsidP="00E226E8">
      <w:pPr>
        <w:rPr>
          <w:rFonts w:ascii="Verdana" w:hAnsi="Verdana"/>
          <w:b/>
          <w:sz w:val="20"/>
          <w:szCs w:val="20"/>
          <w:u w:val="single"/>
        </w:rPr>
      </w:pPr>
      <w:bookmarkStart w:id="1" w:name="_heading=h.30j0zll" w:colFirst="0" w:colLast="0"/>
      <w:bookmarkEnd w:id="1"/>
    </w:p>
    <w:p w14:paraId="6EF16E64" w14:textId="77777777" w:rsidR="00E226E8" w:rsidRPr="00E226E8" w:rsidRDefault="006F29C2" w:rsidP="00E226E8">
      <w:pPr>
        <w:rPr>
          <w:rFonts w:ascii="Verdana" w:hAnsi="Verdana"/>
          <w:b/>
          <w:sz w:val="20"/>
          <w:szCs w:val="20"/>
          <w:u w:val="single"/>
        </w:rPr>
      </w:pPr>
      <w:r w:rsidRPr="00E226E8">
        <w:rPr>
          <w:rFonts w:ascii="Verdana" w:hAnsi="Verdana"/>
          <w:b/>
          <w:sz w:val="20"/>
          <w:szCs w:val="20"/>
          <w:u w:val="single"/>
        </w:rPr>
        <w:t>About GaN Systems</w:t>
      </w:r>
    </w:p>
    <w:p w14:paraId="3F24EF9C" w14:textId="77777777" w:rsidR="00E226E8" w:rsidRPr="00E226E8" w:rsidRDefault="006F29C2" w:rsidP="00E226E8">
      <w:pPr>
        <w:rPr>
          <w:rFonts w:ascii="Verdana" w:hAnsi="Verdana"/>
          <w:sz w:val="20"/>
          <w:szCs w:val="20"/>
        </w:rPr>
      </w:pPr>
      <w:r w:rsidRPr="00E226E8">
        <w:rPr>
          <w:rFonts w:ascii="Verdana" w:hAnsi="Verdana"/>
          <w:sz w:val="20"/>
          <w:szCs w:val="20"/>
        </w:rPr>
        <w:t xml:space="preserve">GaN Systems is the global leader in GaN power semiconductors with the most extensive transistors portfolio that uniquely addresses the needs of today's most demanding industries, including consumer electronics, data center servers, power supplies, renewable energy systems, industrial motors, and automotive electronics. As an industry-leading innovator, GaN Systems makes </w:t>
      </w:r>
      <w:r w:rsidR="00545F5C">
        <w:rPr>
          <w:rFonts w:ascii="Verdana" w:hAnsi="Verdana"/>
          <w:sz w:val="20"/>
          <w:szCs w:val="20"/>
        </w:rPr>
        <w:t xml:space="preserve">it </w:t>
      </w:r>
      <w:r w:rsidRPr="00E226E8">
        <w:rPr>
          <w:rFonts w:ascii="Verdana" w:hAnsi="Verdana"/>
          <w:sz w:val="20"/>
          <w:szCs w:val="20"/>
        </w:rPr>
        <w:t xml:space="preserve">possible to design smaller, lower cost, more efficient power systems. The company's award-winning products provide system design opportunities free from the limitations of yesterday's silicon. By changing the transistor performance rules, GaN Systems enables power conversion companies to revolutionize their industries and transform the world.  </w:t>
      </w:r>
    </w:p>
    <w:p w14:paraId="07090220" w14:textId="77777777" w:rsidR="00E226E8" w:rsidRPr="00E226E8" w:rsidRDefault="006F29C2" w:rsidP="00E226E8">
      <w:pPr>
        <w:rPr>
          <w:rFonts w:ascii="Verdana" w:hAnsi="Verdana"/>
          <w:sz w:val="20"/>
          <w:szCs w:val="20"/>
        </w:rPr>
      </w:pPr>
      <w:r w:rsidRPr="00E226E8">
        <w:rPr>
          <w:rFonts w:ascii="Verdana" w:hAnsi="Verdana"/>
          <w:sz w:val="20"/>
          <w:szCs w:val="20"/>
        </w:rPr>
        <w:t xml:space="preserve">For more information, please visit: </w:t>
      </w:r>
      <w:hyperlink r:id="rId13" w:history="1">
        <w:r w:rsidRPr="00E226E8">
          <w:rPr>
            <w:rStyle w:val="Hyperlink"/>
            <w:rFonts w:ascii="Verdana" w:hAnsi="Verdana"/>
            <w:sz w:val="20"/>
            <w:szCs w:val="20"/>
          </w:rPr>
          <w:t>www.gansystems.com</w:t>
        </w:r>
      </w:hyperlink>
      <w:r w:rsidRPr="00E226E8">
        <w:rPr>
          <w:rFonts w:ascii="Verdana" w:hAnsi="Verdana"/>
          <w:sz w:val="20"/>
          <w:szCs w:val="20"/>
        </w:rPr>
        <w:t xml:space="preserve"> or on </w:t>
      </w:r>
      <w:hyperlink r:id="rId14" w:history="1">
        <w:r w:rsidRPr="00E226E8">
          <w:rPr>
            <w:rStyle w:val="Hyperlink"/>
            <w:rFonts w:ascii="Verdana" w:hAnsi="Verdana"/>
            <w:sz w:val="20"/>
            <w:szCs w:val="20"/>
          </w:rPr>
          <w:t>Facebook</w:t>
        </w:r>
      </w:hyperlink>
      <w:r w:rsidRPr="00E226E8">
        <w:rPr>
          <w:rFonts w:ascii="Verdana" w:hAnsi="Verdana"/>
          <w:sz w:val="20"/>
          <w:szCs w:val="20"/>
        </w:rPr>
        <w:t xml:space="preserve">, </w:t>
      </w:r>
      <w:hyperlink r:id="rId15" w:history="1">
        <w:r w:rsidRPr="00E226E8">
          <w:rPr>
            <w:rStyle w:val="Hyperlink"/>
            <w:rFonts w:ascii="Verdana" w:hAnsi="Verdana"/>
            <w:sz w:val="20"/>
            <w:szCs w:val="20"/>
          </w:rPr>
          <w:t>Twitter</w:t>
        </w:r>
      </w:hyperlink>
      <w:r w:rsidRPr="00E226E8">
        <w:rPr>
          <w:rFonts w:ascii="Verdana" w:hAnsi="Verdana"/>
          <w:sz w:val="20"/>
          <w:szCs w:val="20"/>
        </w:rPr>
        <w:t xml:space="preserve"> and </w:t>
      </w:r>
      <w:hyperlink r:id="rId16" w:history="1">
        <w:r w:rsidRPr="00E226E8">
          <w:rPr>
            <w:rStyle w:val="Hyperlink"/>
            <w:rFonts w:ascii="Verdana" w:hAnsi="Verdana"/>
            <w:sz w:val="20"/>
            <w:szCs w:val="20"/>
          </w:rPr>
          <w:t>LinkedIn</w:t>
        </w:r>
      </w:hyperlink>
      <w:r w:rsidRPr="00E226E8">
        <w:rPr>
          <w:rFonts w:ascii="Verdana" w:hAnsi="Verdana"/>
          <w:sz w:val="20"/>
          <w:szCs w:val="20"/>
        </w:rPr>
        <w:t xml:space="preserve"> and scan this </w:t>
      </w:r>
      <w:hyperlink r:id="rId17" w:history="1">
        <w:r w:rsidRPr="00E226E8">
          <w:rPr>
            <w:rStyle w:val="Hyperlink"/>
            <w:rFonts w:ascii="Verdana" w:hAnsi="Verdana"/>
            <w:sz w:val="20"/>
            <w:szCs w:val="20"/>
          </w:rPr>
          <w:t>QR code</w:t>
        </w:r>
      </w:hyperlink>
      <w:r w:rsidRPr="00E226E8">
        <w:rPr>
          <w:rFonts w:ascii="Verdana" w:hAnsi="Verdana"/>
          <w:sz w:val="20"/>
          <w:szCs w:val="20"/>
        </w:rPr>
        <w:t xml:space="preserve"> for our WeChat.</w:t>
      </w:r>
    </w:p>
    <w:p w14:paraId="7FA33FEA" w14:textId="77777777" w:rsidR="00E226E8" w:rsidRPr="00E226E8" w:rsidRDefault="00E226E8" w:rsidP="00E226E8">
      <w:pPr>
        <w:rPr>
          <w:rFonts w:ascii="Verdana" w:hAnsi="Verdana"/>
          <w:sz w:val="20"/>
          <w:szCs w:val="20"/>
        </w:rPr>
      </w:pPr>
    </w:p>
    <w:p w14:paraId="34D80059" w14:textId="77777777" w:rsidR="00E226E8" w:rsidRPr="00E226E8" w:rsidRDefault="006F29C2" w:rsidP="00E226E8">
      <w:pPr>
        <w:jc w:val="center"/>
        <w:rPr>
          <w:rFonts w:ascii="Verdana" w:hAnsi="Verdana"/>
          <w:sz w:val="20"/>
          <w:szCs w:val="20"/>
        </w:rPr>
      </w:pPr>
      <w:r w:rsidRPr="00E226E8">
        <w:rPr>
          <w:rFonts w:ascii="Verdana" w:hAnsi="Verdana"/>
          <w:sz w:val="20"/>
          <w:szCs w:val="20"/>
        </w:rPr>
        <w:t># # #</w:t>
      </w:r>
    </w:p>
    <w:p w14:paraId="5D923869" w14:textId="77777777" w:rsidR="00E226E8" w:rsidRPr="00E226E8" w:rsidRDefault="00E226E8" w:rsidP="00E226E8">
      <w:pPr>
        <w:rPr>
          <w:rFonts w:ascii="Verdana" w:hAnsi="Verdana"/>
          <w:sz w:val="20"/>
          <w:szCs w:val="20"/>
        </w:rPr>
      </w:pPr>
    </w:p>
    <w:p w14:paraId="4D8B0B6E" w14:textId="77777777" w:rsidR="00E226E8" w:rsidRPr="00E226E8" w:rsidRDefault="006F29C2" w:rsidP="00E226E8">
      <w:pPr>
        <w:rPr>
          <w:rFonts w:ascii="Verdana" w:hAnsi="Verdana"/>
          <w:b/>
          <w:sz w:val="20"/>
          <w:szCs w:val="20"/>
        </w:rPr>
      </w:pPr>
      <w:r w:rsidRPr="00E226E8">
        <w:rPr>
          <w:rFonts w:ascii="Verdana" w:hAnsi="Verdana"/>
          <w:b/>
          <w:sz w:val="20"/>
          <w:szCs w:val="20"/>
        </w:rPr>
        <w:t>Media Inquiries:</w:t>
      </w:r>
    </w:p>
    <w:p w14:paraId="6A425B64" w14:textId="77777777" w:rsidR="00000FFB" w:rsidRDefault="006F29C2" w:rsidP="00E226E8">
      <w:pPr>
        <w:rPr>
          <w:rFonts w:ascii="Verdana" w:hAnsi="Verdana"/>
          <w:sz w:val="20"/>
          <w:szCs w:val="20"/>
        </w:rPr>
      </w:pPr>
      <w:r w:rsidRPr="00000FFB">
        <w:rPr>
          <w:rFonts w:ascii="Verdana" w:hAnsi="Verdana"/>
          <w:sz w:val="20"/>
          <w:szCs w:val="20"/>
        </w:rPr>
        <w:t>Beth Trier</w:t>
      </w:r>
    </w:p>
    <w:p w14:paraId="0EB902C4" w14:textId="4C1C8913" w:rsidR="00E226E8" w:rsidRPr="00E226E8" w:rsidRDefault="00272E7C" w:rsidP="00E226E8">
      <w:pPr>
        <w:rPr>
          <w:rFonts w:ascii="Verdana" w:hAnsi="Verdana"/>
          <w:sz w:val="20"/>
          <w:szCs w:val="20"/>
        </w:rPr>
      </w:pPr>
      <w:hyperlink r:id="rId18" w:history="1">
        <w:r w:rsidR="006F29C2" w:rsidRPr="00272E7C">
          <w:rPr>
            <w:rStyle w:val="Hyperlink"/>
            <w:rFonts w:ascii="Verdana" w:hAnsi="Verdana"/>
            <w:sz w:val="20"/>
            <w:szCs w:val="20"/>
          </w:rPr>
          <w:t>Trier and Company</w:t>
        </w:r>
      </w:hyperlink>
      <w:r w:rsidR="006F29C2" w:rsidRPr="00E226E8">
        <w:rPr>
          <w:rFonts w:ascii="Verdana" w:hAnsi="Verdana"/>
          <w:sz w:val="20"/>
          <w:szCs w:val="20"/>
        </w:rPr>
        <w:t xml:space="preserve"> for GaN Systems</w:t>
      </w:r>
    </w:p>
    <w:p w14:paraId="6AABE135" w14:textId="77777777" w:rsidR="00E226E8" w:rsidRPr="00E226E8" w:rsidRDefault="003F0CB0" w:rsidP="00E226E8">
      <w:pPr>
        <w:rPr>
          <w:rFonts w:ascii="Verdana" w:hAnsi="Verdana"/>
          <w:sz w:val="20"/>
          <w:szCs w:val="20"/>
        </w:rPr>
      </w:pPr>
      <w:hyperlink r:id="rId19" w:history="1">
        <w:r w:rsidR="00000FFB" w:rsidRPr="00C7658D">
          <w:rPr>
            <w:rStyle w:val="Hyperlink"/>
            <w:rFonts w:ascii="Verdana" w:hAnsi="Verdana"/>
            <w:sz w:val="20"/>
            <w:szCs w:val="20"/>
          </w:rPr>
          <w:t>beth@triercompany.com</w:t>
        </w:r>
      </w:hyperlink>
    </w:p>
    <w:p w14:paraId="5EEB9D72" w14:textId="77777777" w:rsidR="00E226E8" w:rsidRDefault="006F29C2" w:rsidP="00E226E8">
      <w:pPr>
        <w:rPr>
          <w:rFonts w:ascii="Verdana" w:hAnsi="Verdana"/>
          <w:sz w:val="20"/>
          <w:szCs w:val="20"/>
        </w:rPr>
      </w:pPr>
      <w:r w:rsidRPr="00E226E8">
        <w:rPr>
          <w:rFonts w:ascii="Verdana" w:hAnsi="Verdana"/>
          <w:sz w:val="20"/>
          <w:szCs w:val="20"/>
        </w:rPr>
        <w:t xml:space="preserve">+1 (415) </w:t>
      </w:r>
      <w:r w:rsidRPr="00000FFB">
        <w:rPr>
          <w:rFonts w:ascii="Verdana" w:hAnsi="Verdana"/>
          <w:sz w:val="20"/>
          <w:szCs w:val="20"/>
        </w:rPr>
        <w:t>285</w:t>
      </w:r>
      <w:r>
        <w:rPr>
          <w:rFonts w:ascii="Verdana" w:hAnsi="Verdana"/>
          <w:sz w:val="20"/>
          <w:szCs w:val="20"/>
        </w:rPr>
        <w:t>-</w:t>
      </w:r>
      <w:r w:rsidRPr="00000FFB">
        <w:rPr>
          <w:rFonts w:ascii="Verdana" w:hAnsi="Verdana"/>
          <w:sz w:val="20"/>
          <w:szCs w:val="20"/>
        </w:rPr>
        <w:t>6147</w:t>
      </w:r>
    </w:p>
    <w:p w14:paraId="10040D89" w14:textId="77777777" w:rsidR="00000FFB" w:rsidRDefault="006F29C2" w:rsidP="00E226E8">
      <w:pPr>
        <w:rPr>
          <w:rFonts w:ascii="Verdana" w:hAnsi="Verdana"/>
          <w:sz w:val="20"/>
          <w:szCs w:val="20"/>
        </w:rPr>
      </w:pPr>
      <w:r>
        <w:rPr>
          <w:rFonts w:ascii="Verdana" w:hAnsi="Verdana"/>
          <w:sz w:val="20"/>
          <w:szCs w:val="20"/>
        </w:rPr>
        <w:lastRenderedPageBreak/>
        <w:t xml:space="preserve">And </w:t>
      </w:r>
    </w:p>
    <w:p w14:paraId="0688028F" w14:textId="77777777" w:rsidR="00000FFB" w:rsidRPr="00E226E8" w:rsidRDefault="006F29C2" w:rsidP="00000FFB">
      <w:pPr>
        <w:rPr>
          <w:rFonts w:ascii="Verdana" w:hAnsi="Verdana"/>
          <w:b/>
          <w:sz w:val="20"/>
          <w:szCs w:val="20"/>
        </w:rPr>
      </w:pPr>
      <w:r w:rsidRPr="00E226E8">
        <w:rPr>
          <w:rFonts w:ascii="Verdana" w:hAnsi="Verdana"/>
          <w:sz w:val="20"/>
          <w:szCs w:val="20"/>
        </w:rPr>
        <w:t>Mary Placido</w:t>
      </w:r>
    </w:p>
    <w:p w14:paraId="2AD6EDDC" w14:textId="77777777" w:rsidR="00000FFB" w:rsidRPr="00E226E8" w:rsidRDefault="006F29C2" w:rsidP="00000FFB">
      <w:pPr>
        <w:rPr>
          <w:rFonts w:ascii="Verdana" w:hAnsi="Verdana"/>
          <w:sz w:val="20"/>
          <w:szCs w:val="20"/>
        </w:rPr>
      </w:pPr>
      <w:r w:rsidRPr="00E226E8">
        <w:rPr>
          <w:rFonts w:ascii="Verdana" w:hAnsi="Verdana"/>
          <w:sz w:val="20"/>
          <w:szCs w:val="20"/>
        </w:rPr>
        <w:t>Trier and Company for GaN Systems</w:t>
      </w:r>
    </w:p>
    <w:p w14:paraId="126FD675" w14:textId="77777777" w:rsidR="00000FFB" w:rsidRPr="00E226E8" w:rsidRDefault="003F0CB0" w:rsidP="00000FFB">
      <w:pPr>
        <w:rPr>
          <w:rFonts w:ascii="Verdana" w:hAnsi="Verdana"/>
          <w:sz w:val="20"/>
          <w:szCs w:val="20"/>
        </w:rPr>
      </w:pPr>
      <w:hyperlink r:id="rId20" w:history="1">
        <w:r w:rsidR="006F29C2" w:rsidRPr="00E226E8">
          <w:rPr>
            <w:rStyle w:val="Hyperlink"/>
            <w:rFonts w:ascii="Verdana" w:hAnsi="Verdana"/>
            <w:sz w:val="20"/>
            <w:szCs w:val="20"/>
          </w:rPr>
          <w:t>mary@triercompany.com</w:t>
        </w:r>
      </w:hyperlink>
    </w:p>
    <w:p w14:paraId="67830F8F" w14:textId="77777777" w:rsidR="00000FFB" w:rsidRDefault="006F29C2" w:rsidP="00000FFB">
      <w:pPr>
        <w:rPr>
          <w:rFonts w:ascii="Verdana" w:hAnsi="Verdana"/>
          <w:sz w:val="20"/>
          <w:szCs w:val="20"/>
        </w:rPr>
      </w:pPr>
      <w:r w:rsidRPr="00E226E8">
        <w:rPr>
          <w:rFonts w:ascii="Verdana" w:hAnsi="Verdana"/>
          <w:sz w:val="20"/>
          <w:szCs w:val="20"/>
        </w:rPr>
        <w:t>+1 (415) 218-3627</w:t>
      </w:r>
    </w:p>
    <w:p w14:paraId="29F8BE9C" w14:textId="77777777" w:rsidR="00000FFB" w:rsidRPr="00E226E8" w:rsidRDefault="00000FFB" w:rsidP="00E226E8">
      <w:pPr>
        <w:rPr>
          <w:rFonts w:ascii="Verdana" w:hAnsi="Verdana"/>
          <w:sz w:val="20"/>
          <w:szCs w:val="20"/>
        </w:rPr>
      </w:pPr>
    </w:p>
    <w:p w14:paraId="46B54275" w14:textId="77777777" w:rsidR="00E226E8" w:rsidRPr="00E226E8" w:rsidRDefault="00E226E8" w:rsidP="00E226E8">
      <w:pPr>
        <w:rPr>
          <w:rFonts w:ascii="Verdana" w:hAnsi="Verdana"/>
          <w:b/>
          <w:sz w:val="20"/>
          <w:szCs w:val="20"/>
          <w:u w:val="single"/>
        </w:rPr>
      </w:pPr>
    </w:p>
    <w:p w14:paraId="32C36FE6" w14:textId="77777777" w:rsidR="00E226E8" w:rsidRPr="00E226E8" w:rsidRDefault="00E226E8" w:rsidP="00E226E8">
      <w:pPr>
        <w:rPr>
          <w:rFonts w:ascii="Verdana" w:hAnsi="Verdana"/>
          <w:sz w:val="20"/>
          <w:szCs w:val="20"/>
        </w:rPr>
      </w:pPr>
    </w:p>
    <w:p w14:paraId="0EA8ABE4" w14:textId="77777777" w:rsidR="00E226E8" w:rsidRPr="00E226E8" w:rsidRDefault="00E226E8" w:rsidP="00E226E8">
      <w:pPr>
        <w:rPr>
          <w:rFonts w:ascii="Verdana" w:hAnsi="Verdana"/>
          <w:sz w:val="20"/>
          <w:szCs w:val="20"/>
        </w:rPr>
      </w:pPr>
    </w:p>
    <w:p w14:paraId="77D6FB6D" w14:textId="77777777" w:rsidR="00E226E8" w:rsidRDefault="00E226E8"/>
    <w:sectPr w:rsidR="00E226E8" w:rsidSect="000B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6967"/>
    <w:multiLevelType w:val="multilevel"/>
    <w:tmpl w:val="C352D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C431AD"/>
    <w:multiLevelType w:val="multilevel"/>
    <w:tmpl w:val="D258109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2383C"/>
    <w:multiLevelType w:val="hybridMultilevel"/>
    <w:tmpl w:val="3A228174"/>
    <w:lvl w:ilvl="0" w:tplc="DA1CF3DA">
      <w:start w:val="1"/>
      <w:numFmt w:val="decimal"/>
      <w:lvlText w:val="%1."/>
      <w:lvlJc w:val="left"/>
      <w:pPr>
        <w:ind w:left="720" w:hanging="360"/>
      </w:pPr>
    </w:lvl>
    <w:lvl w:ilvl="1" w:tplc="775C9FF4" w:tentative="1">
      <w:start w:val="1"/>
      <w:numFmt w:val="lowerLetter"/>
      <w:lvlText w:val="%2."/>
      <w:lvlJc w:val="left"/>
      <w:pPr>
        <w:ind w:left="1440" w:hanging="360"/>
      </w:pPr>
    </w:lvl>
    <w:lvl w:ilvl="2" w:tplc="FD7C0D4A" w:tentative="1">
      <w:start w:val="1"/>
      <w:numFmt w:val="lowerRoman"/>
      <w:lvlText w:val="%3."/>
      <w:lvlJc w:val="right"/>
      <w:pPr>
        <w:ind w:left="2160" w:hanging="180"/>
      </w:pPr>
    </w:lvl>
    <w:lvl w:ilvl="3" w:tplc="21C03C82" w:tentative="1">
      <w:start w:val="1"/>
      <w:numFmt w:val="decimal"/>
      <w:lvlText w:val="%4."/>
      <w:lvlJc w:val="left"/>
      <w:pPr>
        <w:ind w:left="2880" w:hanging="360"/>
      </w:pPr>
    </w:lvl>
    <w:lvl w:ilvl="4" w:tplc="C2A26E92" w:tentative="1">
      <w:start w:val="1"/>
      <w:numFmt w:val="lowerLetter"/>
      <w:lvlText w:val="%5."/>
      <w:lvlJc w:val="left"/>
      <w:pPr>
        <w:ind w:left="3600" w:hanging="360"/>
      </w:pPr>
    </w:lvl>
    <w:lvl w:ilvl="5" w:tplc="760C268C" w:tentative="1">
      <w:start w:val="1"/>
      <w:numFmt w:val="lowerRoman"/>
      <w:lvlText w:val="%6."/>
      <w:lvlJc w:val="right"/>
      <w:pPr>
        <w:ind w:left="4320" w:hanging="180"/>
      </w:pPr>
    </w:lvl>
    <w:lvl w:ilvl="6" w:tplc="41CA31D6" w:tentative="1">
      <w:start w:val="1"/>
      <w:numFmt w:val="decimal"/>
      <w:lvlText w:val="%7."/>
      <w:lvlJc w:val="left"/>
      <w:pPr>
        <w:ind w:left="5040" w:hanging="360"/>
      </w:pPr>
    </w:lvl>
    <w:lvl w:ilvl="7" w:tplc="6B6C78EA" w:tentative="1">
      <w:start w:val="1"/>
      <w:numFmt w:val="lowerLetter"/>
      <w:lvlText w:val="%8."/>
      <w:lvlJc w:val="left"/>
      <w:pPr>
        <w:ind w:left="5760" w:hanging="360"/>
      </w:pPr>
    </w:lvl>
    <w:lvl w:ilvl="8" w:tplc="27FC5682" w:tentative="1">
      <w:start w:val="1"/>
      <w:numFmt w:val="lowerRoman"/>
      <w:lvlText w:val="%9."/>
      <w:lvlJc w:val="right"/>
      <w:pPr>
        <w:ind w:left="6480" w:hanging="180"/>
      </w:pPr>
    </w:lvl>
  </w:abstractNum>
  <w:abstractNum w:abstractNumId="3" w15:restartNumberingAfterBreak="0">
    <w:nsid w:val="37561A72"/>
    <w:multiLevelType w:val="hybridMultilevel"/>
    <w:tmpl w:val="C57A5E5A"/>
    <w:lvl w:ilvl="0" w:tplc="F316589A">
      <w:start w:val="1"/>
      <w:numFmt w:val="bullet"/>
      <w:lvlText w:val=""/>
      <w:lvlJc w:val="left"/>
      <w:pPr>
        <w:ind w:left="720" w:hanging="360"/>
      </w:pPr>
      <w:rPr>
        <w:rFonts w:ascii="Symbol" w:hAnsi="Symbol" w:hint="default"/>
      </w:rPr>
    </w:lvl>
    <w:lvl w:ilvl="1" w:tplc="A48888B6" w:tentative="1">
      <w:start w:val="1"/>
      <w:numFmt w:val="bullet"/>
      <w:lvlText w:val="o"/>
      <w:lvlJc w:val="left"/>
      <w:pPr>
        <w:ind w:left="1440" w:hanging="360"/>
      </w:pPr>
      <w:rPr>
        <w:rFonts w:ascii="Courier New" w:hAnsi="Courier New" w:cs="Courier New" w:hint="default"/>
      </w:rPr>
    </w:lvl>
    <w:lvl w:ilvl="2" w:tplc="3A147BB4" w:tentative="1">
      <w:start w:val="1"/>
      <w:numFmt w:val="bullet"/>
      <w:lvlText w:val=""/>
      <w:lvlJc w:val="left"/>
      <w:pPr>
        <w:ind w:left="2160" w:hanging="360"/>
      </w:pPr>
      <w:rPr>
        <w:rFonts w:ascii="Wingdings" w:hAnsi="Wingdings" w:hint="default"/>
      </w:rPr>
    </w:lvl>
    <w:lvl w:ilvl="3" w:tplc="2AFA07D4" w:tentative="1">
      <w:start w:val="1"/>
      <w:numFmt w:val="bullet"/>
      <w:lvlText w:val=""/>
      <w:lvlJc w:val="left"/>
      <w:pPr>
        <w:ind w:left="2880" w:hanging="360"/>
      </w:pPr>
      <w:rPr>
        <w:rFonts w:ascii="Symbol" w:hAnsi="Symbol" w:hint="default"/>
      </w:rPr>
    </w:lvl>
    <w:lvl w:ilvl="4" w:tplc="B0F4F432" w:tentative="1">
      <w:start w:val="1"/>
      <w:numFmt w:val="bullet"/>
      <w:lvlText w:val="o"/>
      <w:lvlJc w:val="left"/>
      <w:pPr>
        <w:ind w:left="3600" w:hanging="360"/>
      </w:pPr>
      <w:rPr>
        <w:rFonts w:ascii="Courier New" w:hAnsi="Courier New" w:cs="Courier New" w:hint="default"/>
      </w:rPr>
    </w:lvl>
    <w:lvl w:ilvl="5" w:tplc="BFAEF7AA" w:tentative="1">
      <w:start w:val="1"/>
      <w:numFmt w:val="bullet"/>
      <w:lvlText w:val=""/>
      <w:lvlJc w:val="left"/>
      <w:pPr>
        <w:ind w:left="4320" w:hanging="360"/>
      </w:pPr>
      <w:rPr>
        <w:rFonts w:ascii="Wingdings" w:hAnsi="Wingdings" w:hint="default"/>
      </w:rPr>
    </w:lvl>
    <w:lvl w:ilvl="6" w:tplc="D7A42CDC" w:tentative="1">
      <w:start w:val="1"/>
      <w:numFmt w:val="bullet"/>
      <w:lvlText w:val=""/>
      <w:lvlJc w:val="left"/>
      <w:pPr>
        <w:ind w:left="5040" w:hanging="360"/>
      </w:pPr>
      <w:rPr>
        <w:rFonts w:ascii="Symbol" w:hAnsi="Symbol" w:hint="default"/>
      </w:rPr>
    </w:lvl>
    <w:lvl w:ilvl="7" w:tplc="6BAE81B6" w:tentative="1">
      <w:start w:val="1"/>
      <w:numFmt w:val="bullet"/>
      <w:lvlText w:val="o"/>
      <w:lvlJc w:val="left"/>
      <w:pPr>
        <w:ind w:left="5760" w:hanging="360"/>
      </w:pPr>
      <w:rPr>
        <w:rFonts w:ascii="Courier New" w:hAnsi="Courier New" w:cs="Courier New" w:hint="default"/>
      </w:rPr>
    </w:lvl>
    <w:lvl w:ilvl="8" w:tplc="BFCA4748" w:tentative="1">
      <w:start w:val="1"/>
      <w:numFmt w:val="bullet"/>
      <w:lvlText w:val=""/>
      <w:lvlJc w:val="left"/>
      <w:pPr>
        <w:ind w:left="6480" w:hanging="360"/>
      </w:pPr>
      <w:rPr>
        <w:rFonts w:ascii="Wingdings" w:hAnsi="Wingdings" w:hint="default"/>
      </w:rPr>
    </w:lvl>
  </w:abstractNum>
  <w:abstractNum w:abstractNumId="4" w15:restartNumberingAfterBreak="0">
    <w:nsid w:val="49503BB8"/>
    <w:multiLevelType w:val="multilevel"/>
    <w:tmpl w:val="6B9221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C8365F"/>
    <w:multiLevelType w:val="hybridMultilevel"/>
    <w:tmpl w:val="5426920C"/>
    <w:lvl w:ilvl="0" w:tplc="BA6686F2">
      <w:start w:val="1"/>
      <w:numFmt w:val="bullet"/>
      <w:lvlText w:val=""/>
      <w:lvlJc w:val="left"/>
      <w:pPr>
        <w:ind w:left="720" w:hanging="360"/>
      </w:pPr>
      <w:rPr>
        <w:rFonts w:ascii="Symbol" w:hAnsi="Symbol" w:hint="default"/>
      </w:rPr>
    </w:lvl>
    <w:lvl w:ilvl="1" w:tplc="7D92F1D0">
      <w:start w:val="1"/>
      <w:numFmt w:val="bullet"/>
      <w:lvlText w:val="o"/>
      <w:lvlJc w:val="left"/>
      <w:pPr>
        <w:ind w:left="1440" w:hanging="360"/>
      </w:pPr>
      <w:rPr>
        <w:rFonts w:ascii="Courier New" w:hAnsi="Courier New" w:cs="Courier New" w:hint="default"/>
      </w:rPr>
    </w:lvl>
    <w:lvl w:ilvl="2" w:tplc="5C70CD7C">
      <w:start w:val="1"/>
      <w:numFmt w:val="bullet"/>
      <w:lvlText w:val=""/>
      <w:lvlJc w:val="left"/>
      <w:pPr>
        <w:ind w:left="2160" w:hanging="360"/>
      </w:pPr>
      <w:rPr>
        <w:rFonts w:ascii="Wingdings" w:hAnsi="Wingdings" w:hint="default"/>
      </w:rPr>
    </w:lvl>
    <w:lvl w:ilvl="3" w:tplc="8BB2D52E">
      <w:start w:val="1"/>
      <w:numFmt w:val="bullet"/>
      <w:lvlText w:val=""/>
      <w:lvlJc w:val="left"/>
      <w:pPr>
        <w:ind w:left="2880" w:hanging="360"/>
      </w:pPr>
      <w:rPr>
        <w:rFonts w:ascii="Symbol" w:hAnsi="Symbol" w:hint="default"/>
      </w:rPr>
    </w:lvl>
    <w:lvl w:ilvl="4" w:tplc="C6B6E10E">
      <w:start w:val="1"/>
      <w:numFmt w:val="bullet"/>
      <w:lvlText w:val="o"/>
      <w:lvlJc w:val="left"/>
      <w:pPr>
        <w:ind w:left="3600" w:hanging="360"/>
      </w:pPr>
      <w:rPr>
        <w:rFonts w:ascii="Courier New" w:hAnsi="Courier New" w:cs="Courier New" w:hint="default"/>
      </w:rPr>
    </w:lvl>
    <w:lvl w:ilvl="5" w:tplc="680C11EE">
      <w:start w:val="1"/>
      <w:numFmt w:val="bullet"/>
      <w:lvlText w:val=""/>
      <w:lvlJc w:val="left"/>
      <w:pPr>
        <w:ind w:left="4320" w:hanging="360"/>
      </w:pPr>
      <w:rPr>
        <w:rFonts w:ascii="Wingdings" w:hAnsi="Wingdings" w:hint="default"/>
      </w:rPr>
    </w:lvl>
    <w:lvl w:ilvl="6" w:tplc="50E6F2CE">
      <w:start w:val="1"/>
      <w:numFmt w:val="bullet"/>
      <w:lvlText w:val=""/>
      <w:lvlJc w:val="left"/>
      <w:pPr>
        <w:ind w:left="5040" w:hanging="360"/>
      </w:pPr>
      <w:rPr>
        <w:rFonts w:ascii="Symbol" w:hAnsi="Symbol" w:hint="default"/>
      </w:rPr>
    </w:lvl>
    <w:lvl w:ilvl="7" w:tplc="807A24FC">
      <w:start w:val="1"/>
      <w:numFmt w:val="bullet"/>
      <w:lvlText w:val="o"/>
      <w:lvlJc w:val="left"/>
      <w:pPr>
        <w:ind w:left="5760" w:hanging="360"/>
      </w:pPr>
      <w:rPr>
        <w:rFonts w:ascii="Courier New" w:hAnsi="Courier New" w:cs="Courier New" w:hint="default"/>
      </w:rPr>
    </w:lvl>
    <w:lvl w:ilvl="8" w:tplc="2BB8AECA">
      <w:start w:val="1"/>
      <w:numFmt w:val="bullet"/>
      <w:lvlText w:val=""/>
      <w:lvlJc w:val="left"/>
      <w:pPr>
        <w:ind w:left="6480" w:hanging="360"/>
      </w:pPr>
      <w:rPr>
        <w:rFonts w:ascii="Wingdings" w:hAnsi="Wingdings" w:hint="default"/>
      </w:rPr>
    </w:lvl>
  </w:abstractNum>
  <w:abstractNum w:abstractNumId="6" w15:restartNumberingAfterBreak="0">
    <w:nsid w:val="60E02980"/>
    <w:multiLevelType w:val="multilevel"/>
    <w:tmpl w:val="B920A6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686608"/>
    <w:multiLevelType w:val="hybridMultilevel"/>
    <w:tmpl w:val="1C4AB14E"/>
    <w:lvl w:ilvl="0" w:tplc="C226B322">
      <w:start w:val="1"/>
      <w:numFmt w:val="decimal"/>
      <w:lvlText w:val="%1."/>
      <w:lvlJc w:val="left"/>
      <w:pPr>
        <w:ind w:left="720" w:hanging="360"/>
      </w:pPr>
      <w:rPr>
        <w:rFonts w:hint="default"/>
      </w:rPr>
    </w:lvl>
    <w:lvl w:ilvl="1" w:tplc="CDBE86C0" w:tentative="1">
      <w:start w:val="1"/>
      <w:numFmt w:val="lowerLetter"/>
      <w:lvlText w:val="%2."/>
      <w:lvlJc w:val="left"/>
      <w:pPr>
        <w:ind w:left="1440" w:hanging="360"/>
      </w:pPr>
    </w:lvl>
    <w:lvl w:ilvl="2" w:tplc="19CC30C6" w:tentative="1">
      <w:start w:val="1"/>
      <w:numFmt w:val="lowerRoman"/>
      <w:lvlText w:val="%3."/>
      <w:lvlJc w:val="right"/>
      <w:pPr>
        <w:ind w:left="2160" w:hanging="180"/>
      </w:pPr>
    </w:lvl>
    <w:lvl w:ilvl="3" w:tplc="91061226" w:tentative="1">
      <w:start w:val="1"/>
      <w:numFmt w:val="decimal"/>
      <w:lvlText w:val="%4."/>
      <w:lvlJc w:val="left"/>
      <w:pPr>
        <w:ind w:left="2880" w:hanging="360"/>
      </w:pPr>
    </w:lvl>
    <w:lvl w:ilvl="4" w:tplc="B6D23BF4" w:tentative="1">
      <w:start w:val="1"/>
      <w:numFmt w:val="lowerLetter"/>
      <w:lvlText w:val="%5."/>
      <w:lvlJc w:val="left"/>
      <w:pPr>
        <w:ind w:left="3600" w:hanging="360"/>
      </w:pPr>
    </w:lvl>
    <w:lvl w:ilvl="5" w:tplc="5A10A0F8" w:tentative="1">
      <w:start w:val="1"/>
      <w:numFmt w:val="lowerRoman"/>
      <w:lvlText w:val="%6."/>
      <w:lvlJc w:val="right"/>
      <w:pPr>
        <w:ind w:left="4320" w:hanging="180"/>
      </w:pPr>
    </w:lvl>
    <w:lvl w:ilvl="6" w:tplc="B7364116" w:tentative="1">
      <w:start w:val="1"/>
      <w:numFmt w:val="decimal"/>
      <w:lvlText w:val="%7."/>
      <w:lvlJc w:val="left"/>
      <w:pPr>
        <w:ind w:left="5040" w:hanging="360"/>
      </w:pPr>
    </w:lvl>
    <w:lvl w:ilvl="7" w:tplc="37BA4272" w:tentative="1">
      <w:start w:val="1"/>
      <w:numFmt w:val="lowerLetter"/>
      <w:lvlText w:val="%8."/>
      <w:lvlJc w:val="left"/>
      <w:pPr>
        <w:ind w:left="5760" w:hanging="360"/>
      </w:pPr>
    </w:lvl>
    <w:lvl w:ilvl="8" w:tplc="9670DADC" w:tentative="1">
      <w:start w:val="1"/>
      <w:numFmt w:val="lowerRoman"/>
      <w:lvlText w:val="%9."/>
      <w:lvlJc w:val="right"/>
      <w:pPr>
        <w:ind w:left="6480" w:hanging="180"/>
      </w:pPr>
    </w:lvl>
  </w:abstractNum>
  <w:abstractNum w:abstractNumId="8" w15:restartNumberingAfterBreak="0">
    <w:nsid w:val="705C36ED"/>
    <w:multiLevelType w:val="multilevel"/>
    <w:tmpl w:val="E7B0EA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25322"/>
    <w:multiLevelType w:val="multilevel"/>
    <w:tmpl w:val="1D8028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F2FDF"/>
    <w:multiLevelType w:val="hybridMultilevel"/>
    <w:tmpl w:val="D57A3A6A"/>
    <w:lvl w:ilvl="0" w:tplc="55680378">
      <w:start w:val="1"/>
      <w:numFmt w:val="bullet"/>
      <w:lvlText w:val=""/>
      <w:lvlJc w:val="left"/>
      <w:pPr>
        <w:ind w:left="720" w:hanging="360"/>
      </w:pPr>
      <w:rPr>
        <w:rFonts w:ascii="Symbol" w:hAnsi="Symbol" w:hint="default"/>
      </w:rPr>
    </w:lvl>
    <w:lvl w:ilvl="1" w:tplc="7DB61C00" w:tentative="1">
      <w:start w:val="1"/>
      <w:numFmt w:val="bullet"/>
      <w:lvlText w:val="o"/>
      <w:lvlJc w:val="left"/>
      <w:pPr>
        <w:ind w:left="1440" w:hanging="360"/>
      </w:pPr>
      <w:rPr>
        <w:rFonts w:ascii="Courier New" w:hAnsi="Courier New" w:cs="Courier New" w:hint="default"/>
      </w:rPr>
    </w:lvl>
    <w:lvl w:ilvl="2" w:tplc="A73E62B8" w:tentative="1">
      <w:start w:val="1"/>
      <w:numFmt w:val="bullet"/>
      <w:lvlText w:val=""/>
      <w:lvlJc w:val="left"/>
      <w:pPr>
        <w:ind w:left="2160" w:hanging="360"/>
      </w:pPr>
      <w:rPr>
        <w:rFonts w:ascii="Wingdings" w:hAnsi="Wingdings" w:hint="default"/>
      </w:rPr>
    </w:lvl>
    <w:lvl w:ilvl="3" w:tplc="A17490F4" w:tentative="1">
      <w:start w:val="1"/>
      <w:numFmt w:val="bullet"/>
      <w:lvlText w:val=""/>
      <w:lvlJc w:val="left"/>
      <w:pPr>
        <w:ind w:left="2880" w:hanging="360"/>
      </w:pPr>
      <w:rPr>
        <w:rFonts w:ascii="Symbol" w:hAnsi="Symbol" w:hint="default"/>
      </w:rPr>
    </w:lvl>
    <w:lvl w:ilvl="4" w:tplc="817AA45E" w:tentative="1">
      <w:start w:val="1"/>
      <w:numFmt w:val="bullet"/>
      <w:lvlText w:val="o"/>
      <w:lvlJc w:val="left"/>
      <w:pPr>
        <w:ind w:left="3600" w:hanging="360"/>
      </w:pPr>
      <w:rPr>
        <w:rFonts w:ascii="Courier New" w:hAnsi="Courier New" w:cs="Courier New" w:hint="default"/>
      </w:rPr>
    </w:lvl>
    <w:lvl w:ilvl="5" w:tplc="4D7AD098" w:tentative="1">
      <w:start w:val="1"/>
      <w:numFmt w:val="bullet"/>
      <w:lvlText w:val=""/>
      <w:lvlJc w:val="left"/>
      <w:pPr>
        <w:ind w:left="4320" w:hanging="360"/>
      </w:pPr>
      <w:rPr>
        <w:rFonts w:ascii="Wingdings" w:hAnsi="Wingdings" w:hint="default"/>
      </w:rPr>
    </w:lvl>
    <w:lvl w:ilvl="6" w:tplc="EAA09BF6" w:tentative="1">
      <w:start w:val="1"/>
      <w:numFmt w:val="bullet"/>
      <w:lvlText w:val=""/>
      <w:lvlJc w:val="left"/>
      <w:pPr>
        <w:ind w:left="5040" w:hanging="360"/>
      </w:pPr>
      <w:rPr>
        <w:rFonts w:ascii="Symbol" w:hAnsi="Symbol" w:hint="default"/>
      </w:rPr>
    </w:lvl>
    <w:lvl w:ilvl="7" w:tplc="BC64D26C" w:tentative="1">
      <w:start w:val="1"/>
      <w:numFmt w:val="bullet"/>
      <w:lvlText w:val="o"/>
      <w:lvlJc w:val="left"/>
      <w:pPr>
        <w:ind w:left="5760" w:hanging="360"/>
      </w:pPr>
      <w:rPr>
        <w:rFonts w:ascii="Courier New" w:hAnsi="Courier New" w:cs="Courier New" w:hint="default"/>
      </w:rPr>
    </w:lvl>
    <w:lvl w:ilvl="8" w:tplc="23BC3B70" w:tentative="1">
      <w:start w:val="1"/>
      <w:numFmt w:val="bullet"/>
      <w:lvlText w:val=""/>
      <w:lvlJc w:val="left"/>
      <w:pPr>
        <w:ind w:left="6480" w:hanging="360"/>
      </w:pPr>
      <w:rPr>
        <w:rFonts w:ascii="Wingdings" w:hAnsi="Wingdings" w:hint="default"/>
      </w:rPr>
    </w:lvl>
  </w:abstractNum>
  <w:num w:numId="1" w16cid:durableId="583733541">
    <w:abstractNumId w:val="0"/>
  </w:num>
  <w:num w:numId="2" w16cid:durableId="650183221">
    <w:abstractNumId w:val="0"/>
  </w:num>
  <w:num w:numId="3" w16cid:durableId="1332294335">
    <w:abstractNumId w:val="4"/>
  </w:num>
  <w:num w:numId="4" w16cid:durableId="333343287">
    <w:abstractNumId w:val="6"/>
  </w:num>
  <w:num w:numId="5" w16cid:durableId="500241176">
    <w:abstractNumId w:val="9"/>
  </w:num>
  <w:num w:numId="6" w16cid:durableId="1992712416">
    <w:abstractNumId w:val="1"/>
  </w:num>
  <w:num w:numId="7" w16cid:durableId="2017806578">
    <w:abstractNumId w:val="10"/>
  </w:num>
  <w:num w:numId="8" w16cid:durableId="1465587740">
    <w:abstractNumId w:val="3"/>
  </w:num>
  <w:num w:numId="9" w16cid:durableId="1163427053">
    <w:abstractNumId w:val="2"/>
  </w:num>
  <w:num w:numId="10" w16cid:durableId="417948684">
    <w:abstractNumId w:val="5"/>
  </w:num>
  <w:num w:numId="11" w16cid:durableId="1231118950">
    <w:abstractNumId w:val="7"/>
  </w:num>
  <w:num w:numId="12" w16cid:durableId="640505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MzGysLQ0AGJzCyUdpeDU4uLM/DyQAqNaAGBlupksAAAA"/>
  </w:docVars>
  <w:rsids>
    <w:rsidRoot w:val="00E226E8"/>
    <w:rsid w:val="00000FFB"/>
    <w:rsid w:val="00002530"/>
    <w:rsid w:val="00015624"/>
    <w:rsid w:val="00021D53"/>
    <w:rsid w:val="0005443C"/>
    <w:rsid w:val="00055B7A"/>
    <w:rsid w:val="0006531F"/>
    <w:rsid w:val="00072BBA"/>
    <w:rsid w:val="00095F25"/>
    <w:rsid w:val="000B42DE"/>
    <w:rsid w:val="000D5907"/>
    <w:rsid w:val="00184EFC"/>
    <w:rsid w:val="00190678"/>
    <w:rsid w:val="001A015A"/>
    <w:rsid w:val="001C0524"/>
    <w:rsid w:val="001C67F5"/>
    <w:rsid w:val="001E0E53"/>
    <w:rsid w:val="00207ECC"/>
    <w:rsid w:val="0022400A"/>
    <w:rsid w:val="00254E00"/>
    <w:rsid w:val="00261887"/>
    <w:rsid w:val="00272E7C"/>
    <w:rsid w:val="00276C51"/>
    <w:rsid w:val="002A6EA2"/>
    <w:rsid w:val="002B1838"/>
    <w:rsid w:val="002C1D36"/>
    <w:rsid w:val="00305363"/>
    <w:rsid w:val="003350E7"/>
    <w:rsid w:val="00387CD2"/>
    <w:rsid w:val="00397790"/>
    <w:rsid w:val="003C5361"/>
    <w:rsid w:val="003D073F"/>
    <w:rsid w:val="003E436E"/>
    <w:rsid w:val="003E4D1B"/>
    <w:rsid w:val="003F0CB0"/>
    <w:rsid w:val="003F2F82"/>
    <w:rsid w:val="00405F2B"/>
    <w:rsid w:val="004302DA"/>
    <w:rsid w:val="004319E2"/>
    <w:rsid w:val="004445FA"/>
    <w:rsid w:val="00447F96"/>
    <w:rsid w:val="00453CD3"/>
    <w:rsid w:val="004673B6"/>
    <w:rsid w:val="00487F27"/>
    <w:rsid w:val="00490E93"/>
    <w:rsid w:val="004934D8"/>
    <w:rsid w:val="004B4407"/>
    <w:rsid w:val="004B5660"/>
    <w:rsid w:val="004C0B6A"/>
    <w:rsid w:val="004C2CCF"/>
    <w:rsid w:val="004D1639"/>
    <w:rsid w:val="00513E60"/>
    <w:rsid w:val="00517C1C"/>
    <w:rsid w:val="00532491"/>
    <w:rsid w:val="00545F5C"/>
    <w:rsid w:val="00556B4C"/>
    <w:rsid w:val="005C4DFD"/>
    <w:rsid w:val="005F01D1"/>
    <w:rsid w:val="0060151E"/>
    <w:rsid w:val="0060596E"/>
    <w:rsid w:val="00612FB3"/>
    <w:rsid w:val="00624576"/>
    <w:rsid w:val="00634AF4"/>
    <w:rsid w:val="0067329B"/>
    <w:rsid w:val="006A7D08"/>
    <w:rsid w:val="006B1287"/>
    <w:rsid w:val="006C11FD"/>
    <w:rsid w:val="006C1241"/>
    <w:rsid w:val="006C3E2B"/>
    <w:rsid w:val="006C4A9F"/>
    <w:rsid w:val="006D096B"/>
    <w:rsid w:val="006D1B74"/>
    <w:rsid w:val="006D1F76"/>
    <w:rsid w:val="006E53F8"/>
    <w:rsid w:val="006F29C2"/>
    <w:rsid w:val="006F3900"/>
    <w:rsid w:val="007427AA"/>
    <w:rsid w:val="00744920"/>
    <w:rsid w:val="00756323"/>
    <w:rsid w:val="00757381"/>
    <w:rsid w:val="00775502"/>
    <w:rsid w:val="00775607"/>
    <w:rsid w:val="00776920"/>
    <w:rsid w:val="0079531B"/>
    <w:rsid w:val="0079671F"/>
    <w:rsid w:val="007E794E"/>
    <w:rsid w:val="007F153C"/>
    <w:rsid w:val="007F5BC7"/>
    <w:rsid w:val="0082082A"/>
    <w:rsid w:val="00827C0B"/>
    <w:rsid w:val="00832A9A"/>
    <w:rsid w:val="00836FC6"/>
    <w:rsid w:val="0085113E"/>
    <w:rsid w:val="00864B45"/>
    <w:rsid w:val="008B5A4D"/>
    <w:rsid w:val="008D4C57"/>
    <w:rsid w:val="008D5750"/>
    <w:rsid w:val="008F454E"/>
    <w:rsid w:val="009066BF"/>
    <w:rsid w:val="00944F88"/>
    <w:rsid w:val="00955CF4"/>
    <w:rsid w:val="009628AF"/>
    <w:rsid w:val="009A5A80"/>
    <w:rsid w:val="009C43C5"/>
    <w:rsid w:val="009C4B28"/>
    <w:rsid w:val="009D2DBC"/>
    <w:rsid w:val="009E4837"/>
    <w:rsid w:val="009F30C4"/>
    <w:rsid w:val="00A0774D"/>
    <w:rsid w:val="00A21111"/>
    <w:rsid w:val="00A450EE"/>
    <w:rsid w:val="00A54C5E"/>
    <w:rsid w:val="00A67281"/>
    <w:rsid w:val="00A70B0B"/>
    <w:rsid w:val="00A77469"/>
    <w:rsid w:val="00A85594"/>
    <w:rsid w:val="00A97368"/>
    <w:rsid w:val="00AB4332"/>
    <w:rsid w:val="00AB52E0"/>
    <w:rsid w:val="00AD6604"/>
    <w:rsid w:val="00AF12E1"/>
    <w:rsid w:val="00AF251F"/>
    <w:rsid w:val="00AF3A83"/>
    <w:rsid w:val="00AF5D51"/>
    <w:rsid w:val="00B209D7"/>
    <w:rsid w:val="00B376D1"/>
    <w:rsid w:val="00B4483A"/>
    <w:rsid w:val="00B44E3D"/>
    <w:rsid w:val="00B54AE6"/>
    <w:rsid w:val="00B553A3"/>
    <w:rsid w:val="00B5597E"/>
    <w:rsid w:val="00B64AE1"/>
    <w:rsid w:val="00B845D6"/>
    <w:rsid w:val="00BC4511"/>
    <w:rsid w:val="00BD1C40"/>
    <w:rsid w:val="00BD3B9F"/>
    <w:rsid w:val="00BE6950"/>
    <w:rsid w:val="00BF45E6"/>
    <w:rsid w:val="00C40E4D"/>
    <w:rsid w:val="00C47D3F"/>
    <w:rsid w:val="00C5065C"/>
    <w:rsid w:val="00C7658D"/>
    <w:rsid w:val="00C76B39"/>
    <w:rsid w:val="00C858A4"/>
    <w:rsid w:val="00C86AD0"/>
    <w:rsid w:val="00CA0391"/>
    <w:rsid w:val="00CA0CE8"/>
    <w:rsid w:val="00CA6B98"/>
    <w:rsid w:val="00CC4889"/>
    <w:rsid w:val="00D000B7"/>
    <w:rsid w:val="00D06B9F"/>
    <w:rsid w:val="00D17288"/>
    <w:rsid w:val="00D27F7A"/>
    <w:rsid w:val="00D8326E"/>
    <w:rsid w:val="00D90A25"/>
    <w:rsid w:val="00DA353E"/>
    <w:rsid w:val="00DA5A6F"/>
    <w:rsid w:val="00DB6A7F"/>
    <w:rsid w:val="00DC431F"/>
    <w:rsid w:val="00DF0E27"/>
    <w:rsid w:val="00E1500E"/>
    <w:rsid w:val="00E226E8"/>
    <w:rsid w:val="00E359DE"/>
    <w:rsid w:val="00E55E90"/>
    <w:rsid w:val="00E631A2"/>
    <w:rsid w:val="00E74F4A"/>
    <w:rsid w:val="00E922FE"/>
    <w:rsid w:val="00EA7548"/>
    <w:rsid w:val="00EB2B13"/>
    <w:rsid w:val="00EB5E07"/>
    <w:rsid w:val="00EC27BE"/>
    <w:rsid w:val="00EF4B1E"/>
    <w:rsid w:val="00EF4D87"/>
    <w:rsid w:val="00F2096D"/>
    <w:rsid w:val="00F27874"/>
    <w:rsid w:val="00F34544"/>
    <w:rsid w:val="00F42356"/>
    <w:rsid w:val="00F74CFF"/>
    <w:rsid w:val="00F846A6"/>
    <w:rsid w:val="00F90810"/>
    <w:rsid w:val="00FA44F5"/>
    <w:rsid w:val="00FC02A1"/>
    <w:rsid w:val="00FF7F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385F"/>
  <w15:chartTrackingRefBased/>
  <w15:docId w15:val="{9EA31E4D-87D8-48EA-979A-84A4CB1C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3E4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E8"/>
    <w:rPr>
      <w:color w:val="0563C1" w:themeColor="hyperlink"/>
      <w:u w:val="single"/>
    </w:rPr>
  </w:style>
  <w:style w:type="character" w:customStyle="1" w:styleId="UnresolvedMention1">
    <w:name w:val="Unresolved Mention1"/>
    <w:basedOn w:val="DefaultParagraphFont"/>
    <w:uiPriority w:val="99"/>
    <w:semiHidden/>
    <w:unhideWhenUsed/>
    <w:rsid w:val="00E226E8"/>
    <w:rPr>
      <w:color w:val="605E5C"/>
      <w:shd w:val="clear" w:color="auto" w:fill="E1DFDD"/>
    </w:rPr>
  </w:style>
  <w:style w:type="paragraph" w:styleId="Revision">
    <w:name w:val="Revision"/>
    <w:hidden/>
    <w:uiPriority w:val="99"/>
    <w:semiHidden/>
    <w:rsid w:val="004B4407"/>
    <w:pPr>
      <w:spacing w:after="0" w:line="240" w:lineRule="auto"/>
    </w:pPr>
    <w:rPr>
      <w:lang w:val="en-US"/>
    </w:rPr>
  </w:style>
  <w:style w:type="character" w:styleId="CommentReference">
    <w:name w:val="annotation reference"/>
    <w:basedOn w:val="DefaultParagraphFont"/>
    <w:uiPriority w:val="99"/>
    <w:semiHidden/>
    <w:unhideWhenUsed/>
    <w:rsid w:val="002A6EA2"/>
    <w:rPr>
      <w:sz w:val="16"/>
      <w:szCs w:val="16"/>
    </w:rPr>
  </w:style>
  <w:style w:type="paragraph" w:styleId="CommentText">
    <w:name w:val="annotation text"/>
    <w:basedOn w:val="Normal"/>
    <w:link w:val="CommentTextChar"/>
    <w:uiPriority w:val="99"/>
    <w:unhideWhenUsed/>
    <w:rsid w:val="002A6EA2"/>
    <w:pPr>
      <w:spacing w:line="240" w:lineRule="auto"/>
    </w:pPr>
    <w:rPr>
      <w:sz w:val="20"/>
      <w:szCs w:val="20"/>
    </w:rPr>
  </w:style>
  <w:style w:type="character" w:customStyle="1" w:styleId="CommentTextChar">
    <w:name w:val="Comment Text Char"/>
    <w:basedOn w:val="DefaultParagraphFont"/>
    <w:link w:val="CommentText"/>
    <w:uiPriority w:val="99"/>
    <w:rsid w:val="002A6EA2"/>
    <w:rPr>
      <w:sz w:val="20"/>
      <w:szCs w:val="20"/>
      <w:lang w:val="en-US"/>
    </w:rPr>
  </w:style>
  <w:style w:type="paragraph" w:styleId="CommentSubject">
    <w:name w:val="annotation subject"/>
    <w:basedOn w:val="CommentText"/>
    <w:next w:val="CommentText"/>
    <w:link w:val="CommentSubjectChar"/>
    <w:uiPriority w:val="99"/>
    <w:semiHidden/>
    <w:unhideWhenUsed/>
    <w:rsid w:val="002A6EA2"/>
    <w:rPr>
      <w:b/>
      <w:bCs/>
    </w:rPr>
  </w:style>
  <w:style w:type="character" w:customStyle="1" w:styleId="CommentSubjectChar">
    <w:name w:val="Comment Subject Char"/>
    <w:basedOn w:val="CommentTextChar"/>
    <w:link w:val="CommentSubject"/>
    <w:uiPriority w:val="99"/>
    <w:semiHidden/>
    <w:rsid w:val="002A6EA2"/>
    <w:rPr>
      <w:b/>
      <w:bCs/>
      <w:sz w:val="20"/>
      <w:szCs w:val="20"/>
      <w:lang w:val="en-US"/>
    </w:rPr>
  </w:style>
  <w:style w:type="paragraph" w:styleId="NormalWeb">
    <w:name w:val="Normal (Web)"/>
    <w:basedOn w:val="Normal"/>
    <w:uiPriority w:val="99"/>
    <w:unhideWhenUsed/>
    <w:rsid w:val="00F846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5594"/>
    <w:rPr>
      <w:b/>
      <w:bCs/>
    </w:rPr>
  </w:style>
  <w:style w:type="paragraph" w:styleId="ListParagraph">
    <w:name w:val="List Paragraph"/>
    <w:basedOn w:val="Normal"/>
    <w:uiPriority w:val="34"/>
    <w:qFormat/>
    <w:rsid w:val="00305363"/>
    <w:pPr>
      <w:ind w:left="720"/>
      <w:contextualSpacing/>
    </w:pPr>
  </w:style>
  <w:style w:type="character" w:customStyle="1" w:styleId="Heading1Char">
    <w:name w:val="Heading 1 Char"/>
    <w:basedOn w:val="DefaultParagraphFont"/>
    <w:link w:val="Heading1"/>
    <w:uiPriority w:val="9"/>
    <w:rsid w:val="003E4D1B"/>
    <w:rPr>
      <w:rFonts w:asciiTheme="majorHAnsi" w:eastAsiaTheme="majorEastAsia" w:hAnsiTheme="majorHAnsi" w:cstheme="majorBidi"/>
      <w:color w:val="2F5496" w:themeColor="accent1" w:themeShade="BF"/>
      <w:sz w:val="32"/>
      <w:szCs w:val="32"/>
      <w:lang w:val="en-US"/>
    </w:rPr>
  </w:style>
  <w:style w:type="character" w:styleId="Emphasis">
    <w:name w:val="Emphasis"/>
    <w:basedOn w:val="DefaultParagraphFont"/>
    <w:uiPriority w:val="20"/>
    <w:qFormat/>
    <w:rsid w:val="00DA353E"/>
    <w:rPr>
      <w:i/>
      <w:iCs/>
    </w:rPr>
  </w:style>
  <w:style w:type="table" w:styleId="TableGrid">
    <w:name w:val="Table Grid"/>
    <w:basedOn w:val="TableNormal"/>
    <w:uiPriority w:val="39"/>
    <w:rsid w:val="00BD1C4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0FFB"/>
    <w:pPr>
      <w:spacing w:after="0" w:line="240" w:lineRule="auto"/>
    </w:pPr>
    <w:rPr>
      <w:lang w:val="en-US"/>
    </w:rPr>
  </w:style>
  <w:style w:type="character" w:customStyle="1" w:styleId="UnresolvedMention2">
    <w:name w:val="Unresolved Mention2"/>
    <w:basedOn w:val="DefaultParagraphFont"/>
    <w:uiPriority w:val="99"/>
    <w:rsid w:val="00000FFB"/>
    <w:rPr>
      <w:color w:val="605E5C"/>
      <w:shd w:val="clear" w:color="auto" w:fill="E1DFDD"/>
    </w:rPr>
  </w:style>
  <w:style w:type="character" w:styleId="UnresolvedMention">
    <w:name w:val="Unresolved Mention"/>
    <w:basedOn w:val="DefaultParagraphFont"/>
    <w:uiPriority w:val="99"/>
    <w:rsid w:val="0027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m.mesago.com/nuernberg/en.html" TargetMode="External"/><Relationship Id="rId13" Type="http://schemas.openxmlformats.org/officeDocument/2006/relationships/hyperlink" Target="http://www.gansystems.com" TargetMode="External"/><Relationship Id="rId18" Type="http://schemas.openxmlformats.org/officeDocument/2006/relationships/hyperlink" Target="http://www.triercompany.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gansystems.com/?utm_source=press-release" TargetMode="External"/><Relationship Id="rId12" Type="http://schemas.openxmlformats.org/officeDocument/2006/relationships/hyperlink" Target="https://gansystems.com/pcim-2022/?utm_source=press-release" TargetMode="External"/><Relationship Id="rId17" Type="http://schemas.openxmlformats.org/officeDocument/2006/relationships/hyperlink" Target="https://gansystems.com/wp-content/uploads/2020/07/gan-systems-wechat-june2020-1-300x101.png" TargetMode="External"/><Relationship Id="rId2" Type="http://schemas.openxmlformats.org/officeDocument/2006/relationships/numbering" Target="numbering.xml"/><Relationship Id="rId16" Type="http://schemas.openxmlformats.org/officeDocument/2006/relationships/hyperlink" Target="https://www.linkedin.com/company/464979/" TargetMode="External"/><Relationship Id="rId20" Type="http://schemas.openxmlformats.org/officeDocument/2006/relationships/hyperlink" Target="mailto:mary@triercompany.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cim.mesago.com/nuernberg/en.html" TargetMode="External"/><Relationship Id="rId5" Type="http://schemas.openxmlformats.org/officeDocument/2006/relationships/webSettings" Target="webSettings.xml"/><Relationship Id="rId15" Type="http://schemas.openxmlformats.org/officeDocument/2006/relationships/hyperlink" Target="https://twitter.com/GaNSystems" TargetMode="External"/><Relationship Id="rId10" Type="http://schemas.openxmlformats.org/officeDocument/2006/relationships/hyperlink" Target="http://www.gansystems.com" TargetMode="External"/><Relationship Id="rId19" Type="http://schemas.openxmlformats.org/officeDocument/2006/relationships/hyperlink" Target="mailto:beth@triercompan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GaNSystemsIn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B9B14-AA8B-4275-B119-B98D60B5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3684</Characters>
  <Application>Microsoft Office Word</Application>
  <DocSecurity>0</DocSecurity>
  <Lines>216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Placido</dc:creator>
  <cp:lastModifiedBy>Beth Trier</cp:lastModifiedBy>
  <cp:revision>2</cp:revision>
  <dcterms:created xsi:type="dcterms:W3CDTF">2022-05-10T22:41:00Z</dcterms:created>
  <dcterms:modified xsi:type="dcterms:W3CDTF">2022-05-10T22:41:00Z</dcterms:modified>
</cp:coreProperties>
</file>