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D1F6" w14:textId="60F8BB95" w:rsidR="002C3340" w:rsidRPr="00626FB4" w:rsidRDefault="002C3340" w:rsidP="005D3478">
      <w:pPr>
        <w:spacing w:after="0" w:line="240" w:lineRule="auto"/>
        <w:jc w:val="center"/>
        <w:rPr>
          <w:rFonts w:ascii="Arial" w:hAnsi="Arial" w:cs="Arial"/>
          <w:b/>
          <w:color w:val="000000"/>
          <w:sz w:val="32"/>
          <w:szCs w:val="28"/>
          <w:u w:val="single"/>
          <w:lang w:val="en-CA" w:eastAsia="en-CA"/>
        </w:rPr>
      </w:pPr>
    </w:p>
    <w:p w14:paraId="7B778CF0" w14:textId="77777777" w:rsidR="005D3478" w:rsidRDefault="005D3478" w:rsidP="00FC13A9">
      <w:pPr>
        <w:spacing w:after="0" w:line="240" w:lineRule="auto"/>
        <w:jc w:val="center"/>
        <w:outlineLvl w:val="0"/>
        <w:rPr>
          <w:rFonts w:ascii="Arial" w:hAnsi="Arial" w:cs="Arial"/>
          <w:b/>
          <w:color w:val="000000"/>
          <w:sz w:val="32"/>
          <w:szCs w:val="28"/>
          <w:lang w:val="en-CA" w:eastAsia="en-CA"/>
        </w:rPr>
      </w:pPr>
    </w:p>
    <w:p w14:paraId="0CFF3988" w14:textId="5830C8F0" w:rsidR="00527251" w:rsidRDefault="00DA0240" w:rsidP="00FC13A9">
      <w:pPr>
        <w:spacing w:after="0" w:line="240" w:lineRule="auto"/>
        <w:jc w:val="center"/>
        <w:outlineLvl w:val="0"/>
        <w:rPr>
          <w:rFonts w:ascii="Arial" w:hAnsi="Arial" w:cs="Arial"/>
          <w:b/>
          <w:color w:val="000000"/>
          <w:sz w:val="32"/>
          <w:szCs w:val="28"/>
          <w:lang w:val="en-CA" w:eastAsia="en-CA"/>
        </w:rPr>
      </w:pPr>
      <w:r>
        <w:rPr>
          <w:rFonts w:ascii="Arial" w:hAnsi="Arial" w:cs="Arial"/>
          <w:b/>
          <w:color w:val="000000"/>
          <w:sz w:val="32"/>
          <w:szCs w:val="28"/>
          <w:lang w:val="en-CA" w:eastAsia="en-CA"/>
        </w:rPr>
        <w:t>Northern Lights Announces Share Consolidation</w:t>
      </w:r>
    </w:p>
    <w:p w14:paraId="4AFFA89F" w14:textId="77777777" w:rsidR="00FC13A9" w:rsidRDefault="00FC13A9" w:rsidP="00FC13A9">
      <w:pPr>
        <w:spacing w:after="0" w:line="240" w:lineRule="auto"/>
        <w:jc w:val="center"/>
        <w:outlineLvl w:val="0"/>
        <w:rPr>
          <w:rFonts w:ascii="Arial" w:hAnsi="Arial" w:cs="Arial"/>
          <w:b/>
          <w:color w:val="000000"/>
          <w:sz w:val="32"/>
          <w:szCs w:val="28"/>
          <w:lang w:val="en-CA" w:eastAsia="en-CA"/>
        </w:rPr>
      </w:pPr>
    </w:p>
    <w:p w14:paraId="186D4E1D" w14:textId="19526692" w:rsidR="00AE3B27" w:rsidRDefault="0085241A" w:rsidP="0091170E">
      <w:pPr>
        <w:tabs>
          <w:tab w:val="right" w:pos="9356"/>
        </w:tabs>
        <w:spacing w:after="0" w:line="240" w:lineRule="auto"/>
        <w:jc w:val="both"/>
        <w:rPr>
          <w:rFonts w:ascii="Arial" w:hAnsi="Arial" w:cs="Arial"/>
          <w:b/>
          <w:sz w:val="24"/>
          <w:szCs w:val="24"/>
        </w:rPr>
      </w:pPr>
      <w:r>
        <w:rPr>
          <w:rFonts w:ascii="Arial" w:hAnsi="Arial" w:cs="Arial"/>
          <w:b/>
          <w:sz w:val="24"/>
          <w:szCs w:val="24"/>
        </w:rPr>
        <w:t>May</w:t>
      </w:r>
      <w:r w:rsidR="001A7D7C">
        <w:rPr>
          <w:rFonts w:ascii="Arial" w:hAnsi="Arial" w:cs="Arial"/>
          <w:b/>
          <w:sz w:val="24"/>
          <w:szCs w:val="24"/>
        </w:rPr>
        <w:t xml:space="preserve"> </w:t>
      </w:r>
      <w:r>
        <w:rPr>
          <w:rFonts w:ascii="Arial" w:hAnsi="Arial" w:cs="Arial"/>
          <w:b/>
          <w:sz w:val="24"/>
          <w:szCs w:val="24"/>
        </w:rPr>
        <w:t>1</w:t>
      </w:r>
      <w:r w:rsidR="004668C4">
        <w:rPr>
          <w:rFonts w:ascii="Arial" w:hAnsi="Arial" w:cs="Arial"/>
          <w:b/>
          <w:sz w:val="24"/>
          <w:szCs w:val="24"/>
        </w:rPr>
        <w:t>7</w:t>
      </w:r>
      <w:r w:rsidR="003915AE">
        <w:rPr>
          <w:rFonts w:ascii="Arial" w:hAnsi="Arial" w:cs="Arial"/>
          <w:b/>
          <w:sz w:val="24"/>
          <w:szCs w:val="24"/>
        </w:rPr>
        <w:t xml:space="preserve">, </w:t>
      </w:r>
      <w:proofErr w:type="gramStart"/>
      <w:r w:rsidR="003915AE">
        <w:rPr>
          <w:rFonts w:ascii="Arial" w:hAnsi="Arial" w:cs="Arial"/>
          <w:b/>
          <w:sz w:val="24"/>
          <w:szCs w:val="24"/>
        </w:rPr>
        <w:t>202</w:t>
      </w:r>
      <w:r w:rsidR="009D0CFB">
        <w:rPr>
          <w:rFonts w:ascii="Arial" w:hAnsi="Arial" w:cs="Arial"/>
          <w:b/>
          <w:sz w:val="24"/>
          <w:szCs w:val="24"/>
        </w:rPr>
        <w:t>2</w:t>
      </w:r>
      <w:proofErr w:type="gramEnd"/>
      <w:r w:rsidR="00AE3B27" w:rsidRPr="00626FB4">
        <w:rPr>
          <w:rFonts w:ascii="Arial" w:hAnsi="Arial" w:cs="Arial"/>
          <w:b/>
          <w:sz w:val="24"/>
          <w:szCs w:val="24"/>
        </w:rPr>
        <w:tab/>
        <w:t>CSE Symbol:  NLR</w:t>
      </w:r>
    </w:p>
    <w:p w14:paraId="4423FEA5" w14:textId="289934F9" w:rsidR="00644E51" w:rsidRDefault="00644E51" w:rsidP="0091170E">
      <w:pPr>
        <w:tabs>
          <w:tab w:val="right" w:pos="9356"/>
        </w:tabs>
        <w:spacing w:after="0" w:line="240" w:lineRule="auto"/>
        <w:jc w:val="both"/>
        <w:rPr>
          <w:rFonts w:ascii="Arial" w:hAnsi="Arial" w:cs="Arial"/>
          <w:b/>
          <w:sz w:val="24"/>
          <w:szCs w:val="24"/>
        </w:rPr>
      </w:pPr>
      <w:r>
        <w:rPr>
          <w:rFonts w:ascii="Arial" w:hAnsi="Arial" w:cs="Arial"/>
          <w:b/>
          <w:sz w:val="24"/>
          <w:szCs w:val="24"/>
        </w:rPr>
        <w:tab/>
        <w:t>OTCQB:  NLRCF</w:t>
      </w:r>
    </w:p>
    <w:p w14:paraId="2CAD80AA" w14:textId="1476BFF9" w:rsidR="0091170E" w:rsidRDefault="0091170E" w:rsidP="0091170E">
      <w:pPr>
        <w:tabs>
          <w:tab w:val="right" w:pos="9356"/>
        </w:tabs>
        <w:spacing w:after="0" w:line="240" w:lineRule="auto"/>
        <w:jc w:val="both"/>
        <w:rPr>
          <w:rFonts w:ascii="Arial" w:hAnsi="Arial" w:cs="Arial"/>
          <w:b/>
          <w:sz w:val="24"/>
          <w:szCs w:val="24"/>
        </w:rPr>
      </w:pPr>
    </w:p>
    <w:p w14:paraId="1962DBB2" w14:textId="1664B78E" w:rsidR="00DA0240" w:rsidRDefault="00AE3B27" w:rsidP="0085241A">
      <w:pPr>
        <w:tabs>
          <w:tab w:val="left" w:pos="0"/>
        </w:tabs>
        <w:spacing w:after="0" w:line="240" w:lineRule="auto"/>
        <w:jc w:val="both"/>
        <w:rPr>
          <w:rFonts w:ascii="Arial" w:hAnsi="Arial" w:cs="Arial"/>
          <w:color w:val="0A0A0A"/>
          <w:sz w:val="24"/>
          <w:szCs w:val="24"/>
          <w:lang w:val="en-CA" w:eastAsia="en-CA"/>
        </w:rPr>
      </w:pPr>
      <w:r w:rsidRPr="00327F86">
        <w:rPr>
          <w:rFonts w:ascii="Arial" w:hAnsi="Arial" w:cs="Arial"/>
          <w:b/>
          <w:i/>
          <w:sz w:val="24"/>
          <w:szCs w:val="24"/>
        </w:rPr>
        <w:t>Vancouver, British Columbia</w:t>
      </w:r>
      <w:r w:rsidRPr="00327F86">
        <w:rPr>
          <w:rFonts w:ascii="Arial" w:hAnsi="Arial" w:cs="Arial"/>
          <w:b/>
          <w:sz w:val="24"/>
          <w:szCs w:val="24"/>
        </w:rPr>
        <w:t xml:space="preserve">.  Northern Lights Resources Corp. </w:t>
      </w:r>
      <w:r w:rsidRPr="005056DD">
        <w:rPr>
          <w:rFonts w:ascii="Arial" w:hAnsi="Arial" w:cs="Arial"/>
          <w:sz w:val="24"/>
          <w:szCs w:val="24"/>
        </w:rPr>
        <w:t>(</w:t>
      </w:r>
      <w:r w:rsidR="009D4B92" w:rsidRPr="005056DD">
        <w:rPr>
          <w:rFonts w:ascii="Arial" w:hAnsi="Arial" w:cs="Arial"/>
          <w:sz w:val="24"/>
          <w:szCs w:val="24"/>
        </w:rPr>
        <w:t>“Northern Lights”</w:t>
      </w:r>
      <w:r w:rsidR="003915AE">
        <w:rPr>
          <w:rFonts w:ascii="Arial" w:hAnsi="Arial" w:cs="Arial"/>
          <w:sz w:val="24"/>
          <w:szCs w:val="24"/>
        </w:rPr>
        <w:t>,</w:t>
      </w:r>
      <w:r w:rsidR="00C71FD5" w:rsidRPr="005056DD">
        <w:rPr>
          <w:rFonts w:ascii="Arial" w:hAnsi="Arial" w:cs="Arial"/>
          <w:sz w:val="24"/>
          <w:szCs w:val="24"/>
        </w:rPr>
        <w:t xml:space="preserve"> “NLR”</w:t>
      </w:r>
      <w:r w:rsidR="003915AE">
        <w:rPr>
          <w:rFonts w:ascii="Arial" w:hAnsi="Arial" w:cs="Arial"/>
          <w:sz w:val="24"/>
          <w:szCs w:val="24"/>
        </w:rPr>
        <w:t xml:space="preserve"> or the “Company</w:t>
      </w:r>
      <w:proofErr w:type="gramStart"/>
      <w:r w:rsidR="003915AE">
        <w:rPr>
          <w:rFonts w:ascii="Arial" w:hAnsi="Arial" w:cs="Arial"/>
          <w:sz w:val="24"/>
          <w:szCs w:val="24"/>
        </w:rPr>
        <w:t>”</w:t>
      </w:r>
      <w:r w:rsidRPr="005056DD">
        <w:rPr>
          <w:rFonts w:ascii="Arial" w:hAnsi="Arial" w:cs="Arial"/>
          <w:sz w:val="24"/>
          <w:szCs w:val="24"/>
        </w:rPr>
        <w:t>)</w:t>
      </w:r>
      <w:r w:rsidR="001A7D7C" w:rsidRPr="005056DD">
        <w:rPr>
          <w:rFonts w:ascii="Arial" w:hAnsi="Arial" w:cs="Arial"/>
          <w:sz w:val="24"/>
          <w:szCs w:val="24"/>
        </w:rPr>
        <w:t>(</w:t>
      </w:r>
      <w:proofErr w:type="gramEnd"/>
      <w:r w:rsidR="001A7D7C" w:rsidRPr="005056DD">
        <w:rPr>
          <w:rFonts w:ascii="Arial" w:hAnsi="Arial" w:cs="Arial"/>
          <w:sz w:val="24"/>
          <w:szCs w:val="24"/>
        </w:rPr>
        <w:t>CSE:NLR, OTC: NLRCF)</w:t>
      </w:r>
      <w:r w:rsidR="00DA0240" w:rsidRPr="00DA0240">
        <w:rPr>
          <w:rFonts w:ascii="Arial" w:hAnsi="Arial" w:cs="Arial"/>
          <w:color w:val="0A0A0A"/>
          <w:sz w:val="24"/>
          <w:szCs w:val="24"/>
          <w:lang w:val="en-CA" w:eastAsia="en-CA"/>
        </w:rPr>
        <w:t xml:space="preserve"> is pleased to announce that it is proceeding with the consolidation of its common shares on a </w:t>
      </w:r>
      <w:r w:rsidR="004668C4">
        <w:rPr>
          <w:rFonts w:ascii="Arial" w:hAnsi="Arial" w:cs="Arial"/>
          <w:color w:val="0A0A0A"/>
          <w:sz w:val="24"/>
          <w:szCs w:val="24"/>
          <w:lang w:val="en-CA" w:eastAsia="en-CA"/>
        </w:rPr>
        <w:t>ten</w:t>
      </w:r>
      <w:r w:rsidR="00DA0240" w:rsidRPr="00DA0240">
        <w:rPr>
          <w:rFonts w:ascii="Arial" w:hAnsi="Arial" w:cs="Arial"/>
          <w:color w:val="0A0A0A"/>
          <w:sz w:val="24"/>
          <w:szCs w:val="24"/>
          <w:lang w:val="en-CA" w:eastAsia="en-CA"/>
        </w:rPr>
        <w:t xml:space="preserve"> (</w:t>
      </w:r>
      <w:r w:rsidR="004668C4">
        <w:rPr>
          <w:rFonts w:ascii="Arial" w:hAnsi="Arial" w:cs="Arial"/>
          <w:color w:val="0A0A0A"/>
          <w:sz w:val="24"/>
          <w:szCs w:val="24"/>
          <w:lang w:val="en-CA" w:eastAsia="en-CA"/>
        </w:rPr>
        <w:t>10</w:t>
      </w:r>
      <w:r w:rsidR="00DA0240" w:rsidRPr="00DA0240">
        <w:rPr>
          <w:rFonts w:ascii="Arial" w:hAnsi="Arial" w:cs="Arial"/>
          <w:color w:val="0A0A0A"/>
          <w:sz w:val="24"/>
          <w:szCs w:val="24"/>
          <w:lang w:val="en-CA" w:eastAsia="en-CA"/>
        </w:rPr>
        <w:t>) for one (1) basis (the "</w:t>
      </w:r>
      <w:r w:rsidR="00DA0240" w:rsidRPr="00DA0240">
        <w:rPr>
          <w:rFonts w:ascii="Arial" w:hAnsi="Arial" w:cs="Arial"/>
          <w:b/>
          <w:bCs/>
          <w:color w:val="0A0A0A"/>
          <w:sz w:val="24"/>
          <w:szCs w:val="24"/>
          <w:lang w:val="en-CA" w:eastAsia="en-CA"/>
        </w:rPr>
        <w:t>Consolidation</w:t>
      </w:r>
      <w:r w:rsidR="00DA0240" w:rsidRPr="00DA0240">
        <w:rPr>
          <w:rFonts w:ascii="Arial" w:hAnsi="Arial" w:cs="Arial"/>
          <w:color w:val="0A0A0A"/>
          <w:sz w:val="24"/>
          <w:szCs w:val="24"/>
          <w:lang w:val="en-CA" w:eastAsia="en-CA"/>
        </w:rPr>
        <w:t xml:space="preserve">"). The Company's common shares will commence trading on a post-consolidated basis effective at market opening on May </w:t>
      </w:r>
      <w:r w:rsidR="004668C4">
        <w:rPr>
          <w:rFonts w:ascii="Arial" w:hAnsi="Arial" w:cs="Arial"/>
          <w:color w:val="0A0A0A"/>
          <w:sz w:val="24"/>
          <w:szCs w:val="24"/>
          <w:lang w:val="en-CA" w:eastAsia="en-CA"/>
        </w:rPr>
        <w:t>24</w:t>
      </w:r>
      <w:r w:rsidR="00DA0240" w:rsidRPr="00DA0240">
        <w:rPr>
          <w:rFonts w:ascii="Arial" w:hAnsi="Arial" w:cs="Arial"/>
          <w:color w:val="0A0A0A"/>
          <w:sz w:val="24"/>
          <w:szCs w:val="24"/>
          <w:lang w:val="en-CA" w:eastAsia="en-CA"/>
        </w:rPr>
        <w:t>, 2022</w:t>
      </w:r>
      <w:r w:rsidR="009800FA">
        <w:rPr>
          <w:rFonts w:ascii="Arial" w:hAnsi="Arial" w:cs="Arial"/>
          <w:color w:val="0A0A0A"/>
          <w:sz w:val="24"/>
          <w:szCs w:val="24"/>
          <w:lang w:val="en-CA" w:eastAsia="en-CA"/>
        </w:rPr>
        <w:t xml:space="preserve"> (the “Effective Date”)</w:t>
      </w:r>
      <w:r w:rsidR="00DA0240" w:rsidRPr="00DA0240">
        <w:rPr>
          <w:rFonts w:ascii="Arial" w:hAnsi="Arial" w:cs="Arial"/>
          <w:color w:val="0A0A0A"/>
          <w:sz w:val="24"/>
          <w:szCs w:val="24"/>
          <w:lang w:val="en-CA" w:eastAsia="en-CA"/>
        </w:rPr>
        <w:t>.</w:t>
      </w:r>
    </w:p>
    <w:p w14:paraId="267E5D9E" w14:textId="77777777" w:rsidR="00DA0240" w:rsidRPr="00DA0240" w:rsidRDefault="00DA0240" w:rsidP="0085241A">
      <w:pPr>
        <w:tabs>
          <w:tab w:val="left" w:pos="0"/>
        </w:tabs>
        <w:spacing w:after="0" w:line="240" w:lineRule="auto"/>
        <w:jc w:val="both"/>
        <w:rPr>
          <w:rFonts w:ascii="Arial" w:hAnsi="Arial" w:cs="Arial"/>
          <w:sz w:val="24"/>
          <w:szCs w:val="24"/>
        </w:rPr>
      </w:pPr>
    </w:p>
    <w:p w14:paraId="0092F61D" w14:textId="0ED224CD" w:rsidR="00DA0240" w:rsidRPr="00DA0240" w:rsidRDefault="00DA0240" w:rsidP="0085241A">
      <w:pPr>
        <w:shd w:val="clear" w:color="auto" w:fill="FFFFFF"/>
        <w:spacing w:after="180" w:line="240" w:lineRule="auto"/>
        <w:jc w:val="both"/>
        <w:rPr>
          <w:rFonts w:ascii="Arial" w:hAnsi="Arial" w:cs="Arial"/>
          <w:color w:val="0A0A0A"/>
          <w:sz w:val="24"/>
          <w:szCs w:val="24"/>
          <w:lang w:val="en-CA" w:eastAsia="en-CA"/>
        </w:rPr>
      </w:pPr>
      <w:r w:rsidRPr="00DA0240">
        <w:rPr>
          <w:rFonts w:ascii="Arial" w:hAnsi="Arial" w:cs="Arial"/>
          <w:color w:val="0A0A0A"/>
          <w:sz w:val="24"/>
          <w:szCs w:val="24"/>
          <w:lang w:val="en-CA" w:eastAsia="en-CA"/>
        </w:rPr>
        <w:t>Immediately prior to completion of the Consolidation, the Company has 1</w:t>
      </w:r>
      <w:r w:rsidR="004668C4">
        <w:rPr>
          <w:rFonts w:ascii="Arial" w:hAnsi="Arial" w:cs="Arial"/>
          <w:color w:val="0A0A0A"/>
          <w:sz w:val="24"/>
          <w:szCs w:val="24"/>
          <w:lang w:val="en-CA" w:eastAsia="en-CA"/>
        </w:rPr>
        <w:t>4</w:t>
      </w:r>
      <w:r w:rsidR="0085241A">
        <w:rPr>
          <w:rFonts w:ascii="Arial" w:hAnsi="Arial" w:cs="Arial"/>
          <w:color w:val="0A0A0A"/>
          <w:sz w:val="24"/>
          <w:szCs w:val="24"/>
          <w:lang w:val="en-CA" w:eastAsia="en-CA"/>
        </w:rPr>
        <w:t>3,</w:t>
      </w:r>
      <w:r w:rsidR="004668C4">
        <w:rPr>
          <w:rFonts w:ascii="Arial" w:hAnsi="Arial" w:cs="Arial"/>
          <w:color w:val="0A0A0A"/>
          <w:sz w:val="24"/>
          <w:szCs w:val="24"/>
          <w:lang w:val="en-CA" w:eastAsia="en-CA"/>
        </w:rPr>
        <w:t>571</w:t>
      </w:r>
      <w:r w:rsidR="0085241A">
        <w:rPr>
          <w:rFonts w:ascii="Arial" w:hAnsi="Arial" w:cs="Arial"/>
          <w:color w:val="0A0A0A"/>
          <w:sz w:val="24"/>
          <w:szCs w:val="24"/>
          <w:lang w:val="en-CA" w:eastAsia="en-CA"/>
        </w:rPr>
        <w:t>,</w:t>
      </w:r>
      <w:r w:rsidR="004668C4">
        <w:rPr>
          <w:rFonts w:ascii="Arial" w:hAnsi="Arial" w:cs="Arial"/>
          <w:color w:val="0A0A0A"/>
          <w:sz w:val="24"/>
          <w:szCs w:val="24"/>
          <w:lang w:val="en-CA" w:eastAsia="en-CA"/>
        </w:rPr>
        <w:t>3</w:t>
      </w:r>
      <w:r w:rsidR="0085241A">
        <w:rPr>
          <w:rFonts w:ascii="Arial" w:hAnsi="Arial" w:cs="Arial"/>
          <w:color w:val="0A0A0A"/>
          <w:sz w:val="24"/>
          <w:szCs w:val="24"/>
          <w:lang w:val="en-CA" w:eastAsia="en-CA"/>
        </w:rPr>
        <w:t>85</w:t>
      </w:r>
      <w:r w:rsidRPr="00DA0240">
        <w:rPr>
          <w:rFonts w:ascii="Arial" w:hAnsi="Arial" w:cs="Arial"/>
          <w:color w:val="0A0A0A"/>
          <w:sz w:val="24"/>
          <w:szCs w:val="24"/>
          <w:lang w:val="en-CA" w:eastAsia="en-CA"/>
        </w:rPr>
        <w:t xml:space="preserve"> common shares issued and outstanding. After giving effect to the Consolidation, the Company will have approximately </w:t>
      </w:r>
      <w:r w:rsidR="00113F29">
        <w:rPr>
          <w:rFonts w:ascii="Arial" w:hAnsi="Arial" w:cs="Arial"/>
          <w:color w:val="0A0A0A"/>
          <w:sz w:val="24"/>
          <w:szCs w:val="24"/>
          <w:lang w:val="en-CA" w:eastAsia="en-CA"/>
        </w:rPr>
        <w:t>1</w:t>
      </w:r>
      <w:r w:rsidR="004668C4">
        <w:rPr>
          <w:rFonts w:ascii="Arial" w:hAnsi="Arial" w:cs="Arial"/>
          <w:color w:val="0A0A0A"/>
          <w:sz w:val="24"/>
          <w:szCs w:val="24"/>
          <w:lang w:val="en-CA" w:eastAsia="en-CA"/>
        </w:rPr>
        <w:t>4</w:t>
      </w:r>
      <w:r w:rsidR="00113F29">
        <w:rPr>
          <w:rFonts w:ascii="Arial" w:hAnsi="Arial" w:cs="Arial"/>
          <w:color w:val="0A0A0A"/>
          <w:sz w:val="24"/>
          <w:szCs w:val="24"/>
          <w:lang w:val="en-CA" w:eastAsia="en-CA"/>
        </w:rPr>
        <w:t>,3</w:t>
      </w:r>
      <w:r w:rsidR="004668C4">
        <w:rPr>
          <w:rFonts w:ascii="Arial" w:hAnsi="Arial" w:cs="Arial"/>
          <w:color w:val="0A0A0A"/>
          <w:sz w:val="24"/>
          <w:szCs w:val="24"/>
          <w:lang w:val="en-CA" w:eastAsia="en-CA"/>
        </w:rPr>
        <w:t>57</w:t>
      </w:r>
      <w:r w:rsidR="00113F29">
        <w:rPr>
          <w:rFonts w:ascii="Arial" w:hAnsi="Arial" w:cs="Arial"/>
          <w:color w:val="0A0A0A"/>
          <w:sz w:val="24"/>
          <w:szCs w:val="24"/>
          <w:lang w:val="en-CA" w:eastAsia="en-CA"/>
        </w:rPr>
        <w:t>,</w:t>
      </w:r>
      <w:r w:rsidR="004668C4">
        <w:rPr>
          <w:rFonts w:ascii="Arial" w:hAnsi="Arial" w:cs="Arial"/>
          <w:color w:val="0A0A0A"/>
          <w:sz w:val="24"/>
          <w:szCs w:val="24"/>
          <w:lang w:val="en-CA" w:eastAsia="en-CA"/>
        </w:rPr>
        <w:t>139</w:t>
      </w:r>
      <w:r w:rsidRPr="00DA0240">
        <w:rPr>
          <w:rFonts w:ascii="Arial" w:hAnsi="Arial" w:cs="Arial"/>
          <w:color w:val="0A0A0A"/>
          <w:sz w:val="24"/>
          <w:szCs w:val="24"/>
          <w:lang w:val="en-CA" w:eastAsia="en-CA"/>
        </w:rPr>
        <w:t xml:space="preserve"> common shares issued and outstanding, subject to the rounding of fractional common shares</w:t>
      </w:r>
      <w:r w:rsidR="00113F29">
        <w:rPr>
          <w:rFonts w:ascii="Arial" w:hAnsi="Arial" w:cs="Arial"/>
          <w:color w:val="0A0A0A"/>
          <w:sz w:val="24"/>
          <w:szCs w:val="24"/>
          <w:lang w:val="en-CA" w:eastAsia="en-CA"/>
        </w:rPr>
        <w:t xml:space="preserve">. The company has been issued with a new </w:t>
      </w:r>
      <w:proofErr w:type="spellStart"/>
      <w:r w:rsidR="00113F29">
        <w:rPr>
          <w:rFonts w:ascii="Arial" w:hAnsi="Arial" w:cs="Arial"/>
          <w:color w:val="0A0A0A"/>
          <w:sz w:val="24"/>
          <w:szCs w:val="24"/>
          <w:lang w:val="en-CA" w:eastAsia="en-CA"/>
        </w:rPr>
        <w:t>Cusip</w:t>
      </w:r>
      <w:proofErr w:type="spellEnd"/>
      <w:r w:rsidR="00113F29">
        <w:rPr>
          <w:rFonts w:ascii="Arial" w:hAnsi="Arial" w:cs="Arial"/>
          <w:color w:val="0A0A0A"/>
          <w:sz w:val="24"/>
          <w:szCs w:val="24"/>
          <w:lang w:val="en-CA" w:eastAsia="en-CA"/>
        </w:rPr>
        <w:t xml:space="preserve"> Number (66538D301), there will be no escrow of shares, and the trading symbol will remain unchanged. </w:t>
      </w:r>
    </w:p>
    <w:p w14:paraId="20F85DBA" w14:textId="7955268C" w:rsidR="00DA0240" w:rsidRPr="00DA0240" w:rsidRDefault="00DA0240" w:rsidP="0085241A">
      <w:pPr>
        <w:shd w:val="clear" w:color="auto" w:fill="FFFFFF"/>
        <w:spacing w:after="180" w:line="240" w:lineRule="auto"/>
        <w:jc w:val="both"/>
        <w:rPr>
          <w:rFonts w:ascii="Arial" w:hAnsi="Arial" w:cs="Arial"/>
          <w:color w:val="0A0A0A"/>
          <w:sz w:val="24"/>
          <w:szCs w:val="24"/>
          <w:lang w:val="en-CA" w:eastAsia="en-CA"/>
        </w:rPr>
      </w:pPr>
      <w:r w:rsidRPr="00DA0240">
        <w:rPr>
          <w:rFonts w:ascii="Arial" w:hAnsi="Arial" w:cs="Arial"/>
          <w:color w:val="0A0A0A"/>
          <w:sz w:val="24"/>
          <w:szCs w:val="24"/>
          <w:lang w:val="en-CA" w:eastAsia="en-CA"/>
        </w:rPr>
        <w:t>No fractional common shares will be issued as a result of the Consolidation. All fractional common shares resulting from the Consolidation will be rounded to the nearest whole number of common shares. The Company's outstanding incentive stock options and warrants will be adjusted on the same basis (</w:t>
      </w:r>
      <w:r w:rsidR="004668C4">
        <w:rPr>
          <w:rFonts w:ascii="Arial" w:hAnsi="Arial" w:cs="Arial"/>
          <w:color w:val="0A0A0A"/>
          <w:sz w:val="24"/>
          <w:szCs w:val="24"/>
          <w:lang w:val="en-CA" w:eastAsia="en-CA"/>
        </w:rPr>
        <w:t>10</w:t>
      </w:r>
      <w:r w:rsidRPr="00DA0240">
        <w:rPr>
          <w:rFonts w:ascii="Arial" w:hAnsi="Arial" w:cs="Arial"/>
          <w:color w:val="0A0A0A"/>
          <w:sz w:val="24"/>
          <w:szCs w:val="24"/>
          <w:lang w:val="en-CA" w:eastAsia="en-CA"/>
        </w:rPr>
        <w:t>:1) to reflect the Consolidation in accordance with their respective terms, with proportionate adjustments being made to exercise prices. New warrant certificates reflecting the Consolidation are not required and will not be issued.</w:t>
      </w:r>
    </w:p>
    <w:p w14:paraId="56E3FAE6" w14:textId="48D362D4" w:rsidR="006C06A3" w:rsidRPr="00113F29" w:rsidRDefault="00DA0240" w:rsidP="00113F29">
      <w:pPr>
        <w:shd w:val="clear" w:color="auto" w:fill="FFFFFF"/>
        <w:spacing w:after="180" w:line="240" w:lineRule="auto"/>
        <w:jc w:val="both"/>
        <w:rPr>
          <w:rFonts w:ascii="Arial" w:hAnsi="Arial" w:cs="Arial"/>
          <w:color w:val="0A0A0A"/>
          <w:sz w:val="24"/>
          <w:szCs w:val="24"/>
          <w:lang w:val="en-CA" w:eastAsia="en-CA"/>
        </w:rPr>
      </w:pPr>
      <w:r w:rsidRPr="00DA0240">
        <w:rPr>
          <w:rFonts w:ascii="Arial" w:hAnsi="Arial" w:cs="Arial"/>
          <w:color w:val="0A0A0A"/>
          <w:sz w:val="24"/>
          <w:szCs w:val="24"/>
          <w:lang w:val="en-CA" w:eastAsia="en-CA"/>
        </w:rPr>
        <w:t xml:space="preserve">Registered shareholders will receive a letter of transmittal from the Company's transfer agent, Computershare Investor Services Inc., providing instructions on how to exchange their share certificates representing pre-Consolidation common shares for new share certificates or Direct Registration Advice (DRS) representing post-Consolidation common shares to which they are entitled as a result of the Consolidation. No action is required by non-registered shareholders (shareholders who hold their common shares through an intermediary) to </w:t>
      </w:r>
      <w:r w:rsidR="00113F29">
        <w:rPr>
          <w:rFonts w:ascii="Arial" w:hAnsi="Arial" w:cs="Arial"/>
          <w:color w:val="0A0A0A"/>
          <w:sz w:val="24"/>
          <w:szCs w:val="24"/>
          <w:lang w:val="en-CA" w:eastAsia="en-CA"/>
        </w:rPr>
        <w:t>affect</w:t>
      </w:r>
      <w:r w:rsidRPr="00DA0240">
        <w:rPr>
          <w:rFonts w:ascii="Arial" w:hAnsi="Arial" w:cs="Arial"/>
          <w:color w:val="0A0A0A"/>
          <w:sz w:val="24"/>
          <w:szCs w:val="24"/>
          <w:lang w:val="en-CA" w:eastAsia="en-CA"/>
        </w:rPr>
        <w:t xml:space="preserve"> the Consolidation.</w:t>
      </w:r>
    </w:p>
    <w:p w14:paraId="2A7220F6" w14:textId="01C06BF2" w:rsidR="00644E51" w:rsidRDefault="00DB1568" w:rsidP="00A521E5">
      <w:pPr>
        <w:spacing w:after="10" w:line="249" w:lineRule="auto"/>
        <w:jc w:val="both"/>
        <w:rPr>
          <w:rFonts w:ascii="Arial" w:hAnsi="Arial" w:cs="Arial"/>
          <w:sz w:val="24"/>
          <w:szCs w:val="24"/>
        </w:rPr>
      </w:pPr>
      <w:r w:rsidRPr="00626FB4">
        <w:rPr>
          <w:rFonts w:ascii="Arial" w:hAnsi="Arial" w:cs="Arial"/>
          <w:sz w:val="24"/>
          <w:szCs w:val="24"/>
        </w:rPr>
        <w:t>For further information</w:t>
      </w:r>
      <w:r w:rsidR="00C77E29">
        <w:rPr>
          <w:rFonts w:ascii="Arial" w:hAnsi="Arial" w:cs="Arial"/>
          <w:sz w:val="24"/>
          <w:szCs w:val="24"/>
        </w:rPr>
        <w:t xml:space="preserve"> on</w:t>
      </w:r>
      <w:r w:rsidR="00491BF8">
        <w:rPr>
          <w:rFonts w:ascii="Arial" w:hAnsi="Arial" w:cs="Arial"/>
          <w:sz w:val="24"/>
          <w:szCs w:val="24"/>
        </w:rPr>
        <w:t xml:space="preserve"> </w:t>
      </w:r>
      <w:r w:rsidR="00BA35AD">
        <w:rPr>
          <w:rFonts w:ascii="Arial" w:hAnsi="Arial" w:cs="Arial"/>
          <w:sz w:val="24"/>
          <w:szCs w:val="24"/>
        </w:rPr>
        <w:t xml:space="preserve">Northern Lights Resources </w:t>
      </w:r>
      <w:r w:rsidR="00C77E29">
        <w:rPr>
          <w:rFonts w:ascii="Arial" w:hAnsi="Arial" w:cs="Arial"/>
          <w:sz w:val="24"/>
          <w:szCs w:val="24"/>
        </w:rPr>
        <w:t>please contac</w:t>
      </w:r>
      <w:r w:rsidRPr="00626FB4">
        <w:rPr>
          <w:rFonts w:ascii="Arial" w:hAnsi="Arial" w:cs="Arial"/>
          <w:sz w:val="24"/>
          <w:szCs w:val="24"/>
        </w:rPr>
        <w:t xml:space="preserve">t: </w:t>
      </w:r>
    </w:p>
    <w:p w14:paraId="4BAF46C4" w14:textId="77777777" w:rsidR="002F10CA" w:rsidRDefault="002F10CA" w:rsidP="00A521E5">
      <w:pPr>
        <w:spacing w:after="10" w:line="249" w:lineRule="auto"/>
        <w:jc w:val="both"/>
        <w:rPr>
          <w:rFonts w:ascii="Arial" w:hAnsi="Arial" w:cs="Arial"/>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42"/>
      </w:tblGrid>
      <w:tr w:rsidR="002F10CA" w14:paraId="19BBF9DE" w14:textId="77777777" w:rsidTr="002F10CA">
        <w:trPr>
          <w:gridAfter w:val="1"/>
          <w:wAfter w:w="142" w:type="dxa"/>
        </w:trPr>
        <w:tc>
          <w:tcPr>
            <w:tcW w:w="9214" w:type="dxa"/>
          </w:tcPr>
          <w:p w14:paraId="62748266" w14:textId="5B9EC39F" w:rsidR="002F10CA" w:rsidRPr="002F10CA" w:rsidRDefault="002F10CA" w:rsidP="00644E51">
            <w:pPr>
              <w:pStyle w:val="Heading1"/>
              <w:numPr>
                <w:ilvl w:val="0"/>
                <w:numId w:val="0"/>
              </w:numPr>
              <w:spacing w:before="0"/>
              <w:ind w:left="720" w:hanging="720"/>
              <w:rPr>
                <w:rFonts w:ascii="Arial" w:hAnsi="Arial" w:cs="Arial"/>
                <w:sz w:val="24"/>
                <w:szCs w:val="24"/>
              </w:rPr>
            </w:pPr>
            <w:r w:rsidRPr="002F10CA">
              <w:rPr>
                <w:rFonts w:ascii="Arial" w:hAnsi="Arial" w:cs="Arial"/>
                <w:sz w:val="24"/>
                <w:szCs w:val="24"/>
              </w:rPr>
              <w:t xml:space="preserve">Albert </w:t>
            </w:r>
            <w:proofErr w:type="spellStart"/>
            <w:r w:rsidRPr="002F10CA">
              <w:rPr>
                <w:rFonts w:ascii="Arial" w:hAnsi="Arial" w:cs="Arial"/>
                <w:sz w:val="24"/>
                <w:szCs w:val="24"/>
              </w:rPr>
              <w:t>Timcke</w:t>
            </w:r>
            <w:proofErr w:type="spellEnd"/>
            <w:r w:rsidRPr="002F10CA">
              <w:rPr>
                <w:rFonts w:ascii="Arial" w:hAnsi="Arial" w:cs="Arial"/>
                <w:sz w:val="24"/>
                <w:szCs w:val="24"/>
              </w:rPr>
              <w:t xml:space="preserve">, Executive Chairman and President </w:t>
            </w:r>
          </w:p>
          <w:p w14:paraId="2ABB6909" w14:textId="77777777" w:rsidR="002F10CA" w:rsidRPr="00626FB4" w:rsidRDefault="002F10CA" w:rsidP="00C640A6">
            <w:pPr>
              <w:spacing w:after="0"/>
              <w:ind w:left="-5" w:hanging="10"/>
              <w:outlineLvl w:val="0"/>
              <w:rPr>
                <w:rFonts w:ascii="Arial" w:hAnsi="Arial" w:cs="Arial"/>
                <w:sz w:val="24"/>
                <w:szCs w:val="24"/>
              </w:rPr>
            </w:pPr>
            <w:r w:rsidRPr="00626FB4">
              <w:rPr>
                <w:rFonts w:ascii="Arial" w:hAnsi="Arial" w:cs="Arial"/>
                <w:sz w:val="24"/>
                <w:szCs w:val="24"/>
              </w:rPr>
              <w:t xml:space="preserve">Email: </w:t>
            </w:r>
            <w:r w:rsidRPr="00626FB4">
              <w:rPr>
                <w:rFonts w:ascii="Arial" w:hAnsi="Arial" w:cs="Arial"/>
                <w:color w:val="0000FF"/>
                <w:sz w:val="24"/>
                <w:szCs w:val="24"/>
                <w:u w:val="single" w:color="0000FF"/>
              </w:rPr>
              <w:t>rtimcke@northernlightsresources.com</w:t>
            </w:r>
            <w:r w:rsidRPr="00626FB4">
              <w:rPr>
                <w:rFonts w:ascii="Arial" w:hAnsi="Arial" w:cs="Arial"/>
                <w:sz w:val="24"/>
                <w:szCs w:val="24"/>
              </w:rPr>
              <w:t xml:space="preserve"> </w:t>
            </w:r>
          </w:p>
          <w:p w14:paraId="6B53EE4F" w14:textId="052FCD95" w:rsidR="00CD46FC" w:rsidRDefault="002F10CA" w:rsidP="00491BF8">
            <w:pPr>
              <w:spacing w:after="10" w:line="249" w:lineRule="auto"/>
              <w:ind w:left="-5" w:hanging="10"/>
              <w:jc w:val="both"/>
              <w:outlineLvl w:val="0"/>
              <w:rPr>
                <w:rFonts w:ascii="Arial" w:hAnsi="Arial" w:cs="Arial"/>
                <w:sz w:val="24"/>
                <w:szCs w:val="24"/>
              </w:rPr>
            </w:pPr>
            <w:r w:rsidRPr="00626FB4">
              <w:rPr>
                <w:rFonts w:ascii="Arial" w:hAnsi="Arial" w:cs="Arial"/>
                <w:sz w:val="24"/>
                <w:szCs w:val="24"/>
              </w:rPr>
              <w:t>Tel: +1 604 608 6163</w:t>
            </w:r>
          </w:p>
          <w:p w14:paraId="3D28E9A5" w14:textId="48547687" w:rsidR="005F065A" w:rsidRDefault="005F065A" w:rsidP="00CD46FC">
            <w:pPr>
              <w:spacing w:after="10" w:line="249" w:lineRule="auto"/>
              <w:jc w:val="both"/>
              <w:outlineLvl w:val="0"/>
              <w:rPr>
                <w:rFonts w:ascii="Arial" w:hAnsi="Arial" w:cs="Arial"/>
                <w:sz w:val="24"/>
                <w:szCs w:val="24"/>
              </w:rPr>
            </w:pPr>
          </w:p>
        </w:tc>
      </w:tr>
      <w:tr w:rsidR="002F10CA" w14:paraId="571A04D2" w14:textId="77777777" w:rsidTr="002F10CA">
        <w:tc>
          <w:tcPr>
            <w:tcW w:w="9356" w:type="dxa"/>
            <w:gridSpan w:val="2"/>
          </w:tcPr>
          <w:p w14:paraId="62C1EFBE" w14:textId="1B8C4900" w:rsidR="002F10CA" w:rsidRPr="002F10CA" w:rsidRDefault="002F10CA" w:rsidP="00CD46FC">
            <w:pPr>
              <w:pStyle w:val="Heading1"/>
              <w:numPr>
                <w:ilvl w:val="0"/>
                <w:numId w:val="0"/>
              </w:numPr>
              <w:spacing w:before="0"/>
              <w:rPr>
                <w:rFonts w:ascii="Arial" w:hAnsi="Arial" w:cs="Arial"/>
                <w:sz w:val="24"/>
                <w:szCs w:val="24"/>
              </w:rPr>
            </w:pPr>
            <w:r w:rsidRPr="002F10CA">
              <w:rPr>
                <w:rFonts w:ascii="Arial" w:hAnsi="Arial" w:cs="Arial"/>
                <w:sz w:val="24"/>
                <w:szCs w:val="24"/>
              </w:rPr>
              <w:t xml:space="preserve">Jason Bahnsen, Chief Executive Officer </w:t>
            </w:r>
          </w:p>
          <w:p w14:paraId="451748EE" w14:textId="77777777" w:rsidR="002F10CA" w:rsidRPr="00626FB4" w:rsidRDefault="002F10CA" w:rsidP="00C640A6">
            <w:pPr>
              <w:spacing w:after="0"/>
              <w:ind w:left="-5" w:hanging="10"/>
              <w:outlineLvl w:val="0"/>
              <w:rPr>
                <w:rFonts w:ascii="Arial" w:hAnsi="Arial" w:cs="Arial"/>
                <w:sz w:val="24"/>
                <w:szCs w:val="24"/>
              </w:rPr>
            </w:pPr>
            <w:r w:rsidRPr="00626FB4">
              <w:rPr>
                <w:rFonts w:ascii="Arial" w:hAnsi="Arial" w:cs="Arial"/>
                <w:sz w:val="24"/>
                <w:szCs w:val="24"/>
              </w:rPr>
              <w:t xml:space="preserve">Email: </w:t>
            </w:r>
            <w:r w:rsidRPr="00626FB4">
              <w:rPr>
                <w:rFonts w:ascii="Arial" w:hAnsi="Arial" w:cs="Arial"/>
                <w:color w:val="0000FF"/>
                <w:sz w:val="24"/>
                <w:szCs w:val="24"/>
                <w:u w:val="single" w:color="0000FF"/>
              </w:rPr>
              <w:t>Jason@northernlightsresources.com</w:t>
            </w:r>
            <w:r w:rsidRPr="00626FB4">
              <w:rPr>
                <w:rFonts w:ascii="Arial" w:hAnsi="Arial" w:cs="Arial"/>
                <w:sz w:val="24"/>
                <w:szCs w:val="24"/>
              </w:rPr>
              <w:t xml:space="preserve"> </w:t>
            </w:r>
          </w:p>
          <w:p w14:paraId="5B6D81CE" w14:textId="2955A46F" w:rsidR="002F10CA" w:rsidRDefault="002F10CA" w:rsidP="00C640A6">
            <w:pPr>
              <w:spacing w:after="10" w:line="249" w:lineRule="auto"/>
              <w:jc w:val="both"/>
              <w:rPr>
                <w:rFonts w:ascii="Arial" w:hAnsi="Arial" w:cs="Arial"/>
                <w:sz w:val="24"/>
                <w:szCs w:val="24"/>
              </w:rPr>
            </w:pPr>
            <w:r w:rsidRPr="00626FB4">
              <w:rPr>
                <w:rFonts w:ascii="Arial" w:hAnsi="Arial" w:cs="Arial"/>
                <w:sz w:val="24"/>
                <w:szCs w:val="24"/>
              </w:rPr>
              <w:t>Tel: +1 604 608 6163</w:t>
            </w:r>
          </w:p>
        </w:tc>
      </w:tr>
    </w:tbl>
    <w:p w14:paraId="2D6942B7" w14:textId="47FA5507" w:rsidR="00CD46FC" w:rsidRDefault="00CD46FC" w:rsidP="0010048D">
      <w:pPr>
        <w:spacing w:after="0"/>
        <w:outlineLvl w:val="0"/>
        <w:rPr>
          <w:rFonts w:ascii="Arial" w:hAnsi="Arial" w:cs="Arial"/>
          <w:b/>
          <w:sz w:val="24"/>
        </w:rPr>
      </w:pPr>
    </w:p>
    <w:p w14:paraId="699CBB9E" w14:textId="77777777" w:rsidR="00451452" w:rsidRDefault="00451452" w:rsidP="0010048D">
      <w:pPr>
        <w:spacing w:after="0"/>
        <w:outlineLvl w:val="0"/>
        <w:rPr>
          <w:rFonts w:ascii="Arial" w:hAnsi="Arial" w:cs="Arial"/>
          <w:b/>
          <w:sz w:val="24"/>
        </w:rPr>
      </w:pPr>
    </w:p>
    <w:p w14:paraId="35FF2787" w14:textId="46195014" w:rsidR="00595214" w:rsidRDefault="00FC13A9" w:rsidP="0010048D">
      <w:pPr>
        <w:spacing w:after="0"/>
        <w:outlineLvl w:val="0"/>
        <w:rPr>
          <w:rFonts w:ascii="Arial" w:hAnsi="Arial" w:cs="Arial"/>
          <w:b/>
          <w:sz w:val="24"/>
        </w:rPr>
      </w:pPr>
      <w:r>
        <w:rPr>
          <w:rFonts w:ascii="Arial" w:hAnsi="Arial" w:cs="Arial"/>
          <w:b/>
          <w:sz w:val="24"/>
        </w:rPr>
        <w:lastRenderedPageBreak/>
        <w:t xml:space="preserve"> </w:t>
      </w:r>
      <w:r w:rsidR="00491BF8">
        <w:rPr>
          <w:rFonts w:ascii="Arial" w:hAnsi="Arial" w:cs="Arial"/>
          <w:b/>
          <w:sz w:val="24"/>
        </w:rPr>
        <w:t>Shawn Balaghi, Investor Relations</w:t>
      </w:r>
    </w:p>
    <w:p w14:paraId="58064FCA" w14:textId="5421E56F" w:rsidR="00491BF8" w:rsidRDefault="00FC13A9" w:rsidP="0010048D">
      <w:pPr>
        <w:spacing w:after="0"/>
        <w:outlineLvl w:val="0"/>
        <w:rPr>
          <w:rFonts w:ascii="Arial" w:hAnsi="Arial" w:cs="Arial"/>
          <w:bCs/>
          <w:sz w:val="24"/>
        </w:rPr>
      </w:pPr>
      <w:r>
        <w:rPr>
          <w:rFonts w:ascii="Arial" w:hAnsi="Arial" w:cs="Arial"/>
          <w:bCs/>
          <w:sz w:val="24"/>
        </w:rPr>
        <w:t xml:space="preserve"> </w:t>
      </w:r>
      <w:r w:rsidR="00491BF8" w:rsidRPr="00491BF8">
        <w:rPr>
          <w:rFonts w:ascii="Arial" w:hAnsi="Arial" w:cs="Arial"/>
          <w:bCs/>
          <w:sz w:val="24"/>
        </w:rPr>
        <w:t xml:space="preserve">Email: </w:t>
      </w:r>
      <w:hyperlink r:id="rId8" w:history="1">
        <w:r w:rsidR="00491BF8" w:rsidRPr="007903E1">
          <w:rPr>
            <w:rStyle w:val="Hyperlink"/>
            <w:rFonts w:ascii="Arial" w:hAnsi="Arial" w:cs="Arial"/>
            <w:bCs/>
            <w:sz w:val="24"/>
          </w:rPr>
          <w:t>Shawn@northernlightsresources.com</w:t>
        </w:r>
      </w:hyperlink>
    </w:p>
    <w:p w14:paraId="72E5BA1F" w14:textId="336BA8D2" w:rsidR="00491BF8" w:rsidRDefault="00FC13A9" w:rsidP="0010048D">
      <w:pPr>
        <w:spacing w:after="0"/>
        <w:outlineLvl w:val="0"/>
        <w:rPr>
          <w:rFonts w:ascii="Arial" w:hAnsi="Arial" w:cs="Arial"/>
          <w:bCs/>
          <w:sz w:val="24"/>
        </w:rPr>
      </w:pPr>
      <w:r>
        <w:rPr>
          <w:rFonts w:ascii="Arial" w:hAnsi="Arial" w:cs="Arial"/>
          <w:bCs/>
          <w:sz w:val="24"/>
        </w:rPr>
        <w:t xml:space="preserve"> </w:t>
      </w:r>
      <w:r w:rsidR="00491BF8">
        <w:rPr>
          <w:rFonts w:ascii="Arial" w:hAnsi="Arial" w:cs="Arial"/>
          <w:bCs/>
          <w:sz w:val="24"/>
        </w:rPr>
        <w:t>Tel: +1 604 773 0242</w:t>
      </w:r>
    </w:p>
    <w:p w14:paraId="2C8A4AC1" w14:textId="28993324" w:rsidR="00491BF8" w:rsidRDefault="00491BF8" w:rsidP="0010048D">
      <w:pPr>
        <w:spacing w:after="0"/>
        <w:outlineLvl w:val="0"/>
        <w:rPr>
          <w:rFonts w:ascii="Arial" w:hAnsi="Arial" w:cs="Arial"/>
          <w:bCs/>
          <w:sz w:val="24"/>
        </w:rPr>
      </w:pPr>
    </w:p>
    <w:p w14:paraId="184BB6B6" w14:textId="77777777" w:rsidR="00F83776" w:rsidRPr="008233A5" w:rsidRDefault="00F83776" w:rsidP="0010048D">
      <w:pPr>
        <w:spacing w:after="0"/>
        <w:outlineLvl w:val="0"/>
        <w:rPr>
          <w:rFonts w:ascii="Arial" w:hAnsi="Arial" w:cs="Arial"/>
          <w:bCs/>
          <w:sz w:val="20"/>
          <w:szCs w:val="20"/>
        </w:rPr>
      </w:pPr>
    </w:p>
    <w:p w14:paraId="011DDF13" w14:textId="35D7C741" w:rsidR="003F3BC7" w:rsidRPr="008233A5" w:rsidRDefault="003F3BC7" w:rsidP="0010048D">
      <w:pPr>
        <w:spacing w:after="0"/>
        <w:outlineLvl w:val="0"/>
        <w:rPr>
          <w:rFonts w:ascii="Arial" w:hAnsi="Arial" w:cs="Arial"/>
        </w:rPr>
      </w:pPr>
      <w:r w:rsidRPr="008233A5">
        <w:rPr>
          <w:rFonts w:ascii="Arial" w:hAnsi="Arial" w:cs="Arial"/>
          <w:b/>
        </w:rPr>
        <w:t xml:space="preserve">About Northern Lights Resources Corp. </w:t>
      </w:r>
    </w:p>
    <w:p w14:paraId="702E7345" w14:textId="189C3E89" w:rsidR="00C1528D" w:rsidRPr="008233A5" w:rsidRDefault="00C1528D" w:rsidP="008233A5">
      <w:pPr>
        <w:spacing w:before="120" w:after="104" w:line="240" w:lineRule="auto"/>
        <w:ind w:hanging="14"/>
        <w:jc w:val="both"/>
        <w:rPr>
          <w:rFonts w:ascii="Arial" w:hAnsi="Arial" w:cs="Arial"/>
        </w:rPr>
      </w:pPr>
      <w:r w:rsidRPr="008233A5">
        <w:rPr>
          <w:rFonts w:ascii="Arial" w:hAnsi="Arial" w:cs="Arial"/>
        </w:rPr>
        <w:t>Northern Lights Resources Corp is a growth</w:t>
      </w:r>
      <w:r w:rsidR="002307F7" w:rsidRPr="008233A5">
        <w:rPr>
          <w:rFonts w:ascii="Arial" w:hAnsi="Arial" w:cs="Arial"/>
        </w:rPr>
        <w:t>-</w:t>
      </w:r>
      <w:r w:rsidRPr="008233A5">
        <w:rPr>
          <w:rFonts w:ascii="Arial" w:hAnsi="Arial" w:cs="Arial"/>
        </w:rPr>
        <w:t>oriented exploration and development company that is advancing two projects: The 100% owned, Secret Pass Gold</w:t>
      </w:r>
      <w:r w:rsidR="00DC1658" w:rsidRPr="008233A5">
        <w:rPr>
          <w:rFonts w:ascii="Arial" w:hAnsi="Arial" w:cs="Arial"/>
        </w:rPr>
        <w:t xml:space="preserve"> Project located in Arizona</w:t>
      </w:r>
      <w:r w:rsidRPr="008233A5">
        <w:rPr>
          <w:rFonts w:ascii="Arial" w:hAnsi="Arial" w:cs="Arial"/>
        </w:rPr>
        <w:t xml:space="preserve">; and the Medicine Springs silver-zinc-lead </w:t>
      </w:r>
      <w:r w:rsidR="009B04A0" w:rsidRPr="008233A5">
        <w:rPr>
          <w:rFonts w:ascii="Arial" w:hAnsi="Arial" w:cs="Arial"/>
        </w:rPr>
        <w:t>Project</w:t>
      </w:r>
      <w:r w:rsidRPr="008233A5">
        <w:rPr>
          <w:rFonts w:ascii="Arial" w:hAnsi="Arial" w:cs="Arial"/>
        </w:rPr>
        <w:t xml:space="preserve"> located in Elko County Nevada where Northern Lights </w:t>
      </w:r>
      <w:r w:rsidR="00CD46FC" w:rsidRPr="008233A5">
        <w:rPr>
          <w:rFonts w:ascii="Arial" w:hAnsi="Arial" w:cs="Arial"/>
        </w:rPr>
        <w:t>is earning 100% in joint venture with Reyna Silver Corp.</w:t>
      </w:r>
      <w:r w:rsidRPr="008233A5">
        <w:rPr>
          <w:rFonts w:ascii="Arial" w:hAnsi="Arial" w:cs="Arial"/>
        </w:rPr>
        <w:t xml:space="preserve"> </w:t>
      </w:r>
    </w:p>
    <w:p w14:paraId="7D65064E" w14:textId="7624E86E" w:rsidR="000B4E7A" w:rsidRPr="008233A5" w:rsidRDefault="00C1528D" w:rsidP="00C47CEC">
      <w:pPr>
        <w:spacing w:after="0" w:line="240" w:lineRule="auto"/>
        <w:jc w:val="both"/>
        <w:rPr>
          <w:rFonts w:ascii="Arial" w:hAnsi="Arial" w:cs="Arial"/>
        </w:rPr>
      </w:pPr>
      <w:r w:rsidRPr="008233A5">
        <w:rPr>
          <w:rFonts w:ascii="Arial" w:hAnsi="Arial" w:cs="Arial"/>
        </w:rPr>
        <w:t xml:space="preserve">Northern Lights Resources trades under the ticker of “NLR” on the CSE. This and other Northern Lights Resources news releases can be viewed at </w:t>
      </w:r>
      <w:hyperlink r:id="rId9" w:history="1">
        <w:r w:rsidRPr="008233A5">
          <w:rPr>
            <w:rStyle w:val="Hyperlink"/>
            <w:rFonts w:ascii="Arial" w:hAnsi="Arial" w:cs="Arial"/>
          </w:rPr>
          <w:t>www.sedar.com</w:t>
        </w:r>
      </w:hyperlink>
      <w:r w:rsidRPr="008233A5">
        <w:rPr>
          <w:rFonts w:ascii="Arial" w:hAnsi="Arial" w:cs="Arial"/>
        </w:rPr>
        <w:t xml:space="preserve">  and </w:t>
      </w:r>
      <w:hyperlink r:id="rId10" w:history="1">
        <w:r w:rsidRPr="008233A5">
          <w:rPr>
            <w:rStyle w:val="Hyperlink"/>
            <w:rFonts w:ascii="Arial" w:hAnsi="Arial" w:cs="Arial"/>
          </w:rPr>
          <w:t>www.northernlightsresources.com</w:t>
        </w:r>
      </w:hyperlink>
      <w:r w:rsidRPr="008233A5">
        <w:rPr>
          <w:rFonts w:ascii="Arial" w:hAnsi="Arial" w:cs="Arial"/>
        </w:rPr>
        <w:t>.</w:t>
      </w:r>
    </w:p>
    <w:sectPr w:rsidR="000B4E7A" w:rsidRPr="008233A5" w:rsidSect="004B191F">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964" w:left="1134" w:header="567"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AA60" w14:textId="77777777" w:rsidR="007B17C2" w:rsidRDefault="007B17C2" w:rsidP="00B0736F">
      <w:pPr>
        <w:spacing w:after="0" w:line="240" w:lineRule="auto"/>
      </w:pPr>
      <w:r>
        <w:separator/>
      </w:r>
    </w:p>
  </w:endnote>
  <w:endnote w:type="continuationSeparator" w:id="0">
    <w:p w14:paraId="61EDEFDD" w14:textId="77777777" w:rsidR="007B17C2" w:rsidRDefault="007B17C2" w:rsidP="00B0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Vinne Txt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4874" w14:textId="77777777" w:rsidR="00B0736F" w:rsidRDefault="00B0736F" w:rsidP="000348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48480" w14:textId="77777777" w:rsidR="00B0736F" w:rsidRDefault="00B0736F" w:rsidP="00B07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FC39" w14:textId="2CC0E637" w:rsidR="002B2AB4" w:rsidRPr="006E5516" w:rsidRDefault="006E5516" w:rsidP="006E5516">
    <w:pPr>
      <w:pStyle w:val="Footer"/>
    </w:pPr>
    <w:r w:rsidRPr="006E5516">
      <w:rPr>
        <w:noProof/>
        <w:sz w:val="16"/>
      </w:rPr>
      <w:t>{02371510;1}</w:t>
    </w:r>
    <w:r>
      <w:tab/>
    </w:r>
    <w:sdt>
      <w:sdtPr>
        <w:id w:val="1225726031"/>
        <w:docPartObj>
          <w:docPartGallery w:val="Page Numbers (Bottom of Page)"/>
          <w:docPartUnique/>
        </w:docPartObj>
      </w:sdtPr>
      <w:sdtEndPr>
        <w:rPr>
          <w:noProof/>
        </w:rPr>
      </w:sdtEndPr>
      <w:sdtContent>
        <w:r w:rsidR="002B2AB4" w:rsidRPr="006E5516">
          <w:fldChar w:fldCharType="begin"/>
        </w:r>
        <w:r w:rsidR="002B2AB4" w:rsidRPr="006E5516">
          <w:instrText xml:space="preserve"> PAGE   \* MERGEFORMAT </w:instrText>
        </w:r>
        <w:r w:rsidR="002B2AB4" w:rsidRPr="006E5516">
          <w:fldChar w:fldCharType="separate"/>
        </w:r>
        <w:r>
          <w:rPr>
            <w:noProof/>
          </w:rPr>
          <w:t>2</w:t>
        </w:r>
        <w:r w:rsidR="002B2AB4" w:rsidRPr="006E5516">
          <w:rPr>
            <w:noProof/>
          </w:rPr>
          <w:fldChar w:fldCharType="end"/>
        </w:r>
      </w:sdtContent>
    </w:sdt>
  </w:p>
  <w:p w14:paraId="4EB3F72A" w14:textId="0CF7DE25" w:rsidR="0003484B" w:rsidRPr="006E5516" w:rsidRDefault="0003484B" w:rsidP="0003484B">
    <w:pPr>
      <w:pStyle w:val="Footer"/>
      <w:tabs>
        <w:tab w:val="clear" w:pos="4320"/>
        <w:tab w:val="center" w:pos="468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1CD9" w14:textId="1E8F1EDC" w:rsidR="000E2EB9" w:rsidRPr="000E2EB9" w:rsidRDefault="006E5516" w:rsidP="000E2EB9">
    <w:pPr>
      <w:pStyle w:val="Footer"/>
    </w:pPr>
    <w:r w:rsidRPr="006E5516">
      <w:rPr>
        <w:noProof/>
        <w:sz w:val="16"/>
      </w:rPr>
      <w:t>{02371510;1}</w:t>
    </w:r>
    <w:r w:rsidR="000E2EB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CB5A" w14:textId="77777777" w:rsidR="007B17C2" w:rsidRDefault="007B17C2" w:rsidP="00B0736F">
      <w:pPr>
        <w:spacing w:after="0" w:line="240" w:lineRule="auto"/>
        <w:rPr>
          <w:noProof/>
        </w:rPr>
      </w:pPr>
      <w:r>
        <w:rPr>
          <w:noProof/>
        </w:rPr>
        <w:separator/>
      </w:r>
    </w:p>
  </w:footnote>
  <w:footnote w:type="continuationSeparator" w:id="0">
    <w:p w14:paraId="0D0ED1FB" w14:textId="77777777" w:rsidR="007B17C2" w:rsidRDefault="007B17C2" w:rsidP="00B0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3995" w14:textId="77777777" w:rsidR="006E5516" w:rsidRDefault="006E5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3606" w14:textId="77777777" w:rsidR="006E5516" w:rsidRDefault="006E5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3853" w14:textId="246597E1" w:rsidR="00FC13A9" w:rsidRDefault="00FC13A9" w:rsidP="00FC13A9">
    <w:pPr>
      <w:pStyle w:val="Header"/>
      <w:jc w:val="center"/>
    </w:pPr>
    <w:r w:rsidRPr="00D755D7">
      <w:rPr>
        <w:rFonts w:ascii="Arial" w:hAnsi="Arial" w:cs="Arial"/>
        <w:b/>
        <w:noProof/>
        <w:color w:val="000000"/>
        <w:sz w:val="32"/>
        <w:szCs w:val="28"/>
        <w:lang w:val="en-CA" w:eastAsia="en-CA"/>
      </w:rPr>
      <w:drawing>
        <wp:inline distT="0" distB="0" distL="0" distR="0" wp14:anchorId="68805067" wp14:editId="1D996C11">
          <wp:extent cx="3025140" cy="814461"/>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R Logo for PR.pdf"/>
                  <pic:cNvPicPr/>
                </pic:nvPicPr>
                <pic:blipFill>
                  <a:blip r:embed="rId1">
                    <a:extLst>
                      <a:ext uri="{28A0092B-C50C-407E-A947-70E740481C1C}">
                        <a14:useLocalDpi xmlns:a14="http://schemas.microsoft.com/office/drawing/2010/main" val="0"/>
                      </a:ext>
                    </a:extLst>
                  </a:blip>
                  <a:stretch>
                    <a:fillRect/>
                  </a:stretch>
                </pic:blipFill>
                <pic:spPr>
                  <a:xfrm>
                    <a:off x="0" y="0"/>
                    <a:ext cx="3041970" cy="818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B4B"/>
    <w:multiLevelType w:val="hybridMultilevel"/>
    <w:tmpl w:val="FDF690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31EE"/>
    <w:multiLevelType w:val="hybridMultilevel"/>
    <w:tmpl w:val="5B9E37F4"/>
    <w:lvl w:ilvl="0" w:tplc="9B86C9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C4510"/>
    <w:multiLevelType w:val="multilevel"/>
    <w:tmpl w:val="8506AD76"/>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6107FD"/>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D08DB"/>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6FAD"/>
    <w:multiLevelType w:val="multilevel"/>
    <w:tmpl w:val="810AD1DE"/>
    <w:lvl w:ilvl="0">
      <w:start w:val="1"/>
      <w:numFmt w:val="decimal"/>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rFonts w:hint="default"/>
        <w:b w:val="0"/>
        <w:u w:val="none"/>
      </w:rPr>
    </w:lvl>
    <w:lvl w:ilvl="2">
      <w:start w:val="1"/>
      <w:numFmt w:val="lowerLetter"/>
      <w:pStyle w:val="Heading3"/>
      <w:lvlText w:val="(%3)"/>
      <w:lvlJc w:val="left"/>
      <w:pPr>
        <w:tabs>
          <w:tab w:val="num" w:pos="1440"/>
        </w:tabs>
        <w:ind w:left="1440" w:hanging="720"/>
      </w:pPr>
      <w:rPr>
        <w:rFonts w:hint="default"/>
        <w:b w:val="0"/>
        <w:u w:val="none"/>
      </w:rPr>
    </w:lvl>
    <w:lvl w:ilvl="3">
      <w:start w:val="1"/>
      <w:numFmt w:val="lowerRoman"/>
      <w:pStyle w:val="Heading4"/>
      <w:lvlText w:val="(%4)"/>
      <w:lvlJc w:val="left"/>
      <w:pPr>
        <w:tabs>
          <w:tab w:val="num" w:pos="2160"/>
        </w:tabs>
        <w:ind w:left="2160" w:hanging="720"/>
      </w:pPr>
      <w:rPr>
        <w:rFonts w:hint="default"/>
        <w:b w:val="0"/>
        <w:u w:val="none"/>
      </w:rPr>
    </w:lvl>
    <w:lvl w:ilvl="4">
      <w:start w:val="1"/>
      <w:numFmt w:val="upperLetter"/>
      <w:pStyle w:val="Heading5"/>
      <w:lvlText w:val="(%5)"/>
      <w:lvlJc w:val="left"/>
      <w:pPr>
        <w:tabs>
          <w:tab w:val="num" w:pos="2880"/>
        </w:tabs>
        <w:ind w:left="2880" w:hanging="720"/>
      </w:pPr>
      <w:rPr>
        <w:rFonts w:hint="default"/>
        <w:u w:val="none"/>
      </w:rPr>
    </w:lvl>
    <w:lvl w:ilvl="5">
      <w:start w:val="1"/>
      <w:numFmt w:val="decimal"/>
      <w:pStyle w:val="Heading6"/>
      <w:lvlText w:val="(%6)"/>
      <w:lvlJc w:val="left"/>
      <w:pPr>
        <w:tabs>
          <w:tab w:val="num" w:pos="3600"/>
        </w:tabs>
        <w:ind w:left="3600" w:hanging="720"/>
      </w:pPr>
      <w:rPr>
        <w:rFonts w:hint="default"/>
        <w:u w:val="none"/>
      </w:rPr>
    </w:lvl>
    <w:lvl w:ilvl="6">
      <w:start w:val="1"/>
      <w:numFmt w:val="decimal"/>
      <w:lvlText w:val="(%7)"/>
      <w:lvlJc w:val="left"/>
      <w:pPr>
        <w:tabs>
          <w:tab w:val="num" w:pos="3600"/>
        </w:tabs>
        <w:ind w:left="3600" w:hanging="720"/>
      </w:pPr>
      <w:rPr>
        <w:rFonts w:hint="default"/>
        <w:u w:val="none"/>
      </w:rPr>
    </w:lvl>
    <w:lvl w:ilvl="7">
      <w:start w:val="1"/>
      <w:numFmt w:val="decimal"/>
      <w:lvlText w:val="%8)"/>
      <w:lvlJc w:val="left"/>
      <w:pPr>
        <w:tabs>
          <w:tab w:val="num" w:pos="4320"/>
        </w:tabs>
        <w:ind w:left="4320" w:hanging="720"/>
      </w:pPr>
      <w:rPr>
        <w:rFonts w:hint="default"/>
        <w:u w:val="none"/>
      </w:rPr>
    </w:lvl>
    <w:lvl w:ilvl="8">
      <w:start w:val="1"/>
      <w:numFmt w:val="upperRoman"/>
      <w:lvlText w:val="(%9)"/>
      <w:lvlJc w:val="left"/>
      <w:pPr>
        <w:tabs>
          <w:tab w:val="num" w:pos="5040"/>
        </w:tabs>
        <w:ind w:left="5040" w:hanging="720"/>
      </w:pPr>
      <w:rPr>
        <w:rFonts w:hint="default"/>
        <w:u w:val="none"/>
      </w:rPr>
    </w:lvl>
  </w:abstractNum>
  <w:abstractNum w:abstractNumId="6" w15:restartNumberingAfterBreak="0">
    <w:nsid w:val="14B64264"/>
    <w:multiLevelType w:val="hybridMultilevel"/>
    <w:tmpl w:val="5AA85CD0"/>
    <w:lvl w:ilvl="0" w:tplc="1116DC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070B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28CE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CCC9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45E0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6C74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AAD2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4A89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823F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B77507"/>
    <w:multiLevelType w:val="hybridMultilevel"/>
    <w:tmpl w:val="E2464856"/>
    <w:lvl w:ilvl="0" w:tplc="68FE4BD0">
      <w:start w:val="1"/>
      <w:numFmt w:val="bullet"/>
      <w:lvlText w:val="•"/>
      <w:lvlJc w:val="left"/>
      <w:pPr>
        <w:tabs>
          <w:tab w:val="num" w:pos="720"/>
        </w:tabs>
        <w:ind w:left="720" w:hanging="360"/>
      </w:pPr>
      <w:rPr>
        <w:rFonts w:ascii="Arial" w:hAnsi="Arial" w:hint="default"/>
      </w:rPr>
    </w:lvl>
    <w:lvl w:ilvl="1" w:tplc="B8063FDC" w:tentative="1">
      <w:start w:val="1"/>
      <w:numFmt w:val="bullet"/>
      <w:lvlText w:val="•"/>
      <w:lvlJc w:val="left"/>
      <w:pPr>
        <w:tabs>
          <w:tab w:val="num" w:pos="1440"/>
        </w:tabs>
        <w:ind w:left="1440" w:hanging="360"/>
      </w:pPr>
      <w:rPr>
        <w:rFonts w:ascii="Arial" w:hAnsi="Arial" w:hint="default"/>
      </w:rPr>
    </w:lvl>
    <w:lvl w:ilvl="2" w:tplc="328697BA" w:tentative="1">
      <w:start w:val="1"/>
      <w:numFmt w:val="bullet"/>
      <w:lvlText w:val="•"/>
      <w:lvlJc w:val="left"/>
      <w:pPr>
        <w:tabs>
          <w:tab w:val="num" w:pos="2160"/>
        </w:tabs>
        <w:ind w:left="2160" w:hanging="360"/>
      </w:pPr>
      <w:rPr>
        <w:rFonts w:ascii="Arial" w:hAnsi="Arial" w:hint="default"/>
      </w:rPr>
    </w:lvl>
    <w:lvl w:ilvl="3" w:tplc="2AE2807E" w:tentative="1">
      <w:start w:val="1"/>
      <w:numFmt w:val="bullet"/>
      <w:lvlText w:val="•"/>
      <w:lvlJc w:val="left"/>
      <w:pPr>
        <w:tabs>
          <w:tab w:val="num" w:pos="2880"/>
        </w:tabs>
        <w:ind w:left="2880" w:hanging="360"/>
      </w:pPr>
      <w:rPr>
        <w:rFonts w:ascii="Arial" w:hAnsi="Arial" w:hint="default"/>
      </w:rPr>
    </w:lvl>
    <w:lvl w:ilvl="4" w:tplc="E626E268" w:tentative="1">
      <w:start w:val="1"/>
      <w:numFmt w:val="bullet"/>
      <w:lvlText w:val="•"/>
      <w:lvlJc w:val="left"/>
      <w:pPr>
        <w:tabs>
          <w:tab w:val="num" w:pos="3600"/>
        </w:tabs>
        <w:ind w:left="3600" w:hanging="360"/>
      </w:pPr>
      <w:rPr>
        <w:rFonts w:ascii="Arial" w:hAnsi="Arial" w:hint="default"/>
      </w:rPr>
    </w:lvl>
    <w:lvl w:ilvl="5" w:tplc="2CD8B864" w:tentative="1">
      <w:start w:val="1"/>
      <w:numFmt w:val="bullet"/>
      <w:lvlText w:val="•"/>
      <w:lvlJc w:val="left"/>
      <w:pPr>
        <w:tabs>
          <w:tab w:val="num" w:pos="4320"/>
        </w:tabs>
        <w:ind w:left="4320" w:hanging="360"/>
      </w:pPr>
      <w:rPr>
        <w:rFonts w:ascii="Arial" w:hAnsi="Arial" w:hint="default"/>
      </w:rPr>
    </w:lvl>
    <w:lvl w:ilvl="6" w:tplc="7DA488D4" w:tentative="1">
      <w:start w:val="1"/>
      <w:numFmt w:val="bullet"/>
      <w:lvlText w:val="•"/>
      <w:lvlJc w:val="left"/>
      <w:pPr>
        <w:tabs>
          <w:tab w:val="num" w:pos="5040"/>
        </w:tabs>
        <w:ind w:left="5040" w:hanging="360"/>
      </w:pPr>
      <w:rPr>
        <w:rFonts w:ascii="Arial" w:hAnsi="Arial" w:hint="default"/>
      </w:rPr>
    </w:lvl>
    <w:lvl w:ilvl="7" w:tplc="8D128AA2" w:tentative="1">
      <w:start w:val="1"/>
      <w:numFmt w:val="bullet"/>
      <w:lvlText w:val="•"/>
      <w:lvlJc w:val="left"/>
      <w:pPr>
        <w:tabs>
          <w:tab w:val="num" w:pos="5760"/>
        </w:tabs>
        <w:ind w:left="5760" w:hanging="360"/>
      </w:pPr>
      <w:rPr>
        <w:rFonts w:ascii="Arial" w:hAnsi="Arial" w:hint="default"/>
      </w:rPr>
    </w:lvl>
    <w:lvl w:ilvl="8" w:tplc="146A75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0915CE"/>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54472"/>
    <w:multiLevelType w:val="multilevel"/>
    <w:tmpl w:val="B7220D7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9256C"/>
    <w:multiLevelType w:val="hybridMultilevel"/>
    <w:tmpl w:val="C24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C2AF3"/>
    <w:multiLevelType w:val="hybridMultilevel"/>
    <w:tmpl w:val="87F0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12F07"/>
    <w:multiLevelType w:val="multilevel"/>
    <w:tmpl w:val="A40A855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6BDB17"/>
    <w:multiLevelType w:val="hybridMultilevel"/>
    <w:tmpl w:val="E2C81B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9E3022"/>
    <w:multiLevelType w:val="hybridMultilevel"/>
    <w:tmpl w:val="8570A9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92999"/>
    <w:multiLevelType w:val="hybridMultilevel"/>
    <w:tmpl w:val="1714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E00D2"/>
    <w:multiLevelType w:val="hybridMultilevel"/>
    <w:tmpl w:val="4EF0DC42"/>
    <w:lvl w:ilvl="0" w:tplc="4D9E229A">
      <w:start w:val="1"/>
      <w:numFmt w:val="bullet"/>
      <w:lvlText w:val="•"/>
      <w:lvlJc w:val="left"/>
      <w:pPr>
        <w:tabs>
          <w:tab w:val="num" w:pos="720"/>
        </w:tabs>
        <w:ind w:left="720" w:hanging="360"/>
      </w:pPr>
      <w:rPr>
        <w:rFonts w:ascii="Arial" w:hAnsi="Arial" w:hint="default"/>
      </w:rPr>
    </w:lvl>
    <w:lvl w:ilvl="1" w:tplc="CD0A81F2" w:tentative="1">
      <w:start w:val="1"/>
      <w:numFmt w:val="bullet"/>
      <w:lvlText w:val="•"/>
      <w:lvlJc w:val="left"/>
      <w:pPr>
        <w:tabs>
          <w:tab w:val="num" w:pos="1440"/>
        </w:tabs>
        <w:ind w:left="1440" w:hanging="360"/>
      </w:pPr>
      <w:rPr>
        <w:rFonts w:ascii="Arial" w:hAnsi="Arial" w:hint="default"/>
      </w:rPr>
    </w:lvl>
    <w:lvl w:ilvl="2" w:tplc="95CE8C2E" w:tentative="1">
      <w:start w:val="1"/>
      <w:numFmt w:val="bullet"/>
      <w:lvlText w:val="•"/>
      <w:lvlJc w:val="left"/>
      <w:pPr>
        <w:tabs>
          <w:tab w:val="num" w:pos="2160"/>
        </w:tabs>
        <w:ind w:left="2160" w:hanging="360"/>
      </w:pPr>
      <w:rPr>
        <w:rFonts w:ascii="Arial" w:hAnsi="Arial" w:hint="default"/>
      </w:rPr>
    </w:lvl>
    <w:lvl w:ilvl="3" w:tplc="417CAEC8" w:tentative="1">
      <w:start w:val="1"/>
      <w:numFmt w:val="bullet"/>
      <w:lvlText w:val="•"/>
      <w:lvlJc w:val="left"/>
      <w:pPr>
        <w:tabs>
          <w:tab w:val="num" w:pos="2880"/>
        </w:tabs>
        <w:ind w:left="2880" w:hanging="360"/>
      </w:pPr>
      <w:rPr>
        <w:rFonts w:ascii="Arial" w:hAnsi="Arial" w:hint="default"/>
      </w:rPr>
    </w:lvl>
    <w:lvl w:ilvl="4" w:tplc="A4DC310A" w:tentative="1">
      <w:start w:val="1"/>
      <w:numFmt w:val="bullet"/>
      <w:lvlText w:val="•"/>
      <w:lvlJc w:val="left"/>
      <w:pPr>
        <w:tabs>
          <w:tab w:val="num" w:pos="3600"/>
        </w:tabs>
        <w:ind w:left="3600" w:hanging="360"/>
      </w:pPr>
      <w:rPr>
        <w:rFonts w:ascii="Arial" w:hAnsi="Arial" w:hint="default"/>
      </w:rPr>
    </w:lvl>
    <w:lvl w:ilvl="5" w:tplc="CB866FF6" w:tentative="1">
      <w:start w:val="1"/>
      <w:numFmt w:val="bullet"/>
      <w:lvlText w:val="•"/>
      <w:lvlJc w:val="left"/>
      <w:pPr>
        <w:tabs>
          <w:tab w:val="num" w:pos="4320"/>
        </w:tabs>
        <w:ind w:left="4320" w:hanging="360"/>
      </w:pPr>
      <w:rPr>
        <w:rFonts w:ascii="Arial" w:hAnsi="Arial" w:hint="default"/>
      </w:rPr>
    </w:lvl>
    <w:lvl w:ilvl="6" w:tplc="93CC6C9C" w:tentative="1">
      <w:start w:val="1"/>
      <w:numFmt w:val="bullet"/>
      <w:lvlText w:val="•"/>
      <w:lvlJc w:val="left"/>
      <w:pPr>
        <w:tabs>
          <w:tab w:val="num" w:pos="5040"/>
        </w:tabs>
        <w:ind w:left="5040" w:hanging="360"/>
      </w:pPr>
      <w:rPr>
        <w:rFonts w:ascii="Arial" w:hAnsi="Arial" w:hint="default"/>
      </w:rPr>
    </w:lvl>
    <w:lvl w:ilvl="7" w:tplc="299A4702" w:tentative="1">
      <w:start w:val="1"/>
      <w:numFmt w:val="bullet"/>
      <w:lvlText w:val="•"/>
      <w:lvlJc w:val="left"/>
      <w:pPr>
        <w:tabs>
          <w:tab w:val="num" w:pos="5760"/>
        </w:tabs>
        <w:ind w:left="5760" w:hanging="360"/>
      </w:pPr>
      <w:rPr>
        <w:rFonts w:ascii="Arial" w:hAnsi="Arial" w:hint="default"/>
      </w:rPr>
    </w:lvl>
    <w:lvl w:ilvl="8" w:tplc="ACB639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9F64EE"/>
    <w:multiLevelType w:val="hybridMultilevel"/>
    <w:tmpl w:val="8506AD76"/>
    <w:lvl w:ilvl="0" w:tplc="9B86C9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808C8"/>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B0029"/>
    <w:multiLevelType w:val="hybridMultilevel"/>
    <w:tmpl w:val="6CB613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03A43"/>
    <w:multiLevelType w:val="hybridMultilevel"/>
    <w:tmpl w:val="C58E6498"/>
    <w:lvl w:ilvl="0" w:tplc="8520AB2C">
      <w:start w:val="1"/>
      <w:numFmt w:val="bullet"/>
      <w:lvlText w:val="•"/>
      <w:lvlJc w:val="left"/>
      <w:pPr>
        <w:tabs>
          <w:tab w:val="num" w:pos="720"/>
        </w:tabs>
        <w:ind w:left="720" w:hanging="360"/>
      </w:pPr>
      <w:rPr>
        <w:rFonts w:ascii="Arial" w:hAnsi="Arial" w:hint="default"/>
      </w:rPr>
    </w:lvl>
    <w:lvl w:ilvl="1" w:tplc="33EAF67E">
      <w:numFmt w:val="bullet"/>
      <w:lvlText w:val="•"/>
      <w:lvlJc w:val="left"/>
      <w:pPr>
        <w:tabs>
          <w:tab w:val="num" w:pos="1440"/>
        </w:tabs>
        <w:ind w:left="1440" w:hanging="360"/>
      </w:pPr>
      <w:rPr>
        <w:rFonts w:ascii="Arial" w:hAnsi="Arial" w:hint="default"/>
      </w:rPr>
    </w:lvl>
    <w:lvl w:ilvl="2" w:tplc="0BEA84D8" w:tentative="1">
      <w:start w:val="1"/>
      <w:numFmt w:val="bullet"/>
      <w:lvlText w:val="•"/>
      <w:lvlJc w:val="left"/>
      <w:pPr>
        <w:tabs>
          <w:tab w:val="num" w:pos="2160"/>
        </w:tabs>
        <w:ind w:left="2160" w:hanging="360"/>
      </w:pPr>
      <w:rPr>
        <w:rFonts w:ascii="Arial" w:hAnsi="Arial" w:hint="default"/>
      </w:rPr>
    </w:lvl>
    <w:lvl w:ilvl="3" w:tplc="EF1819D0" w:tentative="1">
      <w:start w:val="1"/>
      <w:numFmt w:val="bullet"/>
      <w:lvlText w:val="•"/>
      <w:lvlJc w:val="left"/>
      <w:pPr>
        <w:tabs>
          <w:tab w:val="num" w:pos="2880"/>
        </w:tabs>
        <w:ind w:left="2880" w:hanging="360"/>
      </w:pPr>
      <w:rPr>
        <w:rFonts w:ascii="Arial" w:hAnsi="Arial" w:hint="default"/>
      </w:rPr>
    </w:lvl>
    <w:lvl w:ilvl="4" w:tplc="8DD4964E" w:tentative="1">
      <w:start w:val="1"/>
      <w:numFmt w:val="bullet"/>
      <w:lvlText w:val="•"/>
      <w:lvlJc w:val="left"/>
      <w:pPr>
        <w:tabs>
          <w:tab w:val="num" w:pos="3600"/>
        </w:tabs>
        <w:ind w:left="3600" w:hanging="360"/>
      </w:pPr>
      <w:rPr>
        <w:rFonts w:ascii="Arial" w:hAnsi="Arial" w:hint="default"/>
      </w:rPr>
    </w:lvl>
    <w:lvl w:ilvl="5" w:tplc="B720E1E0" w:tentative="1">
      <w:start w:val="1"/>
      <w:numFmt w:val="bullet"/>
      <w:lvlText w:val="•"/>
      <w:lvlJc w:val="left"/>
      <w:pPr>
        <w:tabs>
          <w:tab w:val="num" w:pos="4320"/>
        </w:tabs>
        <w:ind w:left="4320" w:hanging="360"/>
      </w:pPr>
      <w:rPr>
        <w:rFonts w:ascii="Arial" w:hAnsi="Arial" w:hint="default"/>
      </w:rPr>
    </w:lvl>
    <w:lvl w:ilvl="6" w:tplc="F01AB386" w:tentative="1">
      <w:start w:val="1"/>
      <w:numFmt w:val="bullet"/>
      <w:lvlText w:val="•"/>
      <w:lvlJc w:val="left"/>
      <w:pPr>
        <w:tabs>
          <w:tab w:val="num" w:pos="5040"/>
        </w:tabs>
        <w:ind w:left="5040" w:hanging="360"/>
      </w:pPr>
      <w:rPr>
        <w:rFonts w:ascii="Arial" w:hAnsi="Arial" w:hint="default"/>
      </w:rPr>
    </w:lvl>
    <w:lvl w:ilvl="7" w:tplc="88721BFC" w:tentative="1">
      <w:start w:val="1"/>
      <w:numFmt w:val="bullet"/>
      <w:lvlText w:val="•"/>
      <w:lvlJc w:val="left"/>
      <w:pPr>
        <w:tabs>
          <w:tab w:val="num" w:pos="5760"/>
        </w:tabs>
        <w:ind w:left="5760" w:hanging="360"/>
      </w:pPr>
      <w:rPr>
        <w:rFonts w:ascii="Arial" w:hAnsi="Arial" w:hint="default"/>
      </w:rPr>
    </w:lvl>
    <w:lvl w:ilvl="8" w:tplc="D9CACA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D9233F"/>
    <w:multiLevelType w:val="hybridMultilevel"/>
    <w:tmpl w:val="C5BC639E"/>
    <w:lvl w:ilvl="0" w:tplc="2B42DD78">
      <w:start w:val="1"/>
      <w:numFmt w:val="bullet"/>
      <w:lvlText w:val="•"/>
      <w:lvlJc w:val="left"/>
      <w:pPr>
        <w:tabs>
          <w:tab w:val="num" w:pos="720"/>
        </w:tabs>
        <w:ind w:left="720" w:hanging="360"/>
      </w:pPr>
      <w:rPr>
        <w:rFonts w:ascii="Arial" w:hAnsi="Arial" w:hint="default"/>
      </w:rPr>
    </w:lvl>
    <w:lvl w:ilvl="1" w:tplc="D542EF40" w:tentative="1">
      <w:start w:val="1"/>
      <w:numFmt w:val="bullet"/>
      <w:lvlText w:val="•"/>
      <w:lvlJc w:val="left"/>
      <w:pPr>
        <w:tabs>
          <w:tab w:val="num" w:pos="1440"/>
        </w:tabs>
        <w:ind w:left="1440" w:hanging="360"/>
      </w:pPr>
      <w:rPr>
        <w:rFonts w:ascii="Arial" w:hAnsi="Arial" w:hint="default"/>
      </w:rPr>
    </w:lvl>
    <w:lvl w:ilvl="2" w:tplc="EDFC8ACA" w:tentative="1">
      <w:start w:val="1"/>
      <w:numFmt w:val="bullet"/>
      <w:lvlText w:val="•"/>
      <w:lvlJc w:val="left"/>
      <w:pPr>
        <w:tabs>
          <w:tab w:val="num" w:pos="2160"/>
        </w:tabs>
        <w:ind w:left="2160" w:hanging="360"/>
      </w:pPr>
      <w:rPr>
        <w:rFonts w:ascii="Arial" w:hAnsi="Arial" w:hint="default"/>
      </w:rPr>
    </w:lvl>
    <w:lvl w:ilvl="3" w:tplc="C930CE44" w:tentative="1">
      <w:start w:val="1"/>
      <w:numFmt w:val="bullet"/>
      <w:lvlText w:val="•"/>
      <w:lvlJc w:val="left"/>
      <w:pPr>
        <w:tabs>
          <w:tab w:val="num" w:pos="2880"/>
        </w:tabs>
        <w:ind w:left="2880" w:hanging="360"/>
      </w:pPr>
      <w:rPr>
        <w:rFonts w:ascii="Arial" w:hAnsi="Arial" w:hint="default"/>
      </w:rPr>
    </w:lvl>
    <w:lvl w:ilvl="4" w:tplc="BEF43322" w:tentative="1">
      <w:start w:val="1"/>
      <w:numFmt w:val="bullet"/>
      <w:lvlText w:val="•"/>
      <w:lvlJc w:val="left"/>
      <w:pPr>
        <w:tabs>
          <w:tab w:val="num" w:pos="3600"/>
        </w:tabs>
        <w:ind w:left="3600" w:hanging="360"/>
      </w:pPr>
      <w:rPr>
        <w:rFonts w:ascii="Arial" w:hAnsi="Arial" w:hint="default"/>
      </w:rPr>
    </w:lvl>
    <w:lvl w:ilvl="5" w:tplc="E5102C32" w:tentative="1">
      <w:start w:val="1"/>
      <w:numFmt w:val="bullet"/>
      <w:lvlText w:val="•"/>
      <w:lvlJc w:val="left"/>
      <w:pPr>
        <w:tabs>
          <w:tab w:val="num" w:pos="4320"/>
        </w:tabs>
        <w:ind w:left="4320" w:hanging="360"/>
      </w:pPr>
      <w:rPr>
        <w:rFonts w:ascii="Arial" w:hAnsi="Arial" w:hint="default"/>
      </w:rPr>
    </w:lvl>
    <w:lvl w:ilvl="6" w:tplc="F7AAD5C0" w:tentative="1">
      <w:start w:val="1"/>
      <w:numFmt w:val="bullet"/>
      <w:lvlText w:val="•"/>
      <w:lvlJc w:val="left"/>
      <w:pPr>
        <w:tabs>
          <w:tab w:val="num" w:pos="5040"/>
        </w:tabs>
        <w:ind w:left="5040" w:hanging="360"/>
      </w:pPr>
      <w:rPr>
        <w:rFonts w:ascii="Arial" w:hAnsi="Arial" w:hint="default"/>
      </w:rPr>
    </w:lvl>
    <w:lvl w:ilvl="7" w:tplc="9D1002F8" w:tentative="1">
      <w:start w:val="1"/>
      <w:numFmt w:val="bullet"/>
      <w:lvlText w:val="•"/>
      <w:lvlJc w:val="left"/>
      <w:pPr>
        <w:tabs>
          <w:tab w:val="num" w:pos="5760"/>
        </w:tabs>
        <w:ind w:left="5760" w:hanging="360"/>
      </w:pPr>
      <w:rPr>
        <w:rFonts w:ascii="Arial" w:hAnsi="Arial" w:hint="default"/>
      </w:rPr>
    </w:lvl>
    <w:lvl w:ilvl="8" w:tplc="43C2E62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5F253E"/>
    <w:multiLevelType w:val="multilevel"/>
    <w:tmpl w:val="8570A9B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FE104B"/>
    <w:multiLevelType w:val="multilevel"/>
    <w:tmpl w:val="100881B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1B0ED7"/>
    <w:multiLevelType w:val="hybridMultilevel"/>
    <w:tmpl w:val="0622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E3F6C"/>
    <w:multiLevelType w:val="hybridMultilevel"/>
    <w:tmpl w:val="9ABA6A7E"/>
    <w:lvl w:ilvl="0" w:tplc="C17AF9F2">
      <w:start w:val="1"/>
      <w:numFmt w:val="bullet"/>
      <w:lvlText w:val="•"/>
      <w:lvlJc w:val="left"/>
      <w:pPr>
        <w:tabs>
          <w:tab w:val="num" w:pos="720"/>
        </w:tabs>
        <w:ind w:left="720" w:hanging="360"/>
      </w:pPr>
      <w:rPr>
        <w:rFonts w:ascii="Arial" w:hAnsi="Arial" w:hint="default"/>
      </w:rPr>
    </w:lvl>
    <w:lvl w:ilvl="1" w:tplc="487AFF40" w:tentative="1">
      <w:start w:val="1"/>
      <w:numFmt w:val="bullet"/>
      <w:lvlText w:val="•"/>
      <w:lvlJc w:val="left"/>
      <w:pPr>
        <w:tabs>
          <w:tab w:val="num" w:pos="1440"/>
        </w:tabs>
        <w:ind w:left="1440" w:hanging="360"/>
      </w:pPr>
      <w:rPr>
        <w:rFonts w:ascii="Arial" w:hAnsi="Arial" w:hint="default"/>
      </w:rPr>
    </w:lvl>
    <w:lvl w:ilvl="2" w:tplc="F606C9FC" w:tentative="1">
      <w:start w:val="1"/>
      <w:numFmt w:val="bullet"/>
      <w:lvlText w:val="•"/>
      <w:lvlJc w:val="left"/>
      <w:pPr>
        <w:tabs>
          <w:tab w:val="num" w:pos="2160"/>
        </w:tabs>
        <w:ind w:left="2160" w:hanging="360"/>
      </w:pPr>
      <w:rPr>
        <w:rFonts w:ascii="Arial" w:hAnsi="Arial" w:hint="default"/>
      </w:rPr>
    </w:lvl>
    <w:lvl w:ilvl="3" w:tplc="7E6C5C04" w:tentative="1">
      <w:start w:val="1"/>
      <w:numFmt w:val="bullet"/>
      <w:lvlText w:val="•"/>
      <w:lvlJc w:val="left"/>
      <w:pPr>
        <w:tabs>
          <w:tab w:val="num" w:pos="2880"/>
        </w:tabs>
        <w:ind w:left="2880" w:hanging="360"/>
      </w:pPr>
      <w:rPr>
        <w:rFonts w:ascii="Arial" w:hAnsi="Arial" w:hint="default"/>
      </w:rPr>
    </w:lvl>
    <w:lvl w:ilvl="4" w:tplc="7DDCE910" w:tentative="1">
      <w:start w:val="1"/>
      <w:numFmt w:val="bullet"/>
      <w:lvlText w:val="•"/>
      <w:lvlJc w:val="left"/>
      <w:pPr>
        <w:tabs>
          <w:tab w:val="num" w:pos="3600"/>
        </w:tabs>
        <w:ind w:left="3600" w:hanging="360"/>
      </w:pPr>
      <w:rPr>
        <w:rFonts w:ascii="Arial" w:hAnsi="Arial" w:hint="default"/>
      </w:rPr>
    </w:lvl>
    <w:lvl w:ilvl="5" w:tplc="8D4033E8" w:tentative="1">
      <w:start w:val="1"/>
      <w:numFmt w:val="bullet"/>
      <w:lvlText w:val="•"/>
      <w:lvlJc w:val="left"/>
      <w:pPr>
        <w:tabs>
          <w:tab w:val="num" w:pos="4320"/>
        </w:tabs>
        <w:ind w:left="4320" w:hanging="360"/>
      </w:pPr>
      <w:rPr>
        <w:rFonts w:ascii="Arial" w:hAnsi="Arial" w:hint="default"/>
      </w:rPr>
    </w:lvl>
    <w:lvl w:ilvl="6" w:tplc="9F282A9A" w:tentative="1">
      <w:start w:val="1"/>
      <w:numFmt w:val="bullet"/>
      <w:lvlText w:val="•"/>
      <w:lvlJc w:val="left"/>
      <w:pPr>
        <w:tabs>
          <w:tab w:val="num" w:pos="5040"/>
        </w:tabs>
        <w:ind w:left="5040" w:hanging="360"/>
      </w:pPr>
      <w:rPr>
        <w:rFonts w:ascii="Arial" w:hAnsi="Arial" w:hint="default"/>
      </w:rPr>
    </w:lvl>
    <w:lvl w:ilvl="7" w:tplc="A4D4FB6C" w:tentative="1">
      <w:start w:val="1"/>
      <w:numFmt w:val="bullet"/>
      <w:lvlText w:val="•"/>
      <w:lvlJc w:val="left"/>
      <w:pPr>
        <w:tabs>
          <w:tab w:val="num" w:pos="5760"/>
        </w:tabs>
        <w:ind w:left="5760" w:hanging="360"/>
      </w:pPr>
      <w:rPr>
        <w:rFonts w:ascii="Arial" w:hAnsi="Arial" w:hint="default"/>
      </w:rPr>
    </w:lvl>
    <w:lvl w:ilvl="8" w:tplc="165068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151629"/>
    <w:multiLevelType w:val="hybridMultilevel"/>
    <w:tmpl w:val="A40A85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F2FB5"/>
    <w:multiLevelType w:val="multilevel"/>
    <w:tmpl w:val="100881B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D361B4"/>
    <w:multiLevelType w:val="hybridMultilevel"/>
    <w:tmpl w:val="94B43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006D1"/>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37531"/>
    <w:multiLevelType w:val="hybridMultilevel"/>
    <w:tmpl w:val="87F0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63683"/>
    <w:multiLevelType w:val="hybridMultilevel"/>
    <w:tmpl w:val="EC3C4EB4"/>
    <w:lvl w:ilvl="0" w:tplc="B1EAE388">
      <w:start w:val="1"/>
      <w:numFmt w:val="bullet"/>
      <w:lvlText w:val="•"/>
      <w:lvlJc w:val="left"/>
      <w:pPr>
        <w:tabs>
          <w:tab w:val="num" w:pos="720"/>
        </w:tabs>
        <w:ind w:left="720" w:hanging="360"/>
      </w:pPr>
      <w:rPr>
        <w:rFonts w:ascii="Arial" w:hAnsi="Arial" w:hint="default"/>
      </w:rPr>
    </w:lvl>
    <w:lvl w:ilvl="1" w:tplc="73865E44" w:tentative="1">
      <w:start w:val="1"/>
      <w:numFmt w:val="bullet"/>
      <w:lvlText w:val="•"/>
      <w:lvlJc w:val="left"/>
      <w:pPr>
        <w:tabs>
          <w:tab w:val="num" w:pos="1440"/>
        </w:tabs>
        <w:ind w:left="1440" w:hanging="360"/>
      </w:pPr>
      <w:rPr>
        <w:rFonts w:ascii="Arial" w:hAnsi="Arial" w:hint="default"/>
      </w:rPr>
    </w:lvl>
    <w:lvl w:ilvl="2" w:tplc="DB4A309C" w:tentative="1">
      <w:start w:val="1"/>
      <w:numFmt w:val="bullet"/>
      <w:lvlText w:val="•"/>
      <w:lvlJc w:val="left"/>
      <w:pPr>
        <w:tabs>
          <w:tab w:val="num" w:pos="2160"/>
        </w:tabs>
        <w:ind w:left="2160" w:hanging="360"/>
      </w:pPr>
      <w:rPr>
        <w:rFonts w:ascii="Arial" w:hAnsi="Arial" w:hint="default"/>
      </w:rPr>
    </w:lvl>
    <w:lvl w:ilvl="3" w:tplc="3F2CF34C" w:tentative="1">
      <w:start w:val="1"/>
      <w:numFmt w:val="bullet"/>
      <w:lvlText w:val="•"/>
      <w:lvlJc w:val="left"/>
      <w:pPr>
        <w:tabs>
          <w:tab w:val="num" w:pos="2880"/>
        </w:tabs>
        <w:ind w:left="2880" w:hanging="360"/>
      </w:pPr>
      <w:rPr>
        <w:rFonts w:ascii="Arial" w:hAnsi="Arial" w:hint="default"/>
      </w:rPr>
    </w:lvl>
    <w:lvl w:ilvl="4" w:tplc="39F24F40" w:tentative="1">
      <w:start w:val="1"/>
      <w:numFmt w:val="bullet"/>
      <w:lvlText w:val="•"/>
      <w:lvlJc w:val="left"/>
      <w:pPr>
        <w:tabs>
          <w:tab w:val="num" w:pos="3600"/>
        </w:tabs>
        <w:ind w:left="3600" w:hanging="360"/>
      </w:pPr>
      <w:rPr>
        <w:rFonts w:ascii="Arial" w:hAnsi="Arial" w:hint="default"/>
      </w:rPr>
    </w:lvl>
    <w:lvl w:ilvl="5" w:tplc="98DCA798" w:tentative="1">
      <w:start w:val="1"/>
      <w:numFmt w:val="bullet"/>
      <w:lvlText w:val="•"/>
      <w:lvlJc w:val="left"/>
      <w:pPr>
        <w:tabs>
          <w:tab w:val="num" w:pos="4320"/>
        </w:tabs>
        <w:ind w:left="4320" w:hanging="360"/>
      </w:pPr>
      <w:rPr>
        <w:rFonts w:ascii="Arial" w:hAnsi="Arial" w:hint="default"/>
      </w:rPr>
    </w:lvl>
    <w:lvl w:ilvl="6" w:tplc="206AE922" w:tentative="1">
      <w:start w:val="1"/>
      <w:numFmt w:val="bullet"/>
      <w:lvlText w:val="•"/>
      <w:lvlJc w:val="left"/>
      <w:pPr>
        <w:tabs>
          <w:tab w:val="num" w:pos="5040"/>
        </w:tabs>
        <w:ind w:left="5040" w:hanging="360"/>
      </w:pPr>
      <w:rPr>
        <w:rFonts w:ascii="Arial" w:hAnsi="Arial" w:hint="default"/>
      </w:rPr>
    </w:lvl>
    <w:lvl w:ilvl="7" w:tplc="4B6282E6" w:tentative="1">
      <w:start w:val="1"/>
      <w:numFmt w:val="bullet"/>
      <w:lvlText w:val="•"/>
      <w:lvlJc w:val="left"/>
      <w:pPr>
        <w:tabs>
          <w:tab w:val="num" w:pos="5760"/>
        </w:tabs>
        <w:ind w:left="5760" w:hanging="360"/>
      </w:pPr>
      <w:rPr>
        <w:rFonts w:ascii="Arial" w:hAnsi="Arial" w:hint="default"/>
      </w:rPr>
    </w:lvl>
    <w:lvl w:ilvl="8" w:tplc="24621A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A152AD"/>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5"/>
  </w:num>
  <w:num w:numId="4">
    <w:abstractNumId w:val="28"/>
  </w:num>
  <w:num w:numId="5">
    <w:abstractNumId w:val="24"/>
  </w:num>
  <w:num w:numId="6">
    <w:abstractNumId w:val="10"/>
  </w:num>
  <w:num w:numId="7">
    <w:abstractNumId w:val="14"/>
  </w:num>
  <w:num w:numId="8">
    <w:abstractNumId w:val="22"/>
  </w:num>
  <w:num w:numId="9">
    <w:abstractNumId w:val="32"/>
  </w:num>
  <w:num w:numId="10">
    <w:abstractNumId w:val="27"/>
  </w:num>
  <w:num w:numId="11">
    <w:abstractNumId w:val="0"/>
  </w:num>
  <w:num w:numId="12">
    <w:abstractNumId w:val="1"/>
  </w:num>
  <w:num w:numId="13">
    <w:abstractNumId w:val="13"/>
  </w:num>
  <w:num w:numId="14">
    <w:abstractNumId w:val="17"/>
  </w:num>
  <w:num w:numId="15">
    <w:abstractNumId w:val="2"/>
  </w:num>
  <w:num w:numId="16">
    <w:abstractNumId w:val="15"/>
  </w:num>
  <w:num w:numId="17">
    <w:abstractNumId w:val="4"/>
  </w:num>
  <w:num w:numId="18">
    <w:abstractNumId w:val="23"/>
  </w:num>
  <w:num w:numId="19">
    <w:abstractNumId w:val="3"/>
  </w:num>
  <w:num w:numId="20">
    <w:abstractNumId w:val="29"/>
  </w:num>
  <w:num w:numId="21">
    <w:abstractNumId w:val="18"/>
  </w:num>
  <w:num w:numId="22">
    <w:abstractNumId w:val="8"/>
  </w:num>
  <w:num w:numId="23">
    <w:abstractNumId w:val="26"/>
  </w:num>
  <w:num w:numId="24">
    <w:abstractNumId w:val="12"/>
  </w:num>
  <w:num w:numId="25">
    <w:abstractNumId w:val="19"/>
  </w:num>
  <w:num w:numId="26">
    <w:abstractNumId w:val="30"/>
  </w:num>
  <w:num w:numId="27">
    <w:abstractNumId w:val="11"/>
  </w:num>
  <w:num w:numId="28">
    <w:abstractNumId w:val="9"/>
  </w:num>
  <w:num w:numId="29">
    <w:abstractNumId w:val="21"/>
  </w:num>
  <w:num w:numId="30">
    <w:abstractNumId w:val="31"/>
  </w:num>
  <w:num w:numId="31">
    <w:abstractNumId w:val="7"/>
  </w:num>
  <w:num w:numId="32">
    <w:abstractNumId w:val="16"/>
  </w:num>
  <w:num w:numId="33">
    <w:abstractNumId w:val="2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MzEwNDG1tLQ0sbRU0lEKTi0uzszPAykwsqwFANCdWA4tAAAA"/>
  </w:docVars>
  <w:rsids>
    <w:rsidRoot w:val="00915C6C"/>
    <w:rsid w:val="00003D3C"/>
    <w:rsid w:val="00005A51"/>
    <w:rsid w:val="000060C0"/>
    <w:rsid w:val="00010E5B"/>
    <w:rsid w:val="00013C88"/>
    <w:rsid w:val="0001680B"/>
    <w:rsid w:val="000223DD"/>
    <w:rsid w:val="000250B8"/>
    <w:rsid w:val="0002510A"/>
    <w:rsid w:val="000322F3"/>
    <w:rsid w:val="00033188"/>
    <w:rsid w:val="0003484B"/>
    <w:rsid w:val="0004207B"/>
    <w:rsid w:val="0005272F"/>
    <w:rsid w:val="00052913"/>
    <w:rsid w:val="0005303E"/>
    <w:rsid w:val="00055AD5"/>
    <w:rsid w:val="00057EC6"/>
    <w:rsid w:val="000654D8"/>
    <w:rsid w:val="0008321C"/>
    <w:rsid w:val="000875D1"/>
    <w:rsid w:val="00092D92"/>
    <w:rsid w:val="00092F6D"/>
    <w:rsid w:val="00096C6E"/>
    <w:rsid w:val="00097005"/>
    <w:rsid w:val="0009730F"/>
    <w:rsid w:val="000A04E4"/>
    <w:rsid w:val="000A3373"/>
    <w:rsid w:val="000A5F8B"/>
    <w:rsid w:val="000A6FBE"/>
    <w:rsid w:val="000B2F65"/>
    <w:rsid w:val="000B3057"/>
    <w:rsid w:val="000B4E7A"/>
    <w:rsid w:val="000C19F8"/>
    <w:rsid w:val="000C70F5"/>
    <w:rsid w:val="000E237F"/>
    <w:rsid w:val="000E2EB9"/>
    <w:rsid w:val="000E7E3C"/>
    <w:rsid w:val="000F0633"/>
    <w:rsid w:val="000F5C20"/>
    <w:rsid w:val="0010048D"/>
    <w:rsid w:val="0010118B"/>
    <w:rsid w:val="001043A2"/>
    <w:rsid w:val="0011291E"/>
    <w:rsid w:val="00113E0C"/>
    <w:rsid w:val="00113F29"/>
    <w:rsid w:val="00115A34"/>
    <w:rsid w:val="00123F43"/>
    <w:rsid w:val="00124576"/>
    <w:rsid w:val="00124948"/>
    <w:rsid w:val="00134315"/>
    <w:rsid w:val="0013485E"/>
    <w:rsid w:val="00136CDB"/>
    <w:rsid w:val="0014160E"/>
    <w:rsid w:val="00146182"/>
    <w:rsid w:val="00154E47"/>
    <w:rsid w:val="00155F3C"/>
    <w:rsid w:val="00156391"/>
    <w:rsid w:val="00156E56"/>
    <w:rsid w:val="001579FA"/>
    <w:rsid w:val="00164DC2"/>
    <w:rsid w:val="001864B0"/>
    <w:rsid w:val="001949D5"/>
    <w:rsid w:val="00196AA2"/>
    <w:rsid w:val="001A545C"/>
    <w:rsid w:val="001A7D7C"/>
    <w:rsid w:val="001B7CE6"/>
    <w:rsid w:val="001C05DB"/>
    <w:rsid w:val="001C2BA7"/>
    <w:rsid w:val="001C5425"/>
    <w:rsid w:val="001C6019"/>
    <w:rsid w:val="001E277B"/>
    <w:rsid w:val="001F02DC"/>
    <w:rsid w:val="001F67C8"/>
    <w:rsid w:val="001F7F9B"/>
    <w:rsid w:val="00200E0C"/>
    <w:rsid w:val="002019FD"/>
    <w:rsid w:val="0020300B"/>
    <w:rsid w:val="0020425C"/>
    <w:rsid w:val="00205D31"/>
    <w:rsid w:val="00211815"/>
    <w:rsid w:val="002215CD"/>
    <w:rsid w:val="00222B96"/>
    <w:rsid w:val="00224026"/>
    <w:rsid w:val="002307F7"/>
    <w:rsid w:val="00236B36"/>
    <w:rsid w:val="00243174"/>
    <w:rsid w:val="00244224"/>
    <w:rsid w:val="00255915"/>
    <w:rsid w:val="002610A2"/>
    <w:rsid w:val="002622AB"/>
    <w:rsid w:val="00264D39"/>
    <w:rsid w:val="00280AB9"/>
    <w:rsid w:val="00280CD4"/>
    <w:rsid w:val="0028698D"/>
    <w:rsid w:val="0028714A"/>
    <w:rsid w:val="002879E3"/>
    <w:rsid w:val="00295D46"/>
    <w:rsid w:val="002979D7"/>
    <w:rsid w:val="002A0FCC"/>
    <w:rsid w:val="002A32CE"/>
    <w:rsid w:val="002A45A2"/>
    <w:rsid w:val="002A66EF"/>
    <w:rsid w:val="002B07CB"/>
    <w:rsid w:val="002B2906"/>
    <w:rsid w:val="002B2AB4"/>
    <w:rsid w:val="002B4045"/>
    <w:rsid w:val="002B753D"/>
    <w:rsid w:val="002C0FE2"/>
    <w:rsid w:val="002C1D91"/>
    <w:rsid w:val="002C3340"/>
    <w:rsid w:val="002D0C6A"/>
    <w:rsid w:val="002D34AB"/>
    <w:rsid w:val="002D7B3B"/>
    <w:rsid w:val="002E229D"/>
    <w:rsid w:val="002E504E"/>
    <w:rsid w:val="002E6E7F"/>
    <w:rsid w:val="002F10CA"/>
    <w:rsid w:val="00300D66"/>
    <w:rsid w:val="00303572"/>
    <w:rsid w:val="003109F5"/>
    <w:rsid w:val="00316B51"/>
    <w:rsid w:val="0031736A"/>
    <w:rsid w:val="00317900"/>
    <w:rsid w:val="00317B21"/>
    <w:rsid w:val="0032106C"/>
    <w:rsid w:val="00327E63"/>
    <w:rsid w:val="00327F86"/>
    <w:rsid w:val="003326B2"/>
    <w:rsid w:val="00333F0E"/>
    <w:rsid w:val="00341CC0"/>
    <w:rsid w:val="00343CDF"/>
    <w:rsid w:val="00347015"/>
    <w:rsid w:val="003535D0"/>
    <w:rsid w:val="00357864"/>
    <w:rsid w:val="00363158"/>
    <w:rsid w:val="0036616F"/>
    <w:rsid w:val="003665BA"/>
    <w:rsid w:val="003776DB"/>
    <w:rsid w:val="003830B5"/>
    <w:rsid w:val="00390546"/>
    <w:rsid w:val="003915AE"/>
    <w:rsid w:val="003927EE"/>
    <w:rsid w:val="0039579B"/>
    <w:rsid w:val="00395FAA"/>
    <w:rsid w:val="003A16DD"/>
    <w:rsid w:val="003A2BEC"/>
    <w:rsid w:val="003A393D"/>
    <w:rsid w:val="003A5121"/>
    <w:rsid w:val="003B092C"/>
    <w:rsid w:val="003B6F2C"/>
    <w:rsid w:val="003B709C"/>
    <w:rsid w:val="003C42BA"/>
    <w:rsid w:val="003C4F05"/>
    <w:rsid w:val="003D0036"/>
    <w:rsid w:val="003D2645"/>
    <w:rsid w:val="003D6CA5"/>
    <w:rsid w:val="003F1D43"/>
    <w:rsid w:val="003F3BC7"/>
    <w:rsid w:val="003F7070"/>
    <w:rsid w:val="004110A9"/>
    <w:rsid w:val="00413C17"/>
    <w:rsid w:val="00415329"/>
    <w:rsid w:val="004203C9"/>
    <w:rsid w:val="00421B0B"/>
    <w:rsid w:val="0042383E"/>
    <w:rsid w:val="00423CF2"/>
    <w:rsid w:val="0042473E"/>
    <w:rsid w:val="004271FD"/>
    <w:rsid w:val="004320B4"/>
    <w:rsid w:val="00435ED3"/>
    <w:rsid w:val="00436F60"/>
    <w:rsid w:val="00446D14"/>
    <w:rsid w:val="00447684"/>
    <w:rsid w:val="004513A0"/>
    <w:rsid w:val="00451452"/>
    <w:rsid w:val="00454A42"/>
    <w:rsid w:val="0045720E"/>
    <w:rsid w:val="00460E39"/>
    <w:rsid w:val="004614C2"/>
    <w:rsid w:val="00464BCE"/>
    <w:rsid w:val="004668C4"/>
    <w:rsid w:val="00474C2A"/>
    <w:rsid w:val="00475CB6"/>
    <w:rsid w:val="00477E58"/>
    <w:rsid w:val="00480B59"/>
    <w:rsid w:val="00482360"/>
    <w:rsid w:val="0048297F"/>
    <w:rsid w:val="00482F1B"/>
    <w:rsid w:val="00484EAF"/>
    <w:rsid w:val="0048714A"/>
    <w:rsid w:val="00487A05"/>
    <w:rsid w:val="00491BF8"/>
    <w:rsid w:val="00493543"/>
    <w:rsid w:val="004A0C93"/>
    <w:rsid w:val="004A718B"/>
    <w:rsid w:val="004B0AF2"/>
    <w:rsid w:val="004B191F"/>
    <w:rsid w:val="004B239C"/>
    <w:rsid w:val="004D0CEA"/>
    <w:rsid w:val="004D6D2A"/>
    <w:rsid w:val="004E0B23"/>
    <w:rsid w:val="004E21BF"/>
    <w:rsid w:val="004E2AC9"/>
    <w:rsid w:val="004E643D"/>
    <w:rsid w:val="004F0AD8"/>
    <w:rsid w:val="0050195E"/>
    <w:rsid w:val="005051D5"/>
    <w:rsid w:val="005056DD"/>
    <w:rsid w:val="00507486"/>
    <w:rsid w:val="00507E9B"/>
    <w:rsid w:val="00510645"/>
    <w:rsid w:val="00510F6B"/>
    <w:rsid w:val="00516FCA"/>
    <w:rsid w:val="0051797C"/>
    <w:rsid w:val="00520FE3"/>
    <w:rsid w:val="0052698A"/>
    <w:rsid w:val="0052701F"/>
    <w:rsid w:val="00527251"/>
    <w:rsid w:val="00542589"/>
    <w:rsid w:val="0054291D"/>
    <w:rsid w:val="00542A6E"/>
    <w:rsid w:val="005464CF"/>
    <w:rsid w:val="005536B1"/>
    <w:rsid w:val="005543C1"/>
    <w:rsid w:val="00554451"/>
    <w:rsid w:val="005554DF"/>
    <w:rsid w:val="00560DFD"/>
    <w:rsid w:val="00564005"/>
    <w:rsid w:val="0056581D"/>
    <w:rsid w:val="00570E2F"/>
    <w:rsid w:val="00572C58"/>
    <w:rsid w:val="00573C03"/>
    <w:rsid w:val="00574703"/>
    <w:rsid w:val="005750C6"/>
    <w:rsid w:val="005770F9"/>
    <w:rsid w:val="0057717E"/>
    <w:rsid w:val="00577DD3"/>
    <w:rsid w:val="00583A51"/>
    <w:rsid w:val="00585AC5"/>
    <w:rsid w:val="00595187"/>
    <w:rsid w:val="00595214"/>
    <w:rsid w:val="00595DA6"/>
    <w:rsid w:val="00596945"/>
    <w:rsid w:val="00597E38"/>
    <w:rsid w:val="005A0EDE"/>
    <w:rsid w:val="005A1ABC"/>
    <w:rsid w:val="005A2162"/>
    <w:rsid w:val="005B45EC"/>
    <w:rsid w:val="005C002D"/>
    <w:rsid w:val="005C3C98"/>
    <w:rsid w:val="005C7519"/>
    <w:rsid w:val="005D3478"/>
    <w:rsid w:val="005D6F44"/>
    <w:rsid w:val="005E0422"/>
    <w:rsid w:val="005E2EA9"/>
    <w:rsid w:val="005E4DEE"/>
    <w:rsid w:val="005E5A65"/>
    <w:rsid w:val="005F065A"/>
    <w:rsid w:val="005F11B6"/>
    <w:rsid w:val="005F1939"/>
    <w:rsid w:val="005F4D83"/>
    <w:rsid w:val="00600C7C"/>
    <w:rsid w:val="00601607"/>
    <w:rsid w:val="00601EE1"/>
    <w:rsid w:val="00614F6E"/>
    <w:rsid w:val="00615F30"/>
    <w:rsid w:val="00616FA0"/>
    <w:rsid w:val="00626FB4"/>
    <w:rsid w:val="006275EF"/>
    <w:rsid w:val="00630843"/>
    <w:rsid w:val="00633840"/>
    <w:rsid w:val="00640D04"/>
    <w:rsid w:val="00644E51"/>
    <w:rsid w:val="00652429"/>
    <w:rsid w:val="0065414F"/>
    <w:rsid w:val="00660C07"/>
    <w:rsid w:val="00660F14"/>
    <w:rsid w:val="006658EE"/>
    <w:rsid w:val="00665B0B"/>
    <w:rsid w:val="00670DC8"/>
    <w:rsid w:val="00673AA6"/>
    <w:rsid w:val="0067443A"/>
    <w:rsid w:val="00675378"/>
    <w:rsid w:val="00684C80"/>
    <w:rsid w:val="00686076"/>
    <w:rsid w:val="006955C6"/>
    <w:rsid w:val="006A33D6"/>
    <w:rsid w:val="006B748A"/>
    <w:rsid w:val="006C06A3"/>
    <w:rsid w:val="006D1577"/>
    <w:rsid w:val="006D1EA9"/>
    <w:rsid w:val="006D1EAD"/>
    <w:rsid w:val="006D2291"/>
    <w:rsid w:val="006D2F4A"/>
    <w:rsid w:val="006D3A08"/>
    <w:rsid w:val="006D5515"/>
    <w:rsid w:val="006D66E9"/>
    <w:rsid w:val="006E05F0"/>
    <w:rsid w:val="006E2681"/>
    <w:rsid w:val="006E42CD"/>
    <w:rsid w:val="006E5516"/>
    <w:rsid w:val="006F0EDC"/>
    <w:rsid w:val="006F1A96"/>
    <w:rsid w:val="00701B1F"/>
    <w:rsid w:val="00704202"/>
    <w:rsid w:val="00704E96"/>
    <w:rsid w:val="00705AFD"/>
    <w:rsid w:val="007076E5"/>
    <w:rsid w:val="007114DE"/>
    <w:rsid w:val="00711D4E"/>
    <w:rsid w:val="00720066"/>
    <w:rsid w:val="00724FB0"/>
    <w:rsid w:val="00737C5E"/>
    <w:rsid w:val="00737DC6"/>
    <w:rsid w:val="0074329C"/>
    <w:rsid w:val="007435AE"/>
    <w:rsid w:val="007450C0"/>
    <w:rsid w:val="00746EA6"/>
    <w:rsid w:val="0075049B"/>
    <w:rsid w:val="00752343"/>
    <w:rsid w:val="00753D7B"/>
    <w:rsid w:val="007568A9"/>
    <w:rsid w:val="00760344"/>
    <w:rsid w:val="00761E4C"/>
    <w:rsid w:val="007709C3"/>
    <w:rsid w:val="00770AAE"/>
    <w:rsid w:val="00772B2A"/>
    <w:rsid w:val="00773659"/>
    <w:rsid w:val="0077732D"/>
    <w:rsid w:val="00784146"/>
    <w:rsid w:val="007B17C2"/>
    <w:rsid w:val="007B3491"/>
    <w:rsid w:val="007B7785"/>
    <w:rsid w:val="007C4CFD"/>
    <w:rsid w:val="007D037B"/>
    <w:rsid w:val="007D19AA"/>
    <w:rsid w:val="007D347E"/>
    <w:rsid w:val="007D78DF"/>
    <w:rsid w:val="007E1029"/>
    <w:rsid w:val="007E3A36"/>
    <w:rsid w:val="007E3B3E"/>
    <w:rsid w:val="007E590E"/>
    <w:rsid w:val="007E5D08"/>
    <w:rsid w:val="007F048F"/>
    <w:rsid w:val="007F2993"/>
    <w:rsid w:val="007F6F73"/>
    <w:rsid w:val="00801599"/>
    <w:rsid w:val="00801BFD"/>
    <w:rsid w:val="00805AD4"/>
    <w:rsid w:val="00805C52"/>
    <w:rsid w:val="0080666B"/>
    <w:rsid w:val="00810493"/>
    <w:rsid w:val="008129CB"/>
    <w:rsid w:val="00815D48"/>
    <w:rsid w:val="008233A5"/>
    <w:rsid w:val="00831E27"/>
    <w:rsid w:val="00833757"/>
    <w:rsid w:val="00841477"/>
    <w:rsid w:val="00842C63"/>
    <w:rsid w:val="00843409"/>
    <w:rsid w:val="00846BE1"/>
    <w:rsid w:val="0085241A"/>
    <w:rsid w:val="00856E2E"/>
    <w:rsid w:val="00863F3C"/>
    <w:rsid w:val="00865229"/>
    <w:rsid w:val="00867E6E"/>
    <w:rsid w:val="0087210E"/>
    <w:rsid w:val="0088052C"/>
    <w:rsid w:val="008807BD"/>
    <w:rsid w:val="0088448A"/>
    <w:rsid w:val="008878D6"/>
    <w:rsid w:val="008951D3"/>
    <w:rsid w:val="00897838"/>
    <w:rsid w:val="008B0F58"/>
    <w:rsid w:val="008B36D1"/>
    <w:rsid w:val="008B3A5F"/>
    <w:rsid w:val="008B41D9"/>
    <w:rsid w:val="008B42C6"/>
    <w:rsid w:val="008B4341"/>
    <w:rsid w:val="008B46BE"/>
    <w:rsid w:val="008C08F4"/>
    <w:rsid w:val="008C219A"/>
    <w:rsid w:val="008D2ED8"/>
    <w:rsid w:val="008D31D7"/>
    <w:rsid w:val="008E35CF"/>
    <w:rsid w:val="008E40CC"/>
    <w:rsid w:val="008F2DA6"/>
    <w:rsid w:val="008F6B8B"/>
    <w:rsid w:val="008F7FAE"/>
    <w:rsid w:val="0090113B"/>
    <w:rsid w:val="00905957"/>
    <w:rsid w:val="0090620E"/>
    <w:rsid w:val="0091170E"/>
    <w:rsid w:val="00915C6C"/>
    <w:rsid w:val="00916824"/>
    <w:rsid w:val="00921D09"/>
    <w:rsid w:val="00930E00"/>
    <w:rsid w:val="0093794A"/>
    <w:rsid w:val="00937C7B"/>
    <w:rsid w:val="00944F6E"/>
    <w:rsid w:val="00946DD2"/>
    <w:rsid w:val="00953DF5"/>
    <w:rsid w:val="00954114"/>
    <w:rsid w:val="00972949"/>
    <w:rsid w:val="00974AA7"/>
    <w:rsid w:val="009800FA"/>
    <w:rsid w:val="009818B2"/>
    <w:rsid w:val="00982DCF"/>
    <w:rsid w:val="00986C14"/>
    <w:rsid w:val="00991D0E"/>
    <w:rsid w:val="009932F6"/>
    <w:rsid w:val="009948DE"/>
    <w:rsid w:val="00996046"/>
    <w:rsid w:val="009A0AA0"/>
    <w:rsid w:val="009A1311"/>
    <w:rsid w:val="009A4EFD"/>
    <w:rsid w:val="009A62D9"/>
    <w:rsid w:val="009B0127"/>
    <w:rsid w:val="009B04A0"/>
    <w:rsid w:val="009B161E"/>
    <w:rsid w:val="009B1CE8"/>
    <w:rsid w:val="009B5B22"/>
    <w:rsid w:val="009C0B38"/>
    <w:rsid w:val="009C16D4"/>
    <w:rsid w:val="009C375A"/>
    <w:rsid w:val="009C41C4"/>
    <w:rsid w:val="009C60E2"/>
    <w:rsid w:val="009C6B68"/>
    <w:rsid w:val="009D04AD"/>
    <w:rsid w:val="009D0CFB"/>
    <w:rsid w:val="009D25E7"/>
    <w:rsid w:val="009D427B"/>
    <w:rsid w:val="009D497E"/>
    <w:rsid w:val="009D4B92"/>
    <w:rsid w:val="009D5BCE"/>
    <w:rsid w:val="009D6191"/>
    <w:rsid w:val="009E281C"/>
    <w:rsid w:val="009E5412"/>
    <w:rsid w:val="009F19BA"/>
    <w:rsid w:val="00A01FCE"/>
    <w:rsid w:val="00A0247C"/>
    <w:rsid w:val="00A0260E"/>
    <w:rsid w:val="00A028EA"/>
    <w:rsid w:val="00A0484E"/>
    <w:rsid w:val="00A04BFF"/>
    <w:rsid w:val="00A10C95"/>
    <w:rsid w:val="00A21619"/>
    <w:rsid w:val="00A226DA"/>
    <w:rsid w:val="00A3077B"/>
    <w:rsid w:val="00A31FA3"/>
    <w:rsid w:val="00A320AE"/>
    <w:rsid w:val="00A35145"/>
    <w:rsid w:val="00A3701F"/>
    <w:rsid w:val="00A41801"/>
    <w:rsid w:val="00A42AF7"/>
    <w:rsid w:val="00A43089"/>
    <w:rsid w:val="00A46674"/>
    <w:rsid w:val="00A47CF9"/>
    <w:rsid w:val="00A521E5"/>
    <w:rsid w:val="00A73CB3"/>
    <w:rsid w:val="00A75F5E"/>
    <w:rsid w:val="00A76ADF"/>
    <w:rsid w:val="00A770AB"/>
    <w:rsid w:val="00A83FB9"/>
    <w:rsid w:val="00A86DF8"/>
    <w:rsid w:val="00A8739B"/>
    <w:rsid w:val="00A87956"/>
    <w:rsid w:val="00A907CE"/>
    <w:rsid w:val="00A91B22"/>
    <w:rsid w:val="00A95359"/>
    <w:rsid w:val="00AA4C72"/>
    <w:rsid w:val="00AB1933"/>
    <w:rsid w:val="00AB3FCC"/>
    <w:rsid w:val="00AB6443"/>
    <w:rsid w:val="00AB6DF3"/>
    <w:rsid w:val="00AC773E"/>
    <w:rsid w:val="00AE3B27"/>
    <w:rsid w:val="00AE7BEE"/>
    <w:rsid w:val="00AF216B"/>
    <w:rsid w:val="00B018DE"/>
    <w:rsid w:val="00B0736F"/>
    <w:rsid w:val="00B14D5D"/>
    <w:rsid w:val="00B15951"/>
    <w:rsid w:val="00B2048D"/>
    <w:rsid w:val="00B21ABA"/>
    <w:rsid w:val="00B324D4"/>
    <w:rsid w:val="00B35475"/>
    <w:rsid w:val="00B42ECB"/>
    <w:rsid w:val="00B463AF"/>
    <w:rsid w:val="00B469D2"/>
    <w:rsid w:val="00B5592F"/>
    <w:rsid w:val="00B65298"/>
    <w:rsid w:val="00B76D20"/>
    <w:rsid w:val="00B8060D"/>
    <w:rsid w:val="00B82A62"/>
    <w:rsid w:val="00B83101"/>
    <w:rsid w:val="00B86D51"/>
    <w:rsid w:val="00B90027"/>
    <w:rsid w:val="00B93116"/>
    <w:rsid w:val="00B95B58"/>
    <w:rsid w:val="00BA245C"/>
    <w:rsid w:val="00BA35AD"/>
    <w:rsid w:val="00BB04DA"/>
    <w:rsid w:val="00BB0E93"/>
    <w:rsid w:val="00BB3319"/>
    <w:rsid w:val="00BB4FA8"/>
    <w:rsid w:val="00BB711B"/>
    <w:rsid w:val="00BC6936"/>
    <w:rsid w:val="00BD0D57"/>
    <w:rsid w:val="00BD2973"/>
    <w:rsid w:val="00BD5B29"/>
    <w:rsid w:val="00BD7E40"/>
    <w:rsid w:val="00BE04BC"/>
    <w:rsid w:val="00BF1EF9"/>
    <w:rsid w:val="00BF45D2"/>
    <w:rsid w:val="00BF5B52"/>
    <w:rsid w:val="00C126E4"/>
    <w:rsid w:val="00C12DCB"/>
    <w:rsid w:val="00C1528D"/>
    <w:rsid w:val="00C15771"/>
    <w:rsid w:val="00C16181"/>
    <w:rsid w:val="00C16E4B"/>
    <w:rsid w:val="00C33CFD"/>
    <w:rsid w:val="00C35CBC"/>
    <w:rsid w:val="00C35FD1"/>
    <w:rsid w:val="00C3600C"/>
    <w:rsid w:val="00C40552"/>
    <w:rsid w:val="00C42A99"/>
    <w:rsid w:val="00C47CEC"/>
    <w:rsid w:val="00C54662"/>
    <w:rsid w:val="00C55046"/>
    <w:rsid w:val="00C640A6"/>
    <w:rsid w:val="00C641FE"/>
    <w:rsid w:val="00C651D5"/>
    <w:rsid w:val="00C672AC"/>
    <w:rsid w:val="00C71FD5"/>
    <w:rsid w:val="00C74AE0"/>
    <w:rsid w:val="00C76FA3"/>
    <w:rsid w:val="00C77E29"/>
    <w:rsid w:val="00C81FE3"/>
    <w:rsid w:val="00C83B0C"/>
    <w:rsid w:val="00C85D41"/>
    <w:rsid w:val="00C92934"/>
    <w:rsid w:val="00C93C27"/>
    <w:rsid w:val="00CA20D5"/>
    <w:rsid w:val="00CB5665"/>
    <w:rsid w:val="00CB56A5"/>
    <w:rsid w:val="00CC4DE0"/>
    <w:rsid w:val="00CD1BCA"/>
    <w:rsid w:val="00CD1E1F"/>
    <w:rsid w:val="00CD46FC"/>
    <w:rsid w:val="00CD58A0"/>
    <w:rsid w:val="00CD5EC9"/>
    <w:rsid w:val="00CD704C"/>
    <w:rsid w:val="00CE6897"/>
    <w:rsid w:val="00D02A70"/>
    <w:rsid w:val="00D03414"/>
    <w:rsid w:val="00D11B7B"/>
    <w:rsid w:val="00D13038"/>
    <w:rsid w:val="00D133DC"/>
    <w:rsid w:val="00D20495"/>
    <w:rsid w:val="00D24313"/>
    <w:rsid w:val="00D2462E"/>
    <w:rsid w:val="00D26716"/>
    <w:rsid w:val="00D373AA"/>
    <w:rsid w:val="00D41C8C"/>
    <w:rsid w:val="00D43E4C"/>
    <w:rsid w:val="00D446AD"/>
    <w:rsid w:val="00D50618"/>
    <w:rsid w:val="00D518F6"/>
    <w:rsid w:val="00D54963"/>
    <w:rsid w:val="00D553BB"/>
    <w:rsid w:val="00D57790"/>
    <w:rsid w:val="00D65A5C"/>
    <w:rsid w:val="00D66C87"/>
    <w:rsid w:val="00D670DC"/>
    <w:rsid w:val="00D70400"/>
    <w:rsid w:val="00D71F12"/>
    <w:rsid w:val="00D73EC4"/>
    <w:rsid w:val="00D755D7"/>
    <w:rsid w:val="00D82D52"/>
    <w:rsid w:val="00D830A0"/>
    <w:rsid w:val="00D900EF"/>
    <w:rsid w:val="00D909D1"/>
    <w:rsid w:val="00D91506"/>
    <w:rsid w:val="00D94B9D"/>
    <w:rsid w:val="00DA0240"/>
    <w:rsid w:val="00DA08FC"/>
    <w:rsid w:val="00DB0F7A"/>
    <w:rsid w:val="00DB1568"/>
    <w:rsid w:val="00DC1658"/>
    <w:rsid w:val="00DC16DB"/>
    <w:rsid w:val="00DC1942"/>
    <w:rsid w:val="00DD14F3"/>
    <w:rsid w:val="00DD4EE7"/>
    <w:rsid w:val="00DE05F5"/>
    <w:rsid w:val="00DE1CD8"/>
    <w:rsid w:val="00DE3E5B"/>
    <w:rsid w:val="00DF3297"/>
    <w:rsid w:val="00E0302B"/>
    <w:rsid w:val="00E04F4C"/>
    <w:rsid w:val="00E05E74"/>
    <w:rsid w:val="00E115C2"/>
    <w:rsid w:val="00E13A3A"/>
    <w:rsid w:val="00E211B5"/>
    <w:rsid w:val="00E216D7"/>
    <w:rsid w:val="00E30E12"/>
    <w:rsid w:val="00E37A9B"/>
    <w:rsid w:val="00E46789"/>
    <w:rsid w:val="00E5086E"/>
    <w:rsid w:val="00E536ED"/>
    <w:rsid w:val="00E53EEB"/>
    <w:rsid w:val="00E6296C"/>
    <w:rsid w:val="00E66C80"/>
    <w:rsid w:val="00E6703C"/>
    <w:rsid w:val="00E67120"/>
    <w:rsid w:val="00E70C68"/>
    <w:rsid w:val="00E803B7"/>
    <w:rsid w:val="00E825D7"/>
    <w:rsid w:val="00E9066F"/>
    <w:rsid w:val="00E91576"/>
    <w:rsid w:val="00E92C1B"/>
    <w:rsid w:val="00E97494"/>
    <w:rsid w:val="00E97638"/>
    <w:rsid w:val="00E97948"/>
    <w:rsid w:val="00EA3CF7"/>
    <w:rsid w:val="00EA5283"/>
    <w:rsid w:val="00EA7FC2"/>
    <w:rsid w:val="00EB07E9"/>
    <w:rsid w:val="00EB31F9"/>
    <w:rsid w:val="00EB38E2"/>
    <w:rsid w:val="00EB3FCF"/>
    <w:rsid w:val="00EC11AC"/>
    <w:rsid w:val="00EC16EF"/>
    <w:rsid w:val="00EC4ACD"/>
    <w:rsid w:val="00EC501D"/>
    <w:rsid w:val="00EC570A"/>
    <w:rsid w:val="00EC7408"/>
    <w:rsid w:val="00EC7A7F"/>
    <w:rsid w:val="00ED693C"/>
    <w:rsid w:val="00ED739C"/>
    <w:rsid w:val="00ED7D7C"/>
    <w:rsid w:val="00EE0465"/>
    <w:rsid w:val="00EE2477"/>
    <w:rsid w:val="00EE3053"/>
    <w:rsid w:val="00EE6919"/>
    <w:rsid w:val="00EF1641"/>
    <w:rsid w:val="00F03166"/>
    <w:rsid w:val="00F03FB0"/>
    <w:rsid w:val="00F22AC4"/>
    <w:rsid w:val="00F24114"/>
    <w:rsid w:val="00F339F7"/>
    <w:rsid w:val="00F33C50"/>
    <w:rsid w:val="00F34CD4"/>
    <w:rsid w:val="00F35306"/>
    <w:rsid w:val="00F376F5"/>
    <w:rsid w:val="00F40142"/>
    <w:rsid w:val="00F43225"/>
    <w:rsid w:val="00F47977"/>
    <w:rsid w:val="00F55891"/>
    <w:rsid w:val="00F603B7"/>
    <w:rsid w:val="00F606CF"/>
    <w:rsid w:val="00F61DD4"/>
    <w:rsid w:val="00F64876"/>
    <w:rsid w:val="00F70D8A"/>
    <w:rsid w:val="00F71F74"/>
    <w:rsid w:val="00F720A2"/>
    <w:rsid w:val="00F7537E"/>
    <w:rsid w:val="00F7603F"/>
    <w:rsid w:val="00F83776"/>
    <w:rsid w:val="00F86B2D"/>
    <w:rsid w:val="00F910FD"/>
    <w:rsid w:val="00FA01A7"/>
    <w:rsid w:val="00FA0F0B"/>
    <w:rsid w:val="00FA1DB6"/>
    <w:rsid w:val="00FA34ED"/>
    <w:rsid w:val="00FA6A71"/>
    <w:rsid w:val="00FA6C39"/>
    <w:rsid w:val="00FB4143"/>
    <w:rsid w:val="00FB5675"/>
    <w:rsid w:val="00FB5FA2"/>
    <w:rsid w:val="00FC13A9"/>
    <w:rsid w:val="00FC57C4"/>
    <w:rsid w:val="00FD151C"/>
    <w:rsid w:val="00FD7ADC"/>
    <w:rsid w:val="00FE1A9F"/>
    <w:rsid w:val="00FF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8619"/>
  <w15:docId w15:val="{73E8F072-82FF-49E5-8A06-30661FC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51"/>
    <w:pPr>
      <w:spacing w:after="200" w:line="276" w:lineRule="auto"/>
    </w:pPr>
    <w:rPr>
      <w:rFonts w:ascii="Calibri" w:eastAsia="Times New Roman" w:hAnsi="Calibri" w:cs="Times New Roman"/>
      <w:sz w:val="22"/>
      <w:szCs w:val="22"/>
    </w:rPr>
  </w:style>
  <w:style w:type="paragraph" w:styleId="Heading1">
    <w:name w:val="heading 1"/>
    <w:next w:val="Heading2"/>
    <w:link w:val="Heading1Char"/>
    <w:qFormat/>
    <w:rsid w:val="00915C6C"/>
    <w:pPr>
      <w:keepNext/>
      <w:numPr>
        <w:numId w:val="1"/>
      </w:numPr>
      <w:spacing w:before="240"/>
      <w:jc w:val="both"/>
      <w:outlineLvl w:val="0"/>
    </w:pPr>
    <w:rPr>
      <w:rFonts w:ascii="Times New Roman" w:eastAsia="Times New Roman" w:hAnsi="Times New Roman" w:cs="Times New Roman"/>
      <w:b/>
      <w:bCs/>
      <w:sz w:val="22"/>
      <w:szCs w:val="22"/>
      <w:lang w:val="en-CA"/>
    </w:rPr>
  </w:style>
  <w:style w:type="paragraph" w:styleId="Heading2">
    <w:name w:val="heading 2"/>
    <w:aliases w:val="h2"/>
    <w:link w:val="Heading2Char"/>
    <w:qFormat/>
    <w:rsid w:val="00915C6C"/>
    <w:pPr>
      <w:numPr>
        <w:ilvl w:val="1"/>
        <w:numId w:val="1"/>
      </w:numPr>
      <w:spacing w:before="240"/>
      <w:jc w:val="both"/>
      <w:outlineLvl w:val="1"/>
    </w:pPr>
    <w:rPr>
      <w:rFonts w:ascii="Times New Roman" w:eastAsia="Times New Roman" w:hAnsi="Times New Roman" w:cs="Times New Roman"/>
      <w:bCs/>
      <w:iCs/>
      <w:sz w:val="22"/>
      <w:szCs w:val="28"/>
    </w:rPr>
  </w:style>
  <w:style w:type="paragraph" w:styleId="Heading3">
    <w:name w:val="heading 3"/>
    <w:aliases w:val="h3"/>
    <w:link w:val="Heading3Char"/>
    <w:qFormat/>
    <w:rsid w:val="00915C6C"/>
    <w:pPr>
      <w:numPr>
        <w:ilvl w:val="2"/>
        <w:numId w:val="1"/>
      </w:numPr>
      <w:spacing w:before="240"/>
      <w:jc w:val="both"/>
      <w:outlineLvl w:val="2"/>
    </w:pPr>
    <w:rPr>
      <w:rFonts w:ascii="Times New Roman" w:eastAsia="Times New Roman" w:hAnsi="Times New Roman" w:cs="Times New Roman"/>
      <w:bCs/>
      <w:sz w:val="22"/>
      <w:szCs w:val="26"/>
    </w:rPr>
  </w:style>
  <w:style w:type="paragraph" w:styleId="Heading4">
    <w:name w:val="heading 4"/>
    <w:link w:val="Heading4Char"/>
    <w:qFormat/>
    <w:rsid w:val="00915C6C"/>
    <w:pPr>
      <w:numPr>
        <w:ilvl w:val="3"/>
        <w:numId w:val="1"/>
      </w:numPr>
      <w:spacing w:before="240"/>
      <w:jc w:val="both"/>
      <w:outlineLvl w:val="3"/>
    </w:pPr>
    <w:rPr>
      <w:rFonts w:ascii="Times New Roman" w:eastAsia="Times New Roman" w:hAnsi="Times New Roman" w:cs="Times New Roman"/>
      <w:bCs/>
      <w:sz w:val="22"/>
      <w:szCs w:val="28"/>
    </w:rPr>
  </w:style>
  <w:style w:type="paragraph" w:styleId="Heading5">
    <w:name w:val="heading 5"/>
    <w:link w:val="Heading5Char"/>
    <w:qFormat/>
    <w:rsid w:val="00915C6C"/>
    <w:pPr>
      <w:numPr>
        <w:ilvl w:val="4"/>
        <w:numId w:val="1"/>
      </w:numPr>
      <w:spacing w:before="240"/>
      <w:jc w:val="both"/>
      <w:outlineLvl w:val="4"/>
    </w:pPr>
    <w:rPr>
      <w:rFonts w:ascii="Times New Roman" w:eastAsia="Times New Roman" w:hAnsi="Times New Roman" w:cs="Times New Roman"/>
      <w:bCs/>
      <w:iCs/>
      <w:sz w:val="22"/>
      <w:szCs w:val="26"/>
      <w:lang w:val="en-CA"/>
    </w:rPr>
  </w:style>
  <w:style w:type="paragraph" w:styleId="Heading6">
    <w:name w:val="heading 6"/>
    <w:basedOn w:val="Normal"/>
    <w:next w:val="Normal"/>
    <w:link w:val="Heading6Char"/>
    <w:qFormat/>
    <w:rsid w:val="00915C6C"/>
    <w:pPr>
      <w:numPr>
        <w:ilvl w:val="5"/>
        <w:numId w:val="1"/>
      </w:num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C6C"/>
    <w:rPr>
      <w:rFonts w:ascii="Times New Roman" w:eastAsia="Times New Roman" w:hAnsi="Times New Roman" w:cs="Times New Roman"/>
      <w:b/>
      <w:bCs/>
      <w:sz w:val="22"/>
      <w:szCs w:val="22"/>
      <w:lang w:val="en-CA"/>
    </w:rPr>
  </w:style>
  <w:style w:type="character" w:customStyle="1" w:styleId="Heading2Char">
    <w:name w:val="Heading 2 Char"/>
    <w:aliases w:val="h2 Char"/>
    <w:basedOn w:val="DefaultParagraphFont"/>
    <w:link w:val="Heading2"/>
    <w:rsid w:val="00915C6C"/>
    <w:rPr>
      <w:rFonts w:ascii="Times New Roman" w:eastAsia="Times New Roman" w:hAnsi="Times New Roman" w:cs="Times New Roman"/>
      <w:bCs/>
      <w:iCs/>
      <w:sz w:val="22"/>
      <w:szCs w:val="28"/>
    </w:rPr>
  </w:style>
  <w:style w:type="character" w:customStyle="1" w:styleId="Heading3Char">
    <w:name w:val="Heading 3 Char"/>
    <w:aliases w:val="h3 Char"/>
    <w:basedOn w:val="DefaultParagraphFont"/>
    <w:link w:val="Heading3"/>
    <w:rsid w:val="00915C6C"/>
    <w:rPr>
      <w:rFonts w:ascii="Times New Roman" w:eastAsia="Times New Roman" w:hAnsi="Times New Roman" w:cs="Times New Roman"/>
      <w:bCs/>
      <w:sz w:val="22"/>
      <w:szCs w:val="26"/>
    </w:rPr>
  </w:style>
  <w:style w:type="character" w:customStyle="1" w:styleId="Heading4Char">
    <w:name w:val="Heading 4 Char"/>
    <w:basedOn w:val="DefaultParagraphFont"/>
    <w:link w:val="Heading4"/>
    <w:rsid w:val="00915C6C"/>
    <w:rPr>
      <w:rFonts w:ascii="Times New Roman" w:eastAsia="Times New Roman" w:hAnsi="Times New Roman" w:cs="Times New Roman"/>
      <w:bCs/>
      <w:sz w:val="22"/>
      <w:szCs w:val="28"/>
    </w:rPr>
  </w:style>
  <w:style w:type="character" w:customStyle="1" w:styleId="Heading5Char">
    <w:name w:val="Heading 5 Char"/>
    <w:basedOn w:val="DefaultParagraphFont"/>
    <w:link w:val="Heading5"/>
    <w:rsid w:val="00915C6C"/>
    <w:rPr>
      <w:rFonts w:ascii="Times New Roman" w:eastAsia="Times New Roman" w:hAnsi="Times New Roman" w:cs="Times New Roman"/>
      <w:bCs/>
      <w:iCs/>
      <w:sz w:val="22"/>
      <w:szCs w:val="26"/>
      <w:lang w:val="en-CA"/>
    </w:rPr>
  </w:style>
  <w:style w:type="character" w:customStyle="1" w:styleId="Heading6Char">
    <w:name w:val="Heading 6 Char"/>
    <w:basedOn w:val="DefaultParagraphFont"/>
    <w:link w:val="Heading6"/>
    <w:rsid w:val="00915C6C"/>
    <w:rPr>
      <w:rFonts w:ascii="Times New Roman" w:eastAsia="Times New Roman" w:hAnsi="Times New Roman" w:cs="Times New Roman"/>
      <w:b/>
      <w:bCs/>
      <w:sz w:val="22"/>
      <w:szCs w:val="22"/>
    </w:rPr>
  </w:style>
  <w:style w:type="character" w:styleId="Hyperlink">
    <w:name w:val="Hyperlink"/>
    <w:uiPriority w:val="99"/>
    <w:rsid w:val="00915C6C"/>
    <w:rPr>
      <w:rFonts w:cs="Times New Roman"/>
      <w:color w:val="0000FF"/>
      <w:u w:val="single"/>
    </w:rPr>
  </w:style>
  <w:style w:type="paragraph" w:styleId="Footer">
    <w:name w:val="footer"/>
    <w:basedOn w:val="Normal"/>
    <w:link w:val="FooterChar"/>
    <w:uiPriority w:val="99"/>
    <w:rsid w:val="00915C6C"/>
    <w:pPr>
      <w:tabs>
        <w:tab w:val="center" w:pos="4320"/>
        <w:tab w:val="right" w:pos="8640"/>
      </w:tabs>
    </w:pPr>
    <w:rPr>
      <w:sz w:val="20"/>
      <w:szCs w:val="20"/>
    </w:rPr>
  </w:style>
  <w:style w:type="character" w:customStyle="1" w:styleId="FooterChar">
    <w:name w:val="Footer Char"/>
    <w:basedOn w:val="DefaultParagraphFont"/>
    <w:link w:val="Footer"/>
    <w:uiPriority w:val="99"/>
    <w:rsid w:val="00915C6C"/>
    <w:rPr>
      <w:rFonts w:ascii="Calibri" w:eastAsia="Times New Roman" w:hAnsi="Calibri" w:cs="Times New Roman"/>
      <w:sz w:val="20"/>
      <w:szCs w:val="20"/>
    </w:rPr>
  </w:style>
  <w:style w:type="character" w:styleId="PageNumber">
    <w:name w:val="page number"/>
    <w:basedOn w:val="DefaultParagraphFont"/>
    <w:uiPriority w:val="99"/>
    <w:semiHidden/>
    <w:unhideWhenUsed/>
    <w:rsid w:val="00B0736F"/>
  </w:style>
  <w:style w:type="paragraph" w:styleId="Header">
    <w:name w:val="header"/>
    <w:basedOn w:val="Normal"/>
    <w:link w:val="HeaderChar"/>
    <w:uiPriority w:val="99"/>
    <w:unhideWhenUsed/>
    <w:rsid w:val="00B0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6F"/>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15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47"/>
    <w:rPr>
      <w:rFonts w:ascii="Segoe UI" w:eastAsia="Times New Roman" w:hAnsi="Segoe UI" w:cs="Segoe UI"/>
      <w:sz w:val="18"/>
      <w:szCs w:val="18"/>
    </w:rPr>
  </w:style>
  <w:style w:type="character" w:customStyle="1" w:styleId="BodyTextChar">
    <w:name w:val="Body Text Char"/>
    <w:aliases w:val="Body Text Char Char Char"/>
    <w:link w:val="BodyText"/>
    <w:uiPriority w:val="99"/>
    <w:semiHidden/>
    <w:locked/>
    <w:rsid w:val="00AE3B27"/>
    <w:rPr>
      <w:rFonts w:ascii="DeVinne Txt BT" w:eastAsia="Times New Roman" w:hAnsi="DeVinne Txt BT"/>
      <w:bCs/>
    </w:rPr>
  </w:style>
  <w:style w:type="paragraph" w:styleId="BodyText">
    <w:name w:val="Body Text"/>
    <w:aliases w:val="Body Text Char Char"/>
    <w:basedOn w:val="Normal"/>
    <w:link w:val="BodyTextChar"/>
    <w:uiPriority w:val="99"/>
    <w:semiHidden/>
    <w:unhideWhenUsed/>
    <w:rsid w:val="00AE3B27"/>
    <w:pPr>
      <w:autoSpaceDE w:val="0"/>
      <w:autoSpaceDN w:val="0"/>
      <w:adjustRightInd w:val="0"/>
      <w:spacing w:after="0" w:line="240" w:lineRule="auto"/>
      <w:jc w:val="both"/>
    </w:pPr>
    <w:rPr>
      <w:rFonts w:ascii="DeVinne Txt BT" w:hAnsi="DeVinne Txt BT" w:cstheme="minorBidi"/>
      <w:bCs/>
      <w:sz w:val="24"/>
      <w:szCs w:val="24"/>
    </w:rPr>
  </w:style>
  <w:style w:type="character" w:customStyle="1" w:styleId="BodyTextChar1">
    <w:name w:val="Body Text Char1"/>
    <w:basedOn w:val="DefaultParagraphFont"/>
    <w:uiPriority w:val="99"/>
    <w:semiHidden/>
    <w:rsid w:val="00AE3B27"/>
    <w:rPr>
      <w:rFonts w:ascii="Calibri" w:eastAsia="Times New Roman" w:hAnsi="Calibri" w:cs="Times New Roman"/>
      <w:sz w:val="22"/>
      <w:szCs w:val="22"/>
    </w:rPr>
  </w:style>
  <w:style w:type="paragraph" w:styleId="ListParagraph">
    <w:name w:val="List Paragraph"/>
    <w:basedOn w:val="Normal"/>
    <w:uiPriority w:val="34"/>
    <w:qFormat/>
    <w:rsid w:val="003A16DD"/>
    <w:pPr>
      <w:ind w:left="720"/>
      <w:contextualSpacing/>
    </w:pPr>
  </w:style>
  <w:style w:type="paragraph" w:customStyle="1" w:styleId="Default">
    <w:name w:val="Default"/>
    <w:rsid w:val="00D43E4C"/>
    <w:pPr>
      <w:widowControl w:val="0"/>
      <w:autoSpaceDE w:val="0"/>
      <w:autoSpaceDN w:val="0"/>
      <w:adjustRightInd w:val="0"/>
    </w:pPr>
    <w:rPr>
      <w:rFonts w:ascii="Arial" w:hAnsi="Arial" w:cs="Arial"/>
      <w:color w:val="000000"/>
    </w:rPr>
  </w:style>
  <w:style w:type="table" w:styleId="TableGrid">
    <w:name w:val="Table Grid"/>
    <w:basedOn w:val="TableNormal"/>
    <w:uiPriority w:val="39"/>
    <w:rsid w:val="00901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26FB4"/>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626FB4"/>
    <w:rPr>
      <w:rFonts w:ascii="Times New Roman" w:eastAsia="Times New Roman" w:hAnsi="Times New Roman" w:cs="Times New Roman"/>
    </w:rPr>
  </w:style>
  <w:style w:type="paragraph" w:styleId="Revision">
    <w:name w:val="Revision"/>
    <w:hidden/>
    <w:uiPriority w:val="99"/>
    <w:semiHidden/>
    <w:rsid w:val="00626FB4"/>
    <w:rPr>
      <w:rFonts w:ascii="Calibri" w:eastAsia="Times New Roman" w:hAnsi="Calibri" w:cs="Times New Roman"/>
      <w:sz w:val="22"/>
      <w:szCs w:val="22"/>
    </w:rPr>
  </w:style>
  <w:style w:type="paragraph" w:styleId="NormalWeb">
    <w:name w:val="Normal (Web)"/>
    <w:basedOn w:val="Normal"/>
    <w:uiPriority w:val="99"/>
    <w:semiHidden/>
    <w:unhideWhenUsed/>
    <w:rsid w:val="0045720E"/>
    <w:pPr>
      <w:spacing w:before="100" w:beforeAutospacing="1" w:after="100" w:afterAutospacing="1" w:line="240" w:lineRule="auto"/>
    </w:pPr>
    <w:rPr>
      <w:rFonts w:eastAsiaTheme="minorEastAsia" w:cs="Calibri"/>
      <w:lang w:val="en-CA" w:eastAsia="en-CA"/>
    </w:rPr>
  </w:style>
  <w:style w:type="character" w:customStyle="1" w:styleId="fontstyle01">
    <w:name w:val="fontstyle01"/>
    <w:basedOn w:val="DefaultParagraphFont"/>
    <w:rsid w:val="00843409"/>
    <w:rPr>
      <w:rFonts w:ascii="Arial" w:hAnsi="Arial" w:cs="Arial" w:hint="default"/>
      <w:b w:val="0"/>
      <w:bCs w:val="0"/>
      <w:i w:val="0"/>
      <w:iCs w:val="0"/>
      <w:color w:val="000000"/>
      <w:sz w:val="24"/>
      <w:szCs w:val="24"/>
    </w:rPr>
  </w:style>
  <w:style w:type="character" w:styleId="CommentReference">
    <w:name w:val="annotation reference"/>
    <w:basedOn w:val="DefaultParagraphFont"/>
    <w:uiPriority w:val="99"/>
    <w:semiHidden/>
    <w:unhideWhenUsed/>
    <w:rsid w:val="00630843"/>
    <w:rPr>
      <w:sz w:val="16"/>
      <w:szCs w:val="16"/>
    </w:rPr>
  </w:style>
  <w:style w:type="paragraph" w:styleId="CommentText">
    <w:name w:val="annotation text"/>
    <w:basedOn w:val="Normal"/>
    <w:link w:val="CommentTextChar"/>
    <w:uiPriority w:val="99"/>
    <w:semiHidden/>
    <w:unhideWhenUsed/>
    <w:rsid w:val="00630843"/>
    <w:pPr>
      <w:spacing w:line="240" w:lineRule="auto"/>
    </w:pPr>
    <w:rPr>
      <w:sz w:val="20"/>
      <w:szCs w:val="20"/>
    </w:rPr>
  </w:style>
  <w:style w:type="character" w:customStyle="1" w:styleId="CommentTextChar">
    <w:name w:val="Comment Text Char"/>
    <w:basedOn w:val="DefaultParagraphFont"/>
    <w:link w:val="CommentText"/>
    <w:uiPriority w:val="99"/>
    <w:semiHidden/>
    <w:rsid w:val="0063084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0843"/>
    <w:rPr>
      <w:b/>
      <w:bCs/>
    </w:rPr>
  </w:style>
  <w:style w:type="character" w:customStyle="1" w:styleId="CommentSubjectChar">
    <w:name w:val="Comment Subject Char"/>
    <w:basedOn w:val="CommentTextChar"/>
    <w:link w:val="CommentSubject"/>
    <w:uiPriority w:val="99"/>
    <w:semiHidden/>
    <w:rsid w:val="00630843"/>
    <w:rPr>
      <w:rFonts w:ascii="Calibri" w:eastAsia="Times New Roman" w:hAnsi="Calibri" w:cs="Times New Roman"/>
      <w:b/>
      <w:bCs/>
      <w:sz w:val="20"/>
      <w:szCs w:val="20"/>
    </w:rPr>
  </w:style>
  <w:style w:type="paragraph" w:styleId="NoSpacing">
    <w:name w:val="No Spacing"/>
    <w:uiPriority w:val="1"/>
    <w:qFormat/>
    <w:rsid w:val="00CD46FC"/>
    <w:rPr>
      <w:rFonts w:ascii="Calibri" w:eastAsia="Times New Roman" w:hAnsi="Calibri" w:cs="Times New Roman"/>
      <w:sz w:val="22"/>
      <w:szCs w:val="22"/>
    </w:rPr>
  </w:style>
  <w:style w:type="character" w:customStyle="1" w:styleId="UnresolvedMention1">
    <w:name w:val="Unresolved Mention1"/>
    <w:basedOn w:val="DefaultParagraphFont"/>
    <w:uiPriority w:val="99"/>
    <w:semiHidden/>
    <w:unhideWhenUsed/>
    <w:rsid w:val="00491BF8"/>
    <w:rPr>
      <w:color w:val="605E5C"/>
      <w:shd w:val="clear" w:color="auto" w:fill="E1DFDD"/>
    </w:rPr>
  </w:style>
  <w:style w:type="character" w:styleId="Strong">
    <w:name w:val="Strong"/>
    <w:basedOn w:val="DefaultParagraphFont"/>
    <w:uiPriority w:val="22"/>
    <w:qFormat/>
    <w:rsid w:val="001A7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442">
      <w:bodyDiv w:val="1"/>
      <w:marLeft w:val="0"/>
      <w:marRight w:val="0"/>
      <w:marTop w:val="0"/>
      <w:marBottom w:val="0"/>
      <w:divBdr>
        <w:top w:val="none" w:sz="0" w:space="0" w:color="auto"/>
        <w:left w:val="none" w:sz="0" w:space="0" w:color="auto"/>
        <w:bottom w:val="none" w:sz="0" w:space="0" w:color="auto"/>
        <w:right w:val="none" w:sz="0" w:space="0" w:color="auto"/>
      </w:divBdr>
    </w:div>
    <w:div w:id="107050215">
      <w:bodyDiv w:val="1"/>
      <w:marLeft w:val="0"/>
      <w:marRight w:val="0"/>
      <w:marTop w:val="0"/>
      <w:marBottom w:val="0"/>
      <w:divBdr>
        <w:top w:val="none" w:sz="0" w:space="0" w:color="auto"/>
        <w:left w:val="none" w:sz="0" w:space="0" w:color="auto"/>
        <w:bottom w:val="none" w:sz="0" w:space="0" w:color="auto"/>
        <w:right w:val="none" w:sz="0" w:space="0" w:color="auto"/>
      </w:divBdr>
      <w:divsChild>
        <w:div w:id="1251619693">
          <w:marLeft w:val="331"/>
          <w:marRight w:val="0"/>
          <w:marTop w:val="0"/>
          <w:marBottom w:val="80"/>
          <w:divBdr>
            <w:top w:val="none" w:sz="0" w:space="0" w:color="auto"/>
            <w:left w:val="none" w:sz="0" w:space="0" w:color="auto"/>
            <w:bottom w:val="none" w:sz="0" w:space="0" w:color="auto"/>
            <w:right w:val="none" w:sz="0" w:space="0" w:color="auto"/>
          </w:divBdr>
        </w:div>
      </w:divsChild>
    </w:div>
    <w:div w:id="123550592">
      <w:bodyDiv w:val="1"/>
      <w:marLeft w:val="0"/>
      <w:marRight w:val="0"/>
      <w:marTop w:val="0"/>
      <w:marBottom w:val="0"/>
      <w:divBdr>
        <w:top w:val="none" w:sz="0" w:space="0" w:color="auto"/>
        <w:left w:val="none" w:sz="0" w:space="0" w:color="auto"/>
        <w:bottom w:val="none" w:sz="0" w:space="0" w:color="auto"/>
        <w:right w:val="none" w:sz="0" w:space="0" w:color="auto"/>
      </w:divBdr>
      <w:divsChild>
        <w:div w:id="1770931441">
          <w:marLeft w:val="274"/>
          <w:marRight w:val="0"/>
          <w:marTop w:val="0"/>
          <w:marBottom w:val="60"/>
          <w:divBdr>
            <w:top w:val="none" w:sz="0" w:space="0" w:color="auto"/>
            <w:left w:val="none" w:sz="0" w:space="0" w:color="auto"/>
            <w:bottom w:val="none" w:sz="0" w:space="0" w:color="auto"/>
            <w:right w:val="none" w:sz="0" w:space="0" w:color="auto"/>
          </w:divBdr>
        </w:div>
        <w:div w:id="1286698346">
          <w:marLeft w:val="274"/>
          <w:marRight w:val="0"/>
          <w:marTop w:val="0"/>
          <w:marBottom w:val="60"/>
          <w:divBdr>
            <w:top w:val="none" w:sz="0" w:space="0" w:color="auto"/>
            <w:left w:val="none" w:sz="0" w:space="0" w:color="auto"/>
            <w:bottom w:val="none" w:sz="0" w:space="0" w:color="auto"/>
            <w:right w:val="none" w:sz="0" w:space="0" w:color="auto"/>
          </w:divBdr>
        </w:div>
      </w:divsChild>
    </w:div>
    <w:div w:id="595526277">
      <w:bodyDiv w:val="1"/>
      <w:marLeft w:val="0"/>
      <w:marRight w:val="0"/>
      <w:marTop w:val="0"/>
      <w:marBottom w:val="0"/>
      <w:divBdr>
        <w:top w:val="none" w:sz="0" w:space="0" w:color="auto"/>
        <w:left w:val="none" w:sz="0" w:space="0" w:color="auto"/>
        <w:bottom w:val="none" w:sz="0" w:space="0" w:color="auto"/>
        <w:right w:val="none" w:sz="0" w:space="0" w:color="auto"/>
      </w:divBdr>
    </w:div>
    <w:div w:id="857817431">
      <w:bodyDiv w:val="1"/>
      <w:marLeft w:val="0"/>
      <w:marRight w:val="0"/>
      <w:marTop w:val="0"/>
      <w:marBottom w:val="0"/>
      <w:divBdr>
        <w:top w:val="none" w:sz="0" w:space="0" w:color="auto"/>
        <w:left w:val="none" w:sz="0" w:space="0" w:color="auto"/>
        <w:bottom w:val="none" w:sz="0" w:space="0" w:color="auto"/>
        <w:right w:val="none" w:sz="0" w:space="0" w:color="auto"/>
      </w:divBdr>
      <w:divsChild>
        <w:div w:id="517041131">
          <w:marLeft w:val="274"/>
          <w:marRight w:val="0"/>
          <w:marTop w:val="0"/>
          <w:marBottom w:val="0"/>
          <w:divBdr>
            <w:top w:val="none" w:sz="0" w:space="0" w:color="auto"/>
            <w:left w:val="none" w:sz="0" w:space="0" w:color="auto"/>
            <w:bottom w:val="none" w:sz="0" w:space="0" w:color="auto"/>
            <w:right w:val="none" w:sz="0" w:space="0" w:color="auto"/>
          </w:divBdr>
        </w:div>
      </w:divsChild>
    </w:div>
    <w:div w:id="1068696552">
      <w:bodyDiv w:val="1"/>
      <w:marLeft w:val="0"/>
      <w:marRight w:val="0"/>
      <w:marTop w:val="0"/>
      <w:marBottom w:val="0"/>
      <w:divBdr>
        <w:top w:val="none" w:sz="0" w:space="0" w:color="auto"/>
        <w:left w:val="none" w:sz="0" w:space="0" w:color="auto"/>
        <w:bottom w:val="none" w:sz="0" w:space="0" w:color="auto"/>
        <w:right w:val="none" w:sz="0" w:space="0" w:color="auto"/>
      </w:divBdr>
      <w:divsChild>
        <w:div w:id="346323738">
          <w:marLeft w:val="331"/>
          <w:marRight w:val="0"/>
          <w:marTop w:val="0"/>
          <w:marBottom w:val="80"/>
          <w:divBdr>
            <w:top w:val="none" w:sz="0" w:space="0" w:color="auto"/>
            <w:left w:val="none" w:sz="0" w:space="0" w:color="auto"/>
            <w:bottom w:val="none" w:sz="0" w:space="0" w:color="auto"/>
            <w:right w:val="none" w:sz="0" w:space="0" w:color="auto"/>
          </w:divBdr>
        </w:div>
      </w:divsChild>
    </w:div>
    <w:div w:id="12452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203013">
          <w:marLeft w:val="274"/>
          <w:marRight w:val="0"/>
          <w:marTop w:val="0"/>
          <w:marBottom w:val="0"/>
          <w:divBdr>
            <w:top w:val="none" w:sz="0" w:space="0" w:color="auto"/>
            <w:left w:val="none" w:sz="0" w:space="0" w:color="auto"/>
            <w:bottom w:val="none" w:sz="0" w:space="0" w:color="auto"/>
            <w:right w:val="none" w:sz="0" w:space="0" w:color="auto"/>
          </w:divBdr>
        </w:div>
        <w:div w:id="983119677">
          <w:marLeft w:val="331"/>
          <w:marRight w:val="0"/>
          <w:marTop w:val="0"/>
          <w:marBottom w:val="0"/>
          <w:divBdr>
            <w:top w:val="none" w:sz="0" w:space="0" w:color="auto"/>
            <w:left w:val="none" w:sz="0" w:space="0" w:color="auto"/>
            <w:bottom w:val="none" w:sz="0" w:space="0" w:color="auto"/>
            <w:right w:val="none" w:sz="0" w:space="0" w:color="auto"/>
          </w:divBdr>
        </w:div>
      </w:divsChild>
    </w:div>
    <w:div w:id="1374885855">
      <w:bodyDiv w:val="1"/>
      <w:marLeft w:val="0"/>
      <w:marRight w:val="0"/>
      <w:marTop w:val="0"/>
      <w:marBottom w:val="0"/>
      <w:divBdr>
        <w:top w:val="none" w:sz="0" w:space="0" w:color="auto"/>
        <w:left w:val="none" w:sz="0" w:space="0" w:color="auto"/>
        <w:bottom w:val="none" w:sz="0" w:space="0" w:color="auto"/>
        <w:right w:val="none" w:sz="0" w:space="0" w:color="auto"/>
      </w:divBdr>
    </w:div>
    <w:div w:id="1566986032">
      <w:bodyDiv w:val="1"/>
      <w:marLeft w:val="0"/>
      <w:marRight w:val="0"/>
      <w:marTop w:val="0"/>
      <w:marBottom w:val="0"/>
      <w:divBdr>
        <w:top w:val="none" w:sz="0" w:space="0" w:color="auto"/>
        <w:left w:val="none" w:sz="0" w:space="0" w:color="auto"/>
        <w:bottom w:val="none" w:sz="0" w:space="0" w:color="auto"/>
        <w:right w:val="none" w:sz="0" w:space="0" w:color="auto"/>
      </w:divBdr>
    </w:div>
    <w:div w:id="1802383114">
      <w:bodyDiv w:val="1"/>
      <w:marLeft w:val="0"/>
      <w:marRight w:val="0"/>
      <w:marTop w:val="0"/>
      <w:marBottom w:val="0"/>
      <w:divBdr>
        <w:top w:val="none" w:sz="0" w:space="0" w:color="auto"/>
        <w:left w:val="none" w:sz="0" w:space="0" w:color="auto"/>
        <w:bottom w:val="none" w:sz="0" w:space="0" w:color="auto"/>
        <w:right w:val="none" w:sz="0" w:space="0" w:color="auto"/>
      </w:divBdr>
    </w:div>
    <w:div w:id="2014528464">
      <w:bodyDiv w:val="1"/>
      <w:marLeft w:val="0"/>
      <w:marRight w:val="0"/>
      <w:marTop w:val="0"/>
      <w:marBottom w:val="0"/>
      <w:divBdr>
        <w:top w:val="none" w:sz="0" w:space="0" w:color="auto"/>
        <w:left w:val="none" w:sz="0" w:space="0" w:color="auto"/>
        <w:bottom w:val="none" w:sz="0" w:space="0" w:color="auto"/>
        <w:right w:val="none" w:sz="0" w:space="0" w:color="auto"/>
      </w:divBdr>
      <w:divsChild>
        <w:div w:id="1502890635">
          <w:marLeft w:val="274"/>
          <w:marRight w:val="0"/>
          <w:marTop w:val="0"/>
          <w:marBottom w:val="60"/>
          <w:divBdr>
            <w:top w:val="none" w:sz="0" w:space="0" w:color="auto"/>
            <w:left w:val="none" w:sz="0" w:space="0" w:color="auto"/>
            <w:bottom w:val="none" w:sz="0" w:space="0" w:color="auto"/>
            <w:right w:val="none" w:sz="0" w:space="0" w:color="auto"/>
          </w:divBdr>
        </w:div>
        <w:div w:id="1055007641">
          <w:marLeft w:val="706"/>
          <w:marRight w:val="0"/>
          <w:marTop w:val="0"/>
          <w:marBottom w:val="20"/>
          <w:divBdr>
            <w:top w:val="none" w:sz="0" w:space="0" w:color="auto"/>
            <w:left w:val="none" w:sz="0" w:space="0" w:color="auto"/>
            <w:bottom w:val="none" w:sz="0" w:space="0" w:color="auto"/>
            <w:right w:val="none" w:sz="0" w:space="0" w:color="auto"/>
          </w:divBdr>
        </w:div>
        <w:div w:id="2113279593">
          <w:marLeft w:val="706"/>
          <w:marRight w:val="0"/>
          <w:marTop w:val="0"/>
          <w:marBottom w:val="20"/>
          <w:divBdr>
            <w:top w:val="none" w:sz="0" w:space="0" w:color="auto"/>
            <w:left w:val="none" w:sz="0" w:space="0" w:color="auto"/>
            <w:bottom w:val="none" w:sz="0" w:space="0" w:color="auto"/>
            <w:right w:val="none" w:sz="0" w:space="0" w:color="auto"/>
          </w:divBdr>
        </w:div>
        <w:div w:id="1945381552">
          <w:marLeft w:val="706"/>
          <w:marRight w:val="0"/>
          <w:marTop w:val="0"/>
          <w:marBottom w:val="20"/>
          <w:divBdr>
            <w:top w:val="none" w:sz="0" w:space="0" w:color="auto"/>
            <w:left w:val="none" w:sz="0" w:space="0" w:color="auto"/>
            <w:bottom w:val="none" w:sz="0" w:space="0" w:color="auto"/>
            <w:right w:val="none" w:sz="0" w:space="0" w:color="auto"/>
          </w:divBdr>
        </w:div>
        <w:div w:id="271984546">
          <w:marLeft w:val="706"/>
          <w:marRight w:val="0"/>
          <w:marTop w:val="0"/>
          <w:marBottom w:val="20"/>
          <w:divBdr>
            <w:top w:val="none" w:sz="0" w:space="0" w:color="auto"/>
            <w:left w:val="none" w:sz="0" w:space="0" w:color="auto"/>
            <w:bottom w:val="none" w:sz="0" w:space="0" w:color="auto"/>
            <w:right w:val="none" w:sz="0" w:space="0" w:color="auto"/>
          </w:divBdr>
        </w:div>
      </w:divsChild>
    </w:div>
    <w:div w:id="2025472331">
      <w:bodyDiv w:val="1"/>
      <w:marLeft w:val="0"/>
      <w:marRight w:val="0"/>
      <w:marTop w:val="0"/>
      <w:marBottom w:val="0"/>
      <w:divBdr>
        <w:top w:val="none" w:sz="0" w:space="0" w:color="auto"/>
        <w:left w:val="none" w:sz="0" w:space="0" w:color="auto"/>
        <w:bottom w:val="none" w:sz="0" w:space="0" w:color="auto"/>
        <w:right w:val="none" w:sz="0" w:space="0" w:color="auto"/>
      </w:divBdr>
    </w:div>
    <w:div w:id="2082604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n@northernlightsresource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orthernlightsresources.com" TargetMode="External"/><Relationship Id="rId4" Type="http://schemas.openxmlformats.org/officeDocument/2006/relationships/settings" Target="settings.xml"/><Relationship Id="rId9" Type="http://schemas.openxmlformats.org/officeDocument/2006/relationships/hyperlink" Target="http://www.sedar.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BF3F-182C-47A3-84C9-E80F4FC1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2706</Characters>
  <Application>Microsoft Office Word</Application>
  <DocSecurity>0</DocSecurity>
  <PresentationFormat>15|.DOCX</PresentationFormat>
  <Lines>22</Lines>
  <Paragraphs>6</Paragraphs>
  <ScaleCrop>false</ScaleCrop>
  <HeadingPairs>
    <vt:vector size="2" baseType="variant">
      <vt:variant>
        <vt:lpstr>Title</vt:lpstr>
      </vt:variant>
      <vt:variant>
        <vt:i4>1</vt:i4>
      </vt:variant>
    </vt:vector>
  </HeadingPairs>
  <TitlesOfParts>
    <vt:vector size="1" baseType="lpstr">
      <vt:lpstr>News Release - Debt Conversion - Feb 2022  (02371510.DOCX;1)</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Debt Conversion - Feb 2022  (02371510.DOCX;1)</dc:title>
  <dc:subject>02371510;1/Font=8</dc:subject>
  <dc:creator>Microsoft Office User</dc:creator>
  <cp:lastModifiedBy>Jason Bahnsen</cp:lastModifiedBy>
  <cp:revision>2</cp:revision>
  <cp:lastPrinted>2022-02-11T19:56:00Z</cp:lastPrinted>
  <dcterms:created xsi:type="dcterms:W3CDTF">2022-05-16T23:06:00Z</dcterms:created>
  <dcterms:modified xsi:type="dcterms:W3CDTF">2022-05-16T23:06:00Z</dcterms:modified>
</cp:coreProperties>
</file>