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28323" w14:textId="0ED18B26" w:rsidR="00090CA4" w:rsidRPr="004068BC" w:rsidRDefault="000D1CA2" w:rsidP="004068BC">
      <w:pPr>
        <w:contextualSpacing/>
        <w:jc w:val="center"/>
        <w:outlineLvl w:val="1"/>
        <w:rPr>
          <w:rFonts w:eastAsia="Times New Roman" w:cs="Times New Roman"/>
          <w:b/>
          <w:bCs/>
          <w:color w:val="000000" w:themeColor="text1"/>
          <w:sz w:val="24"/>
          <w:szCs w:val="24"/>
        </w:rPr>
      </w:pPr>
      <w:r w:rsidRPr="0092618D">
        <w:rPr>
          <w:noProof/>
          <w:color w:val="000000" w:themeColor="text1"/>
          <w:sz w:val="24"/>
          <w:szCs w:val="24"/>
        </w:rPr>
        <w:drawing>
          <wp:inline distT="0" distB="0" distL="0" distR="0" wp14:anchorId="204F5A1B" wp14:editId="1F406E5E">
            <wp:extent cx="2369865" cy="580757"/>
            <wp:effectExtent l="0" t="0" r="0" b="381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507249" cy="614424"/>
                    </a:xfrm>
                    <a:prstGeom prst="rect">
                      <a:avLst/>
                    </a:prstGeom>
                  </pic:spPr>
                </pic:pic>
              </a:graphicData>
            </a:graphic>
          </wp:inline>
        </w:drawing>
      </w:r>
    </w:p>
    <w:p w14:paraId="11195970" w14:textId="77777777" w:rsidR="00471B38" w:rsidRDefault="00471B38" w:rsidP="00471B38">
      <w:pPr>
        <w:rPr>
          <w:rFonts w:cstheme="minorHAnsi"/>
          <w:b/>
          <w:bCs/>
        </w:rPr>
      </w:pPr>
    </w:p>
    <w:p w14:paraId="261159F4" w14:textId="55A50782" w:rsidR="00471B38" w:rsidRPr="00470893" w:rsidRDefault="00471B38" w:rsidP="00471B38">
      <w:pPr>
        <w:rPr>
          <w:rFonts w:cstheme="minorHAnsi"/>
          <w:b/>
          <w:bCs/>
        </w:rPr>
      </w:pPr>
      <w:r w:rsidRPr="00470893">
        <w:rPr>
          <w:rFonts w:cstheme="minorHAnsi"/>
          <w:b/>
          <w:bCs/>
        </w:rPr>
        <w:t xml:space="preserve">MicroVision to Announce </w:t>
      </w:r>
      <w:r w:rsidR="009A6421" w:rsidRPr="00470893">
        <w:rPr>
          <w:rFonts w:cstheme="minorHAnsi"/>
          <w:b/>
          <w:bCs/>
        </w:rPr>
        <w:t xml:space="preserve">Third </w:t>
      </w:r>
      <w:r w:rsidRPr="00470893">
        <w:rPr>
          <w:rFonts w:cstheme="minorHAnsi"/>
          <w:b/>
          <w:bCs/>
        </w:rPr>
        <w:t xml:space="preserve">Quarter 2022 Results on </w:t>
      </w:r>
      <w:r w:rsidR="009A6421" w:rsidRPr="00470893">
        <w:rPr>
          <w:rFonts w:cstheme="minorHAnsi"/>
          <w:b/>
          <w:bCs/>
        </w:rPr>
        <w:t xml:space="preserve">October 27, </w:t>
      </w:r>
      <w:r w:rsidRPr="00470893">
        <w:rPr>
          <w:rFonts w:cstheme="minorHAnsi"/>
          <w:b/>
          <w:bCs/>
        </w:rPr>
        <w:t>2022</w:t>
      </w:r>
    </w:p>
    <w:p w14:paraId="02B4B55E" w14:textId="77777777" w:rsidR="00471B38" w:rsidRPr="00470893" w:rsidRDefault="00471B38" w:rsidP="00471B38">
      <w:pPr>
        <w:rPr>
          <w:rFonts w:cstheme="minorHAnsi"/>
        </w:rPr>
      </w:pPr>
    </w:p>
    <w:p w14:paraId="699E94D0" w14:textId="3448EB75" w:rsidR="00471B38" w:rsidRPr="00470893" w:rsidRDefault="009A6421" w:rsidP="009A6421">
      <w:pPr>
        <w:rPr>
          <w:rFonts w:cstheme="minorHAnsi"/>
        </w:rPr>
      </w:pPr>
      <w:r w:rsidRPr="00470893">
        <w:rPr>
          <w:rFonts w:ascii="Calibri" w:hAnsi="Calibri" w:cs="Calibri"/>
          <w:b/>
        </w:rPr>
        <w:t>REDMOND, WA / ACCESSWIRE / October 20, 2022 /</w:t>
      </w:r>
      <w:r w:rsidRPr="00470893">
        <w:rPr>
          <w:rFonts w:ascii="Calibri" w:hAnsi="Calibri" w:cs="Calibri"/>
        </w:rPr>
        <w:t xml:space="preserve"> MicroVision, Inc. (</w:t>
      </w:r>
      <w:proofErr w:type="gramStart"/>
      <w:r w:rsidRPr="00470893">
        <w:rPr>
          <w:rFonts w:ascii="Calibri" w:hAnsi="Calibri" w:cs="Calibri"/>
        </w:rPr>
        <w:t>NASDAQ:MVIS</w:t>
      </w:r>
      <w:proofErr w:type="gramEnd"/>
      <w:r w:rsidRPr="00470893">
        <w:rPr>
          <w:rFonts w:ascii="Calibri" w:hAnsi="Calibri" w:cs="Calibri"/>
        </w:rPr>
        <w:t xml:space="preserve">), a leader in MEMS-based solid-state automotive lidar and advanced driver-assistance systems (ADAS) solutions, today announced </w:t>
      </w:r>
      <w:r w:rsidR="00471B38" w:rsidRPr="00470893">
        <w:rPr>
          <w:rFonts w:cstheme="minorHAnsi"/>
        </w:rPr>
        <w:t xml:space="preserve">that it will report its </w:t>
      </w:r>
      <w:r w:rsidRPr="00470893">
        <w:rPr>
          <w:rFonts w:cstheme="minorHAnsi"/>
        </w:rPr>
        <w:t xml:space="preserve">third </w:t>
      </w:r>
      <w:r w:rsidR="00471B38" w:rsidRPr="00470893">
        <w:rPr>
          <w:rFonts w:cstheme="minorHAnsi"/>
        </w:rPr>
        <w:t xml:space="preserve">quarter 2022 results on </w:t>
      </w:r>
      <w:r w:rsidRPr="00470893">
        <w:rPr>
          <w:rFonts w:cstheme="minorHAnsi"/>
        </w:rPr>
        <w:t xml:space="preserve">Thursday, </w:t>
      </w:r>
      <w:r w:rsidR="00DE527C" w:rsidRPr="00470893">
        <w:rPr>
          <w:rFonts w:cstheme="minorHAnsi"/>
        </w:rPr>
        <w:t>October 27</w:t>
      </w:r>
      <w:r w:rsidR="00471B38" w:rsidRPr="00470893">
        <w:rPr>
          <w:rFonts w:cstheme="minorHAnsi"/>
        </w:rPr>
        <w:t>, 2022 after the close of the market.</w:t>
      </w:r>
    </w:p>
    <w:p w14:paraId="03BFDC37" w14:textId="77777777" w:rsidR="00471B38" w:rsidRPr="00470893" w:rsidRDefault="00471B38" w:rsidP="00471B38">
      <w:pPr>
        <w:rPr>
          <w:rFonts w:cstheme="minorHAnsi"/>
        </w:rPr>
      </w:pPr>
    </w:p>
    <w:p w14:paraId="726FDCA1" w14:textId="5DD816DE" w:rsidR="00471B38" w:rsidRPr="00470893" w:rsidRDefault="00471B38" w:rsidP="00471B38">
      <w:pPr>
        <w:rPr>
          <w:rFonts w:cstheme="minorHAnsi"/>
        </w:rPr>
      </w:pPr>
      <w:r w:rsidRPr="00470893">
        <w:rPr>
          <w:rFonts w:cstheme="minorHAnsi"/>
        </w:rPr>
        <w:t xml:space="preserve">The Company will subsequently hold a conference call and webcast, </w:t>
      </w:r>
      <w:bookmarkStart w:id="0" w:name="_Hlk108697465"/>
      <w:r w:rsidRPr="00470893">
        <w:rPr>
          <w:rFonts w:cstheme="minorHAnsi"/>
        </w:rPr>
        <w:t xml:space="preserve">consisting of prepared remarks by management, a slide presentation, and a question-and-answer session </w:t>
      </w:r>
      <w:bookmarkEnd w:id="0"/>
      <w:r w:rsidRPr="00470893">
        <w:rPr>
          <w:rFonts w:cstheme="minorHAnsi"/>
        </w:rPr>
        <w:t xml:space="preserve">at 2:00 PM PT/5:00 PM ET on </w:t>
      </w:r>
      <w:r w:rsidR="00DE527C" w:rsidRPr="00470893">
        <w:rPr>
          <w:rFonts w:cstheme="minorHAnsi"/>
        </w:rPr>
        <w:t>Thursday, October 27</w:t>
      </w:r>
      <w:r w:rsidRPr="00470893">
        <w:rPr>
          <w:rFonts w:cstheme="minorHAnsi"/>
        </w:rPr>
        <w:t xml:space="preserve">, </w:t>
      </w:r>
      <w:proofErr w:type="gramStart"/>
      <w:r w:rsidRPr="00470893">
        <w:rPr>
          <w:rFonts w:cstheme="minorHAnsi"/>
        </w:rPr>
        <w:t>2022</w:t>
      </w:r>
      <w:proofErr w:type="gramEnd"/>
      <w:r w:rsidRPr="00470893">
        <w:rPr>
          <w:rFonts w:cstheme="minorHAnsi"/>
        </w:rPr>
        <w:t xml:space="preserve"> to discuss the financial results and provide a business update. Analysts and investors may pose questions for management during the live webcast on </w:t>
      </w:r>
      <w:proofErr w:type="gramStart"/>
      <w:r w:rsidR="00DE527C" w:rsidRPr="00470893">
        <w:rPr>
          <w:rFonts w:cstheme="minorHAnsi"/>
        </w:rPr>
        <w:t>October 27</w:t>
      </w:r>
      <w:r w:rsidRPr="00470893">
        <w:rPr>
          <w:rFonts w:cstheme="minorHAnsi"/>
        </w:rPr>
        <w:t>, 2022, and</w:t>
      </w:r>
      <w:proofErr w:type="gramEnd"/>
      <w:r w:rsidRPr="00470893">
        <w:rPr>
          <w:rFonts w:cstheme="minorHAnsi"/>
        </w:rPr>
        <w:t xml:space="preserve"> may submit questions in advance of the webcast at </w:t>
      </w:r>
      <w:hyperlink r:id="rId6" w:history="1">
        <w:r w:rsidRPr="00470893">
          <w:rPr>
            <w:rStyle w:val="Hyperlink"/>
            <w:rFonts w:cstheme="minorHAnsi"/>
          </w:rPr>
          <w:t>MVISQ</w:t>
        </w:r>
        <w:r w:rsidR="00790653" w:rsidRPr="00470893">
          <w:rPr>
            <w:rStyle w:val="Hyperlink"/>
            <w:rFonts w:cstheme="minorHAnsi"/>
          </w:rPr>
          <w:t>3</w:t>
        </w:r>
        <w:r w:rsidRPr="00470893">
          <w:rPr>
            <w:rStyle w:val="Hyperlink"/>
            <w:rFonts w:cstheme="minorHAnsi"/>
          </w:rPr>
          <w:t>2022Q</w:t>
        </w:r>
      </w:hyperlink>
      <w:r w:rsidRPr="00470893">
        <w:rPr>
          <w:rFonts w:cstheme="minorHAnsi"/>
          <w:color w:val="000000" w:themeColor="text1"/>
        </w:rPr>
        <w:t xml:space="preserve">. </w:t>
      </w:r>
    </w:p>
    <w:p w14:paraId="48700499" w14:textId="77777777" w:rsidR="00471B38" w:rsidRPr="00470893" w:rsidRDefault="00471B38" w:rsidP="00471B38">
      <w:pPr>
        <w:rPr>
          <w:rFonts w:cstheme="minorHAnsi"/>
        </w:rPr>
      </w:pPr>
    </w:p>
    <w:p w14:paraId="0C6D4205" w14:textId="27DD2836" w:rsidR="00471B38" w:rsidRPr="00470893" w:rsidRDefault="00471B38" w:rsidP="00471B38">
      <w:pPr>
        <w:rPr>
          <w:rFonts w:cstheme="minorHAnsi"/>
        </w:rPr>
      </w:pPr>
      <w:r w:rsidRPr="00470893">
        <w:rPr>
          <w:rFonts w:cstheme="minorHAnsi"/>
        </w:rPr>
        <w:t xml:space="preserve">The live webcast and slide presentation can be accessed on the Company's Investor Relations website under the Events tab at </w:t>
      </w:r>
      <w:hyperlink r:id="rId7" w:history="1">
        <w:r w:rsidRPr="00470893">
          <w:rPr>
            <w:rStyle w:val="Hyperlink"/>
            <w:rFonts w:cstheme="minorHAnsi"/>
          </w:rPr>
          <w:t>https://ir.microvision.com/events</w:t>
        </w:r>
      </w:hyperlink>
      <w:r w:rsidRPr="00470893">
        <w:rPr>
          <w:rFonts w:cstheme="minorHAnsi"/>
        </w:rPr>
        <w:t>. The webcast will be archived on the website for future viewing.</w:t>
      </w:r>
    </w:p>
    <w:p w14:paraId="03A597E1" w14:textId="77777777" w:rsidR="00471B38" w:rsidRPr="00470893" w:rsidRDefault="00471B38" w:rsidP="004068BC">
      <w:pPr>
        <w:rPr>
          <w:rFonts w:cstheme="minorHAnsi"/>
          <w:b/>
          <w:bCs/>
        </w:rPr>
      </w:pPr>
    </w:p>
    <w:p w14:paraId="47818D7C" w14:textId="77777777" w:rsidR="00471B38" w:rsidRPr="00470893" w:rsidRDefault="00471B38" w:rsidP="00471B38">
      <w:pPr>
        <w:rPr>
          <w:rFonts w:eastAsia="Verdana" w:cstheme="minorHAnsi"/>
          <w:b/>
        </w:rPr>
      </w:pPr>
      <w:r w:rsidRPr="00470893">
        <w:rPr>
          <w:rFonts w:eastAsia="Verdana" w:cstheme="minorHAnsi"/>
          <w:b/>
        </w:rPr>
        <w:t>About MicroVision</w:t>
      </w:r>
    </w:p>
    <w:p w14:paraId="501D9767" w14:textId="77777777" w:rsidR="00471B38" w:rsidRPr="00470893" w:rsidRDefault="00471B38" w:rsidP="00471B38">
      <w:pPr>
        <w:rPr>
          <w:rFonts w:eastAsia="Verdana" w:cstheme="minorHAnsi"/>
        </w:rPr>
      </w:pPr>
    </w:p>
    <w:p w14:paraId="0B8F896D" w14:textId="5D5A8E37" w:rsidR="00DE527C" w:rsidRPr="00470893" w:rsidRDefault="00DE527C" w:rsidP="00DE527C">
      <w:pPr>
        <w:rPr>
          <w:rFonts w:ascii="Calibri" w:hAnsi="Calibri" w:cs="Calibri"/>
        </w:rPr>
      </w:pPr>
      <w:bookmarkStart w:id="1" w:name="_Hlk116977406"/>
      <w:r w:rsidRPr="00470893">
        <w:rPr>
          <w:rFonts w:ascii="Calibri" w:hAnsi="Calibri" w:cs="Calibri"/>
        </w:rPr>
        <w:t xml:space="preserve">MicroVision is a pioneering company in MEMS-based laser beam scanning technology that integrates MEMS, lasers, optics, hardware, </w:t>
      </w:r>
      <w:proofErr w:type="gramStart"/>
      <w:r w:rsidRPr="00470893">
        <w:rPr>
          <w:rFonts w:ascii="Calibri" w:hAnsi="Calibri" w:cs="Calibri"/>
        </w:rPr>
        <w:t>algorithms</w:t>
      </w:r>
      <w:proofErr w:type="gramEnd"/>
      <w:r w:rsidRPr="00470893">
        <w:rPr>
          <w:rFonts w:ascii="Calibri" w:hAnsi="Calibri" w:cs="Calibri"/>
        </w:rPr>
        <w:t xml:space="preserve"> and machine learning software into its proprietary technology to address existing and emerging markets. The Company's integrated approach uses its proprietary technology today to develop automotive lidar sensors and provide solutions for advanced driver-assistance systems (ADAS), leveraging its experience building augmented reality micro-display engines, interactive display modules, and consumer lidar modules.</w:t>
      </w:r>
    </w:p>
    <w:p w14:paraId="1C97C90E" w14:textId="77777777" w:rsidR="00DE527C" w:rsidRPr="00470893" w:rsidRDefault="00DE527C" w:rsidP="00DE527C">
      <w:pPr>
        <w:rPr>
          <w:rFonts w:ascii="Calibri" w:hAnsi="Calibri" w:cs="Calibri"/>
        </w:rPr>
      </w:pPr>
    </w:p>
    <w:p w14:paraId="0608E93E" w14:textId="77777777" w:rsidR="00DE527C" w:rsidRPr="00470893" w:rsidRDefault="00DE527C" w:rsidP="00DE527C">
      <w:pPr>
        <w:rPr>
          <w:rFonts w:ascii="Calibri" w:hAnsi="Calibri" w:cs="Calibri"/>
        </w:rPr>
      </w:pPr>
      <w:r w:rsidRPr="00470893">
        <w:rPr>
          <w:rFonts w:ascii="Calibri" w:hAnsi="Calibri" w:cs="Calibri"/>
        </w:rPr>
        <w:t xml:space="preserve">For more information, visit the Company's website at </w:t>
      </w:r>
      <w:hyperlink r:id="rId8">
        <w:r w:rsidRPr="00470893">
          <w:rPr>
            <w:rFonts w:ascii="Calibri" w:hAnsi="Calibri" w:cs="Calibri"/>
            <w:color w:val="3333FF"/>
            <w:u w:val="single"/>
          </w:rPr>
          <w:t>www.microvision.com</w:t>
        </w:r>
      </w:hyperlink>
      <w:r w:rsidRPr="00470893">
        <w:rPr>
          <w:rFonts w:ascii="Calibri" w:hAnsi="Calibri" w:cs="Calibri"/>
        </w:rPr>
        <w:t xml:space="preserve">, on Facebook at </w:t>
      </w:r>
      <w:hyperlink r:id="rId9">
        <w:r w:rsidRPr="00470893">
          <w:rPr>
            <w:rFonts w:ascii="Calibri" w:hAnsi="Calibri" w:cs="Calibri"/>
            <w:color w:val="0000FF"/>
            <w:u w:val="single"/>
          </w:rPr>
          <w:t>www.facebook.com/microvisioninc</w:t>
        </w:r>
      </w:hyperlink>
      <w:r w:rsidRPr="00470893">
        <w:rPr>
          <w:rFonts w:ascii="Calibri" w:hAnsi="Calibri" w:cs="Calibri"/>
          <w:color w:val="0000FF"/>
          <w:u w:val="single"/>
        </w:rPr>
        <w:t>,</w:t>
      </w:r>
      <w:r w:rsidRPr="00470893">
        <w:rPr>
          <w:rFonts w:ascii="Calibri" w:hAnsi="Calibri" w:cs="Calibri"/>
          <w:color w:val="3333FF"/>
          <w:u w:val="single"/>
        </w:rPr>
        <w:t xml:space="preserve"> </w:t>
      </w:r>
      <w:r w:rsidRPr="00470893">
        <w:rPr>
          <w:rFonts w:ascii="Calibri" w:hAnsi="Calibri" w:cs="Calibri"/>
        </w:rPr>
        <w:t xml:space="preserve">follow MicroVision on Twitter at </w:t>
      </w:r>
      <w:hyperlink r:id="rId10">
        <w:r w:rsidRPr="00470893">
          <w:rPr>
            <w:rFonts w:ascii="Calibri" w:hAnsi="Calibri" w:cs="Calibri"/>
            <w:color w:val="0000FF"/>
            <w:u w:val="single"/>
          </w:rPr>
          <w:t>@MicroVision</w:t>
        </w:r>
      </w:hyperlink>
      <w:r w:rsidRPr="00470893">
        <w:rPr>
          <w:rFonts w:ascii="Calibri" w:hAnsi="Calibri" w:cs="Calibri"/>
          <w:color w:val="0000FF"/>
          <w:u w:val="single"/>
        </w:rPr>
        <w:t xml:space="preserve">, </w:t>
      </w:r>
      <w:r w:rsidRPr="00470893">
        <w:rPr>
          <w:rFonts w:ascii="Calibri" w:hAnsi="Calibri" w:cs="Calibri"/>
        </w:rPr>
        <w:t xml:space="preserve">and LinkedIn at </w:t>
      </w:r>
      <w:hyperlink r:id="rId11">
        <w:r w:rsidRPr="00470893">
          <w:rPr>
            <w:rFonts w:ascii="Calibri" w:hAnsi="Calibri" w:cs="Calibri"/>
            <w:color w:val="1155CC"/>
            <w:u w:val="single"/>
          </w:rPr>
          <w:t>https://www.linkedin.com/company/microvision/</w:t>
        </w:r>
      </w:hyperlink>
      <w:r w:rsidRPr="00470893">
        <w:rPr>
          <w:rFonts w:ascii="Calibri" w:hAnsi="Calibri" w:cs="Calibri"/>
        </w:rPr>
        <w:t>.</w:t>
      </w:r>
    </w:p>
    <w:p w14:paraId="1EE8AA1F" w14:textId="77777777" w:rsidR="00DE527C" w:rsidRPr="00470893" w:rsidRDefault="00DE527C" w:rsidP="00DE527C">
      <w:pPr>
        <w:rPr>
          <w:rFonts w:ascii="Calibri" w:hAnsi="Calibri" w:cs="Calibri"/>
        </w:rPr>
      </w:pPr>
    </w:p>
    <w:p w14:paraId="5ED31C62" w14:textId="77777777" w:rsidR="00DE527C" w:rsidRPr="00470893" w:rsidRDefault="00DE527C" w:rsidP="00DE527C">
      <w:pPr>
        <w:rPr>
          <w:rFonts w:ascii="Calibri" w:hAnsi="Calibri" w:cs="Calibri"/>
        </w:rPr>
      </w:pPr>
      <w:r w:rsidRPr="00470893">
        <w:rPr>
          <w:rFonts w:ascii="Calibri" w:hAnsi="Calibri" w:cs="Calibri"/>
        </w:rPr>
        <w:t>MicroVision is a trademark of MicroVision, Inc. in the United States and other countries. All other trademarks are the properties of their respective owners.</w:t>
      </w:r>
    </w:p>
    <w:bookmarkEnd w:id="1"/>
    <w:p w14:paraId="00F83BFC" w14:textId="03CDF9B9" w:rsidR="00DE527C" w:rsidRPr="00470893" w:rsidRDefault="00DE527C" w:rsidP="00471B38">
      <w:pPr>
        <w:rPr>
          <w:rFonts w:eastAsia="Verdana" w:cstheme="minorHAnsi"/>
        </w:rPr>
      </w:pPr>
    </w:p>
    <w:p w14:paraId="796623F1" w14:textId="14A9D904" w:rsidR="00471B38" w:rsidRPr="00470893" w:rsidRDefault="00471B38" w:rsidP="00471B38">
      <w:pPr>
        <w:rPr>
          <w:rFonts w:cstheme="minorHAnsi"/>
          <w:b/>
        </w:rPr>
      </w:pPr>
      <w:r w:rsidRPr="00470893">
        <w:rPr>
          <w:rFonts w:cstheme="minorHAnsi"/>
          <w:b/>
        </w:rPr>
        <w:t>Investor Relations Contact</w:t>
      </w:r>
    </w:p>
    <w:p w14:paraId="1944254C" w14:textId="1C130C4C" w:rsidR="00471B38" w:rsidRPr="00470893" w:rsidRDefault="00471B38" w:rsidP="00471B38">
      <w:pPr>
        <w:rPr>
          <w:rFonts w:cstheme="minorHAnsi"/>
        </w:rPr>
      </w:pPr>
      <w:r w:rsidRPr="00470893">
        <w:rPr>
          <w:rFonts w:cstheme="minorHAnsi"/>
        </w:rPr>
        <w:t>Jeff Christensen and Matt Kreps</w:t>
      </w:r>
    </w:p>
    <w:p w14:paraId="162777DD" w14:textId="77777777" w:rsidR="00471B38" w:rsidRPr="00470893" w:rsidRDefault="00471B38" w:rsidP="00471B38">
      <w:pPr>
        <w:rPr>
          <w:rFonts w:cstheme="minorHAnsi"/>
        </w:rPr>
      </w:pPr>
      <w:r w:rsidRPr="00470893">
        <w:rPr>
          <w:rFonts w:cstheme="minorHAnsi"/>
        </w:rPr>
        <w:t>Darrow Associates Investor Relations</w:t>
      </w:r>
    </w:p>
    <w:p w14:paraId="4A84BDB4" w14:textId="77777777" w:rsidR="00471B38" w:rsidRPr="00470893" w:rsidRDefault="00471B38" w:rsidP="00471B38">
      <w:pPr>
        <w:rPr>
          <w:rFonts w:cstheme="minorHAnsi"/>
        </w:rPr>
      </w:pPr>
      <w:r w:rsidRPr="00470893">
        <w:rPr>
          <w:rFonts w:cstheme="minorHAnsi"/>
        </w:rPr>
        <w:t>MVIS@darrowir.com</w:t>
      </w:r>
    </w:p>
    <w:p w14:paraId="616E745C" w14:textId="77777777" w:rsidR="00471B38" w:rsidRPr="00470893" w:rsidRDefault="00471B38" w:rsidP="00471B38">
      <w:pPr>
        <w:rPr>
          <w:rFonts w:cstheme="minorHAnsi"/>
        </w:rPr>
      </w:pPr>
      <w:r w:rsidRPr="00470893">
        <w:rPr>
          <w:rFonts w:cstheme="minorHAnsi"/>
        </w:rPr>
        <w:t xml:space="preserve"> </w:t>
      </w:r>
    </w:p>
    <w:p w14:paraId="629E5F22" w14:textId="75032CFC" w:rsidR="00471B38" w:rsidRPr="00470893" w:rsidRDefault="00471B38" w:rsidP="004068BC">
      <w:pPr>
        <w:rPr>
          <w:rFonts w:cstheme="minorHAnsi"/>
          <w:b/>
          <w:bCs/>
        </w:rPr>
      </w:pPr>
      <w:r w:rsidRPr="00470893">
        <w:rPr>
          <w:rFonts w:cstheme="minorHAnsi"/>
        </w:rPr>
        <w:t>SOURCE: MicroVision, Inc.</w:t>
      </w:r>
    </w:p>
    <w:sectPr w:rsidR="00471B38" w:rsidRPr="00470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DC0964"/>
    <w:multiLevelType w:val="hybridMultilevel"/>
    <w:tmpl w:val="01740462"/>
    <w:lvl w:ilvl="0" w:tplc="2916882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3376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2MLM0Nje1MDWytDBQ0lEKTi0uzszPAykwNqwFABFtaoMtAAAA"/>
  </w:docVars>
  <w:rsids>
    <w:rsidRoot w:val="003F224F"/>
    <w:rsid w:val="00004A79"/>
    <w:rsid w:val="0002100A"/>
    <w:rsid w:val="0004467A"/>
    <w:rsid w:val="00087336"/>
    <w:rsid w:val="00090CA4"/>
    <w:rsid w:val="000938E2"/>
    <w:rsid w:val="000D1CA2"/>
    <w:rsid w:val="000E0759"/>
    <w:rsid w:val="001127E9"/>
    <w:rsid w:val="00114D60"/>
    <w:rsid w:val="0013672C"/>
    <w:rsid w:val="001656C6"/>
    <w:rsid w:val="00176029"/>
    <w:rsid w:val="00186BD2"/>
    <w:rsid w:val="001B3F98"/>
    <w:rsid w:val="001B4A28"/>
    <w:rsid w:val="00213100"/>
    <w:rsid w:val="00216683"/>
    <w:rsid w:val="00216D38"/>
    <w:rsid w:val="00235B39"/>
    <w:rsid w:val="0023758E"/>
    <w:rsid w:val="00252D90"/>
    <w:rsid w:val="00273C82"/>
    <w:rsid w:val="002A681A"/>
    <w:rsid w:val="00304E46"/>
    <w:rsid w:val="003A1467"/>
    <w:rsid w:val="003B2D2A"/>
    <w:rsid w:val="003B4A1A"/>
    <w:rsid w:val="003B654A"/>
    <w:rsid w:val="003D5FA6"/>
    <w:rsid w:val="003E072B"/>
    <w:rsid w:val="003E77F9"/>
    <w:rsid w:val="003F224F"/>
    <w:rsid w:val="004068BC"/>
    <w:rsid w:val="00414687"/>
    <w:rsid w:val="00417585"/>
    <w:rsid w:val="00470893"/>
    <w:rsid w:val="00471B38"/>
    <w:rsid w:val="004B5717"/>
    <w:rsid w:val="004D3015"/>
    <w:rsid w:val="00505992"/>
    <w:rsid w:val="00513C94"/>
    <w:rsid w:val="00540C7A"/>
    <w:rsid w:val="00555889"/>
    <w:rsid w:val="00566BC6"/>
    <w:rsid w:val="005766A3"/>
    <w:rsid w:val="005957A9"/>
    <w:rsid w:val="005C721B"/>
    <w:rsid w:val="005D5F8D"/>
    <w:rsid w:val="006045FA"/>
    <w:rsid w:val="006052B7"/>
    <w:rsid w:val="00631165"/>
    <w:rsid w:val="006D025C"/>
    <w:rsid w:val="0073287D"/>
    <w:rsid w:val="00761BC3"/>
    <w:rsid w:val="00790653"/>
    <w:rsid w:val="007C739B"/>
    <w:rsid w:val="007E114B"/>
    <w:rsid w:val="00854A0C"/>
    <w:rsid w:val="008559C4"/>
    <w:rsid w:val="008862C3"/>
    <w:rsid w:val="0091165C"/>
    <w:rsid w:val="00944481"/>
    <w:rsid w:val="009641E3"/>
    <w:rsid w:val="00997960"/>
    <w:rsid w:val="009A6421"/>
    <w:rsid w:val="009B2699"/>
    <w:rsid w:val="009F2A00"/>
    <w:rsid w:val="009F725B"/>
    <w:rsid w:val="00A179E7"/>
    <w:rsid w:val="00A24442"/>
    <w:rsid w:val="00A4438C"/>
    <w:rsid w:val="00A719F8"/>
    <w:rsid w:val="00A75E33"/>
    <w:rsid w:val="00A910CF"/>
    <w:rsid w:val="00AB7070"/>
    <w:rsid w:val="00AB7B4B"/>
    <w:rsid w:val="00AD17A0"/>
    <w:rsid w:val="00AE24BE"/>
    <w:rsid w:val="00B12BFA"/>
    <w:rsid w:val="00B15809"/>
    <w:rsid w:val="00B757C0"/>
    <w:rsid w:val="00B93F6C"/>
    <w:rsid w:val="00BA270C"/>
    <w:rsid w:val="00BA739E"/>
    <w:rsid w:val="00BD03C0"/>
    <w:rsid w:val="00C314CE"/>
    <w:rsid w:val="00C45669"/>
    <w:rsid w:val="00C7756D"/>
    <w:rsid w:val="00C9508C"/>
    <w:rsid w:val="00CE2B56"/>
    <w:rsid w:val="00D0603A"/>
    <w:rsid w:val="00D626E0"/>
    <w:rsid w:val="00D91E97"/>
    <w:rsid w:val="00DA12F5"/>
    <w:rsid w:val="00DD0078"/>
    <w:rsid w:val="00DE527C"/>
    <w:rsid w:val="00DF0742"/>
    <w:rsid w:val="00DF0C87"/>
    <w:rsid w:val="00DF7350"/>
    <w:rsid w:val="00E5719E"/>
    <w:rsid w:val="00E84DD9"/>
    <w:rsid w:val="00EE6E04"/>
    <w:rsid w:val="00F103AA"/>
    <w:rsid w:val="00F108BC"/>
    <w:rsid w:val="00F33AD7"/>
    <w:rsid w:val="00F408C8"/>
    <w:rsid w:val="00F66968"/>
    <w:rsid w:val="00F77951"/>
    <w:rsid w:val="00F824CB"/>
    <w:rsid w:val="00FB7FC2"/>
    <w:rsid w:val="00FE2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3032C"/>
  <w15:chartTrackingRefBased/>
  <w15:docId w15:val="{7DF86173-3F6B-4368-B589-74E7FC60E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59C4"/>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862C3"/>
    <w:rPr>
      <w:color w:val="0000FF"/>
      <w:u w:val="single"/>
    </w:rPr>
  </w:style>
  <w:style w:type="character" w:styleId="Strong">
    <w:name w:val="Strong"/>
    <w:basedOn w:val="DefaultParagraphFont"/>
    <w:uiPriority w:val="22"/>
    <w:qFormat/>
    <w:rsid w:val="008862C3"/>
    <w:rPr>
      <w:b/>
      <w:bCs/>
    </w:rPr>
  </w:style>
  <w:style w:type="paragraph" w:styleId="Revision">
    <w:name w:val="Revision"/>
    <w:hidden/>
    <w:uiPriority w:val="99"/>
    <w:semiHidden/>
    <w:rsid w:val="00854A0C"/>
  </w:style>
  <w:style w:type="paragraph" w:styleId="ListParagraph">
    <w:name w:val="List Paragraph"/>
    <w:basedOn w:val="Normal"/>
    <w:uiPriority w:val="34"/>
    <w:qFormat/>
    <w:rsid w:val="00090CA4"/>
    <w:pPr>
      <w:ind w:left="720"/>
      <w:contextualSpacing/>
    </w:pPr>
  </w:style>
  <w:style w:type="character" w:styleId="CommentReference">
    <w:name w:val="annotation reference"/>
    <w:basedOn w:val="DefaultParagraphFont"/>
    <w:uiPriority w:val="99"/>
    <w:semiHidden/>
    <w:unhideWhenUsed/>
    <w:rsid w:val="00090CA4"/>
    <w:rPr>
      <w:sz w:val="16"/>
      <w:szCs w:val="16"/>
    </w:rPr>
  </w:style>
  <w:style w:type="paragraph" w:styleId="CommentText">
    <w:name w:val="annotation text"/>
    <w:basedOn w:val="Normal"/>
    <w:link w:val="CommentTextChar"/>
    <w:uiPriority w:val="99"/>
    <w:unhideWhenUsed/>
    <w:rsid w:val="00090CA4"/>
    <w:rPr>
      <w:sz w:val="20"/>
      <w:szCs w:val="20"/>
    </w:rPr>
  </w:style>
  <w:style w:type="character" w:customStyle="1" w:styleId="CommentTextChar">
    <w:name w:val="Comment Text Char"/>
    <w:basedOn w:val="DefaultParagraphFont"/>
    <w:link w:val="CommentText"/>
    <w:uiPriority w:val="99"/>
    <w:rsid w:val="00090CA4"/>
    <w:rPr>
      <w:sz w:val="20"/>
      <w:szCs w:val="20"/>
    </w:rPr>
  </w:style>
  <w:style w:type="character" w:styleId="UnresolvedMention">
    <w:name w:val="Unresolved Mention"/>
    <w:basedOn w:val="DefaultParagraphFont"/>
    <w:uiPriority w:val="99"/>
    <w:semiHidden/>
    <w:unhideWhenUsed/>
    <w:rsid w:val="00090CA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05992"/>
    <w:rPr>
      <w:b/>
      <w:bCs/>
    </w:rPr>
  </w:style>
  <w:style w:type="character" w:customStyle="1" w:styleId="CommentSubjectChar">
    <w:name w:val="Comment Subject Char"/>
    <w:basedOn w:val="CommentTextChar"/>
    <w:link w:val="CommentSubject"/>
    <w:uiPriority w:val="99"/>
    <w:semiHidden/>
    <w:rsid w:val="00505992"/>
    <w:rPr>
      <w:b/>
      <w:bCs/>
      <w:sz w:val="20"/>
      <w:szCs w:val="20"/>
    </w:rPr>
  </w:style>
  <w:style w:type="character" w:styleId="FollowedHyperlink">
    <w:name w:val="FollowedHyperlink"/>
    <w:basedOn w:val="DefaultParagraphFont"/>
    <w:uiPriority w:val="99"/>
    <w:semiHidden/>
    <w:unhideWhenUsed/>
    <w:rsid w:val="00F103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03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visio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r.microvision.com/eve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rveymonkey.com/r/MVISQ32022" TargetMode="External"/><Relationship Id="rId11" Type="http://schemas.openxmlformats.org/officeDocument/2006/relationships/hyperlink" Target="https://www.linkedin.com/company/microvision/" TargetMode="External"/><Relationship Id="rId5" Type="http://schemas.openxmlformats.org/officeDocument/2006/relationships/image" Target="media/image1.jpg"/><Relationship Id="rId10" Type="http://schemas.openxmlformats.org/officeDocument/2006/relationships/hyperlink" Target="https://twitter.com/microvision?lang=en" TargetMode="External"/><Relationship Id="rId4" Type="http://schemas.openxmlformats.org/officeDocument/2006/relationships/webSettings" Target="webSettings.xml"/><Relationship Id="rId9" Type="http://schemas.openxmlformats.org/officeDocument/2006/relationships/hyperlink" Target="http://www.facebook.com/microvisioni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Christensen</dc:creator>
  <cp:keywords/>
  <dc:description/>
  <cp:lastModifiedBy>JEFF CHRISTENSEN</cp:lastModifiedBy>
  <cp:revision>6</cp:revision>
  <cp:lastPrinted>2021-12-07T01:22:00Z</cp:lastPrinted>
  <dcterms:created xsi:type="dcterms:W3CDTF">2022-10-18T14:10:00Z</dcterms:created>
  <dcterms:modified xsi:type="dcterms:W3CDTF">2022-10-18T14:58:00Z</dcterms:modified>
</cp:coreProperties>
</file>