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B4EF4" w14:textId="5F41B9F1" w:rsidR="00F971E2" w:rsidRDefault="00FF150F" w:rsidP="00F971E2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  <w:noProof/>
        </w:rPr>
        <w:drawing>
          <wp:inline distT="0" distB="0" distL="0" distR="0" wp14:anchorId="778747E3" wp14:editId="7DDC6234">
            <wp:extent cx="2516429" cy="493220"/>
            <wp:effectExtent l="0" t="0" r="0" b="2540"/>
            <wp:docPr id="1" name="Picture 1" descr="A screenshot of a video gam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video game&#10;&#10;Description automatically generated with low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56666" cy="501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CBB20" w14:textId="77777777" w:rsidR="00F971E2" w:rsidRDefault="00F971E2" w:rsidP="00F971E2">
      <w:pPr>
        <w:spacing w:after="0" w:line="240" w:lineRule="auto"/>
        <w:jc w:val="center"/>
        <w:rPr>
          <w:rFonts w:cstheme="minorHAnsi"/>
          <w:b/>
        </w:rPr>
      </w:pPr>
    </w:p>
    <w:p w14:paraId="4D50B7DD" w14:textId="58F52670" w:rsidR="00F971E2" w:rsidRDefault="00565FCB" w:rsidP="00F971E2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Safe Pro Group </w:t>
      </w:r>
      <w:r w:rsidR="00D66A7D">
        <w:rPr>
          <w:rFonts w:cstheme="minorHAnsi"/>
          <w:b/>
          <w:sz w:val="28"/>
          <w:szCs w:val="28"/>
        </w:rPr>
        <w:t xml:space="preserve">Completes </w:t>
      </w:r>
      <w:r w:rsidR="00EF5E90">
        <w:rPr>
          <w:rFonts w:cstheme="minorHAnsi"/>
          <w:b/>
          <w:sz w:val="28"/>
          <w:szCs w:val="28"/>
        </w:rPr>
        <w:t>Follow-On Deliveries and Testing of Demining and Counter IED Products with Bangladesh Ministry of Defense</w:t>
      </w:r>
    </w:p>
    <w:p w14:paraId="2CAA6F3B" w14:textId="77777777" w:rsidR="00F971E2" w:rsidRPr="00FF0AEE" w:rsidRDefault="00F971E2" w:rsidP="00F971E2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2179EB06" w14:textId="792CC8DE" w:rsidR="00F971E2" w:rsidRPr="004B499C" w:rsidRDefault="00F971E2" w:rsidP="00F971E2">
      <w:pPr>
        <w:spacing w:after="0" w:line="240" w:lineRule="auto"/>
        <w:jc w:val="center"/>
        <w:rPr>
          <w:rFonts w:cstheme="minorHAnsi"/>
          <w:bCs/>
          <w:i/>
          <w:iCs/>
        </w:rPr>
      </w:pPr>
      <w:r w:rsidRPr="004B499C">
        <w:rPr>
          <w:rFonts w:cstheme="minorHAnsi"/>
          <w:bCs/>
          <w:i/>
          <w:iCs/>
        </w:rPr>
        <w:t xml:space="preserve">- </w:t>
      </w:r>
      <w:r w:rsidR="00EF5E90">
        <w:rPr>
          <w:rFonts w:cstheme="minorHAnsi"/>
          <w:bCs/>
          <w:i/>
          <w:iCs/>
        </w:rPr>
        <w:t xml:space="preserve">Latest </w:t>
      </w:r>
      <w:r w:rsidR="00D66A7D">
        <w:rPr>
          <w:rFonts w:cstheme="minorHAnsi"/>
          <w:bCs/>
          <w:i/>
          <w:iCs/>
        </w:rPr>
        <w:t>Deliver</w:t>
      </w:r>
      <w:r w:rsidR="00C028C1">
        <w:rPr>
          <w:rFonts w:cstheme="minorHAnsi"/>
          <w:bCs/>
          <w:i/>
          <w:iCs/>
        </w:rPr>
        <w:t>ies</w:t>
      </w:r>
      <w:r w:rsidR="00EF5E90">
        <w:rPr>
          <w:rFonts w:cstheme="minorHAnsi"/>
          <w:bCs/>
          <w:i/>
          <w:iCs/>
        </w:rPr>
        <w:t xml:space="preserve"> Include Full Range</w:t>
      </w:r>
      <w:r w:rsidR="007B1105">
        <w:rPr>
          <w:rFonts w:cstheme="minorHAnsi"/>
          <w:bCs/>
          <w:i/>
          <w:iCs/>
        </w:rPr>
        <w:t xml:space="preserve"> of</w:t>
      </w:r>
      <w:r w:rsidR="00EF5E90">
        <w:rPr>
          <w:rFonts w:cstheme="minorHAnsi"/>
          <w:bCs/>
          <w:i/>
          <w:iCs/>
        </w:rPr>
        <w:t xml:space="preserve"> </w:t>
      </w:r>
      <w:r w:rsidR="00EF5E90" w:rsidRPr="00EF5E90">
        <w:rPr>
          <w:rFonts w:cstheme="minorHAnsi"/>
          <w:bCs/>
          <w:i/>
          <w:iCs/>
        </w:rPr>
        <w:t>Explosive Ordinance Disposal</w:t>
      </w:r>
      <w:r w:rsidR="00EF5E90">
        <w:rPr>
          <w:rFonts w:cstheme="minorHAnsi"/>
          <w:bCs/>
          <w:i/>
          <w:iCs/>
        </w:rPr>
        <w:t xml:space="preserve">, UXO and Ballistic Protection Solutions Supporting </w:t>
      </w:r>
      <w:r w:rsidR="007B1105">
        <w:rPr>
          <w:rFonts w:cstheme="minorHAnsi"/>
          <w:bCs/>
          <w:i/>
          <w:iCs/>
        </w:rPr>
        <w:t xml:space="preserve">the </w:t>
      </w:r>
      <w:r w:rsidR="00EF5E90">
        <w:rPr>
          <w:rFonts w:cstheme="minorHAnsi"/>
          <w:bCs/>
          <w:i/>
          <w:iCs/>
        </w:rPr>
        <w:t xml:space="preserve">United Nations’ Ongoing Humanitarian Missions </w:t>
      </w:r>
      <w:r w:rsidR="00AF5CF7">
        <w:rPr>
          <w:rFonts w:cstheme="minorHAnsi"/>
          <w:bCs/>
          <w:i/>
          <w:iCs/>
        </w:rPr>
        <w:t>-</w:t>
      </w:r>
    </w:p>
    <w:p w14:paraId="5D3A0EAF" w14:textId="77777777" w:rsidR="00F971E2" w:rsidRDefault="00F971E2" w:rsidP="00F971E2">
      <w:pPr>
        <w:spacing w:after="0" w:line="240" w:lineRule="auto"/>
        <w:jc w:val="both"/>
        <w:rPr>
          <w:rFonts w:cstheme="minorHAnsi"/>
          <w:b/>
          <w:bCs/>
          <w:color w:val="000000" w:themeColor="text1"/>
        </w:rPr>
      </w:pPr>
    </w:p>
    <w:p w14:paraId="02D98876" w14:textId="1E46B58F" w:rsidR="007B1105" w:rsidRDefault="00FF150F" w:rsidP="00301E75">
      <w:pPr>
        <w:spacing w:after="0" w:line="240" w:lineRule="auto"/>
        <w:jc w:val="both"/>
        <w:textAlignment w:val="baseline"/>
        <w:rPr>
          <w:rFonts w:cstheme="minorHAnsi"/>
        </w:rPr>
      </w:pPr>
      <w:r>
        <w:rPr>
          <w:rFonts w:cstheme="minorHAnsi"/>
          <w:b/>
          <w:bCs/>
          <w:color w:val="000000" w:themeColor="text1"/>
        </w:rPr>
        <w:t>AVENTURA</w:t>
      </w:r>
      <w:r w:rsidR="00F971E2" w:rsidRPr="00811B75">
        <w:rPr>
          <w:rFonts w:cstheme="minorHAnsi"/>
          <w:b/>
          <w:bCs/>
          <w:color w:val="000000" w:themeColor="text1"/>
        </w:rPr>
        <w:t xml:space="preserve">, </w:t>
      </w:r>
      <w:r>
        <w:rPr>
          <w:rFonts w:cstheme="minorHAnsi"/>
          <w:b/>
          <w:bCs/>
          <w:color w:val="000000" w:themeColor="text1"/>
        </w:rPr>
        <w:t>FL</w:t>
      </w:r>
      <w:r w:rsidR="00F971E2" w:rsidRPr="00811B75">
        <w:rPr>
          <w:rFonts w:cstheme="minorHAnsi"/>
          <w:b/>
          <w:bCs/>
          <w:color w:val="000000" w:themeColor="text1"/>
        </w:rPr>
        <w:t xml:space="preserve"> – </w:t>
      </w:r>
      <w:r w:rsidR="00454CAB">
        <w:rPr>
          <w:rFonts w:cstheme="minorHAnsi"/>
          <w:b/>
          <w:bCs/>
          <w:color w:val="000000" w:themeColor="text1"/>
        </w:rPr>
        <w:t>December 14</w:t>
      </w:r>
      <w:r w:rsidR="00F971E2" w:rsidRPr="00811B75">
        <w:rPr>
          <w:rFonts w:cstheme="minorHAnsi"/>
          <w:b/>
          <w:bCs/>
          <w:color w:val="000000" w:themeColor="text1"/>
        </w:rPr>
        <w:t xml:space="preserve">, </w:t>
      </w:r>
      <w:r w:rsidR="00F971E2" w:rsidRPr="00C631F6">
        <w:rPr>
          <w:rFonts w:cstheme="minorHAnsi"/>
          <w:b/>
          <w:bCs/>
        </w:rPr>
        <w:t>202</w:t>
      </w:r>
      <w:r w:rsidR="00EB4B15">
        <w:rPr>
          <w:rFonts w:cstheme="minorHAnsi"/>
          <w:b/>
          <w:bCs/>
        </w:rPr>
        <w:t>2</w:t>
      </w:r>
      <w:r w:rsidR="00F971E2" w:rsidRPr="00C631F6">
        <w:rPr>
          <w:rFonts w:cstheme="minorHAnsi"/>
          <w:b/>
          <w:bCs/>
        </w:rPr>
        <w:t xml:space="preserve"> –</w:t>
      </w:r>
      <w:r w:rsidR="00F971E2" w:rsidRPr="00C631F6">
        <w:rPr>
          <w:rFonts w:cstheme="minorHAnsi"/>
        </w:rPr>
        <w:t xml:space="preserve"> </w:t>
      </w:r>
      <w:r w:rsidR="007C4B4F">
        <w:rPr>
          <w:rFonts w:cstheme="minorHAnsi"/>
        </w:rPr>
        <w:t>Safe Pro Group Inc.</w:t>
      </w:r>
      <w:r w:rsidR="00F971E2" w:rsidRPr="00C631F6">
        <w:rPr>
          <w:rFonts w:cstheme="minorHAnsi"/>
        </w:rPr>
        <w:t xml:space="preserve"> (</w:t>
      </w:r>
      <w:r w:rsidR="00F971E2">
        <w:rPr>
          <w:rFonts w:cstheme="minorHAnsi"/>
        </w:rPr>
        <w:t>"</w:t>
      </w:r>
      <w:r w:rsidR="007C4B4F">
        <w:rPr>
          <w:rFonts w:cstheme="minorHAnsi"/>
        </w:rPr>
        <w:t>Safe Pro</w:t>
      </w:r>
      <w:r w:rsidR="00F971E2">
        <w:rPr>
          <w:rFonts w:cstheme="minorHAnsi"/>
        </w:rPr>
        <w:t>"</w:t>
      </w:r>
      <w:r w:rsidR="00F971E2" w:rsidRPr="00C631F6">
        <w:rPr>
          <w:rFonts w:cstheme="minorHAnsi"/>
        </w:rPr>
        <w:t xml:space="preserve"> or the </w:t>
      </w:r>
      <w:r w:rsidR="00F971E2">
        <w:rPr>
          <w:rFonts w:cstheme="minorHAnsi"/>
        </w:rPr>
        <w:t>"</w:t>
      </w:r>
      <w:r w:rsidR="00F971E2" w:rsidRPr="00C631F6">
        <w:rPr>
          <w:rFonts w:cstheme="minorHAnsi"/>
        </w:rPr>
        <w:t>Company</w:t>
      </w:r>
      <w:r w:rsidR="00F971E2">
        <w:rPr>
          <w:rFonts w:cstheme="minorHAnsi"/>
        </w:rPr>
        <w:t>"</w:t>
      </w:r>
      <w:r w:rsidR="00F971E2" w:rsidRPr="00C631F6">
        <w:rPr>
          <w:rFonts w:cstheme="minorHAnsi"/>
        </w:rPr>
        <w:t xml:space="preserve">), a U.S.-based developer of </w:t>
      </w:r>
      <w:r w:rsidR="00384D25">
        <w:rPr>
          <w:rFonts w:cstheme="minorHAnsi"/>
        </w:rPr>
        <w:t xml:space="preserve">safety and security solutions for people and infrastructure, today announced </w:t>
      </w:r>
      <w:r w:rsidR="00B9565E">
        <w:rPr>
          <w:rFonts w:cstheme="minorHAnsi"/>
        </w:rPr>
        <w:t xml:space="preserve">that’s its ballistics </w:t>
      </w:r>
      <w:r w:rsidR="00B9565E" w:rsidRPr="001F79E3">
        <w:rPr>
          <w:rFonts w:cstheme="minorHAnsi"/>
        </w:rPr>
        <w:t xml:space="preserve">protection unit, </w:t>
      </w:r>
      <w:hyperlink r:id="rId6" w:history="1">
        <w:r w:rsidR="00B9565E" w:rsidRPr="001F79E3">
          <w:rPr>
            <w:rStyle w:val="Hyperlink"/>
            <w:rFonts w:cstheme="minorHAnsi"/>
          </w:rPr>
          <w:t>Safe Pro USA</w:t>
        </w:r>
        <w:r w:rsidR="00B108CF" w:rsidRPr="001F79E3">
          <w:rPr>
            <w:rStyle w:val="Hyperlink"/>
            <w:rFonts w:cstheme="minorHAnsi"/>
          </w:rPr>
          <w:t xml:space="preserve"> LLC</w:t>
        </w:r>
      </w:hyperlink>
      <w:r w:rsidR="00B9565E" w:rsidRPr="001F79E3">
        <w:rPr>
          <w:rFonts w:cstheme="minorHAnsi"/>
        </w:rPr>
        <w:t xml:space="preserve"> has completed </w:t>
      </w:r>
      <w:r w:rsidR="00EF5E90">
        <w:rPr>
          <w:rFonts w:cstheme="minorHAnsi"/>
        </w:rPr>
        <w:t xml:space="preserve">additional </w:t>
      </w:r>
      <w:r w:rsidR="00B9565E" w:rsidRPr="001F79E3">
        <w:rPr>
          <w:rFonts w:cstheme="minorHAnsi"/>
        </w:rPr>
        <w:t>deliver</w:t>
      </w:r>
      <w:r w:rsidR="00EF5E90">
        <w:rPr>
          <w:rFonts w:cstheme="minorHAnsi"/>
        </w:rPr>
        <w:t>ies</w:t>
      </w:r>
      <w:r w:rsidR="00B9565E" w:rsidRPr="001F79E3">
        <w:rPr>
          <w:rFonts w:cstheme="minorHAnsi"/>
        </w:rPr>
        <w:t xml:space="preserve"> </w:t>
      </w:r>
      <w:r w:rsidR="007B1105">
        <w:rPr>
          <w:rFonts w:cstheme="minorHAnsi"/>
        </w:rPr>
        <w:t xml:space="preserve">of its demining, counter improvised explosive device (“IED”), unexploded ordinance (“UXO”) and ballistic protection solutions to the Bangladesh Ministry of Defense (“MOD”) </w:t>
      </w:r>
      <w:r w:rsidR="00B9565E" w:rsidRPr="00D56F30">
        <w:rPr>
          <w:rFonts w:cstheme="minorHAnsi"/>
        </w:rPr>
        <w:t xml:space="preserve">and </w:t>
      </w:r>
      <w:r w:rsidR="00EF5E90">
        <w:rPr>
          <w:rFonts w:cstheme="minorHAnsi"/>
        </w:rPr>
        <w:t xml:space="preserve">successfully passed </w:t>
      </w:r>
      <w:r w:rsidR="007805EB" w:rsidRPr="00D56F30">
        <w:rPr>
          <w:rFonts w:cstheme="minorHAnsi"/>
        </w:rPr>
        <w:t>functional</w:t>
      </w:r>
      <w:r w:rsidR="007B1105">
        <w:rPr>
          <w:rFonts w:cstheme="minorHAnsi"/>
        </w:rPr>
        <w:t>, in-country</w:t>
      </w:r>
      <w:r w:rsidR="00B9565E" w:rsidRPr="00D56F30">
        <w:rPr>
          <w:rFonts w:cstheme="minorHAnsi"/>
        </w:rPr>
        <w:t xml:space="preserve"> testing</w:t>
      </w:r>
      <w:r w:rsidR="007B1105">
        <w:rPr>
          <w:rFonts w:cstheme="minorHAnsi"/>
        </w:rPr>
        <w:t>.</w:t>
      </w:r>
      <w:r w:rsidR="00EF5E90">
        <w:rPr>
          <w:rFonts w:cstheme="minorHAnsi"/>
        </w:rPr>
        <w:t xml:space="preserve"> The latest deliveries reflect </w:t>
      </w:r>
      <w:r w:rsidR="007B1105">
        <w:rPr>
          <w:rFonts w:cstheme="minorHAnsi"/>
        </w:rPr>
        <w:t xml:space="preserve">the fulfillment of </w:t>
      </w:r>
      <w:r w:rsidR="004D7044">
        <w:rPr>
          <w:rFonts w:cstheme="minorHAnsi"/>
        </w:rPr>
        <w:t xml:space="preserve">multiple </w:t>
      </w:r>
      <w:r w:rsidR="00EF5E90">
        <w:rPr>
          <w:rFonts w:cstheme="minorHAnsi"/>
        </w:rPr>
        <w:t xml:space="preserve">follow-on </w:t>
      </w:r>
      <w:r w:rsidR="004D7044">
        <w:rPr>
          <w:rFonts w:cstheme="minorHAnsi"/>
        </w:rPr>
        <w:t>orders</w:t>
      </w:r>
      <w:r w:rsidR="00EF5E90">
        <w:rPr>
          <w:rFonts w:cstheme="minorHAnsi"/>
        </w:rPr>
        <w:t xml:space="preserve"> </w:t>
      </w:r>
      <w:r w:rsidR="00710875">
        <w:rPr>
          <w:rFonts w:cstheme="minorHAnsi"/>
        </w:rPr>
        <w:t xml:space="preserve">received by the Company </w:t>
      </w:r>
      <w:r w:rsidR="00A82E8D">
        <w:rPr>
          <w:rFonts w:cstheme="minorHAnsi"/>
        </w:rPr>
        <w:t>which h</w:t>
      </w:r>
      <w:r w:rsidR="00710875">
        <w:rPr>
          <w:rFonts w:cstheme="minorHAnsi"/>
        </w:rPr>
        <w:t xml:space="preserve">as already </w:t>
      </w:r>
      <w:r w:rsidR="00ED33AC">
        <w:rPr>
          <w:rFonts w:cstheme="minorHAnsi"/>
        </w:rPr>
        <w:t>delivered on</w:t>
      </w:r>
      <w:r w:rsidR="00710875">
        <w:rPr>
          <w:rFonts w:cstheme="minorHAnsi"/>
        </w:rPr>
        <w:t xml:space="preserve"> more than </w:t>
      </w:r>
      <w:hyperlink r:id="rId7" w:history="1">
        <w:r w:rsidR="007B1105" w:rsidRPr="007B1105">
          <w:rPr>
            <w:rStyle w:val="Hyperlink"/>
            <w:rFonts w:cstheme="minorHAnsi"/>
          </w:rPr>
          <w:t>$2 million</w:t>
        </w:r>
        <w:r w:rsidR="007B1105">
          <w:rPr>
            <w:rStyle w:val="Hyperlink"/>
            <w:rFonts w:cstheme="minorHAnsi"/>
          </w:rPr>
          <w:t xml:space="preserve"> </w:t>
        </w:r>
        <w:r w:rsidR="00C75FB8">
          <w:rPr>
            <w:rStyle w:val="Hyperlink"/>
            <w:rFonts w:cstheme="minorHAnsi"/>
          </w:rPr>
          <w:t>of</w:t>
        </w:r>
        <w:r w:rsidR="007B1105">
          <w:rPr>
            <w:rStyle w:val="Hyperlink"/>
            <w:rFonts w:cstheme="minorHAnsi"/>
          </w:rPr>
          <w:t xml:space="preserve"> contract</w:t>
        </w:r>
        <w:r w:rsidR="00A82E8D">
          <w:rPr>
            <w:rStyle w:val="Hyperlink"/>
            <w:rFonts w:cstheme="minorHAnsi"/>
          </w:rPr>
          <w:t xml:space="preserve"> award</w:t>
        </w:r>
        <w:r w:rsidR="00C75FB8">
          <w:rPr>
            <w:rStyle w:val="Hyperlink"/>
            <w:rFonts w:cstheme="minorHAnsi"/>
          </w:rPr>
          <w:t>s this year</w:t>
        </w:r>
      </w:hyperlink>
      <w:r w:rsidR="007B1105">
        <w:rPr>
          <w:rFonts w:cstheme="minorHAnsi"/>
        </w:rPr>
        <w:t>.</w:t>
      </w:r>
    </w:p>
    <w:p w14:paraId="47D241CC" w14:textId="7C56F995" w:rsidR="00EF5E90" w:rsidRDefault="00462CBE" w:rsidP="00301E75">
      <w:pPr>
        <w:spacing w:after="0" w:line="240" w:lineRule="auto"/>
        <w:jc w:val="both"/>
        <w:textAlignment w:val="baseline"/>
        <w:rPr>
          <w:rFonts w:cstheme="minorHAnsi"/>
        </w:rPr>
      </w:pPr>
      <w:r>
        <w:rPr>
          <w:rFonts w:cstheme="minorHAnsi"/>
          <w:noProof/>
        </w:rPr>
        <w:drawing>
          <wp:anchor distT="0" distB="0" distL="114300" distR="114300" simplePos="0" relativeHeight="251659264" behindDoc="0" locked="0" layoutInCell="1" allowOverlap="1" wp14:anchorId="6D8A4F01" wp14:editId="5FFFEA8A">
            <wp:simplePos x="0" y="0"/>
            <wp:positionH relativeFrom="column">
              <wp:posOffset>1847850</wp:posOffset>
            </wp:positionH>
            <wp:positionV relativeFrom="paragraph">
              <wp:posOffset>218440</wp:posOffset>
            </wp:positionV>
            <wp:extent cx="2278380" cy="3038475"/>
            <wp:effectExtent l="19050" t="19050" r="26670" b="28575"/>
            <wp:wrapTopAndBottom/>
            <wp:docPr id="2" name="Picture 2" descr="A person in a garmen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erson in a garment&#10;&#10;Description automatically generated with low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78380" cy="303847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4284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D790F76" wp14:editId="0DC880BF">
                <wp:simplePos x="0" y="0"/>
                <wp:positionH relativeFrom="column">
                  <wp:posOffset>1752600</wp:posOffset>
                </wp:positionH>
                <wp:positionV relativeFrom="paragraph">
                  <wp:posOffset>3283585</wp:posOffset>
                </wp:positionV>
                <wp:extent cx="2472690" cy="657225"/>
                <wp:effectExtent l="0" t="0" r="0" b="0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2690" cy="657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A53F0" w14:textId="77777777" w:rsidR="00462CBE" w:rsidRPr="0093356F" w:rsidRDefault="00462CBE" w:rsidP="00462CBE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93356F">
                              <w:rPr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APTION</w:t>
                            </w:r>
                            <w:r w:rsidRPr="0093356F">
                              <w:rPr>
                                <w:sz w:val="18"/>
                                <w:szCs w:val="18"/>
                              </w:rPr>
                              <w:t xml:space="preserve">: Members of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the </w:t>
                            </w:r>
                            <w:r w:rsidRPr="0093356F">
                              <w:rPr>
                                <w:sz w:val="18"/>
                                <w:szCs w:val="18"/>
                              </w:rPr>
                              <w:t>Bangladesh M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inistry of Defense </w:t>
                            </w:r>
                            <w:r w:rsidRPr="0093356F">
                              <w:rPr>
                                <w:sz w:val="18"/>
                                <w:szCs w:val="18"/>
                              </w:rPr>
                              <w:t>undergoing a recent training session with Safe Pro Group’s new Explosive Ordinance Disposal (EOD) suit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790F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8pt;margin-top:258.55pt;width:194.7pt;height:51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" filled="f" stroked="f">
                <v:textbox>
                  <w:txbxContent>
                    <w:p w14:paraId="25AA53F0" w14:textId="77777777" w:rsidR="00462CBE" w:rsidRPr="0093356F" w:rsidRDefault="00462CBE" w:rsidP="00462CBE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93356F">
                        <w:rPr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sz w:val="18"/>
                          <w:szCs w:val="18"/>
                        </w:rPr>
                        <w:t>APTION</w:t>
                      </w:r>
                      <w:r w:rsidRPr="0093356F">
                        <w:rPr>
                          <w:sz w:val="18"/>
                          <w:szCs w:val="18"/>
                        </w:rPr>
                        <w:t xml:space="preserve">: Members of </w:t>
                      </w:r>
                      <w:r>
                        <w:rPr>
                          <w:sz w:val="18"/>
                          <w:szCs w:val="18"/>
                        </w:rPr>
                        <w:t xml:space="preserve">the </w:t>
                      </w:r>
                      <w:r w:rsidRPr="0093356F">
                        <w:rPr>
                          <w:sz w:val="18"/>
                          <w:szCs w:val="18"/>
                        </w:rPr>
                        <w:t>Bangladesh M</w:t>
                      </w:r>
                      <w:r>
                        <w:rPr>
                          <w:sz w:val="18"/>
                          <w:szCs w:val="18"/>
                        </w:rPr>
                        <w:t xml:space="preserve">inistry of Defense </w:t>
                      </w:r>
                      <w:r w:rsidRPr="0093356F">
                        <w:rPr>
                          <w:sz w:val="18"/>
                          <w:szCs w:val="18"/>
                        </w:rPr>
                        <w:t>undergoing a recent training session with Safe Pro Group’s new Explosive Ordinance Disposal (EOD) suit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2998E0D" w14:textId="77777777" w:rsidR="00462CBE" w:rsidRDefault="00462CBE" w:rsidP="00301E75">
      <w:pPr>
        <w:spacing w:after="0" w:line="240" w:lineRule="auto"/>
        <w:jc w:val="both"/>
        <w:textAlignment w:val="baseline"/>
        <w:rPr>
          <w:rFonts w:cstheme="minorHAnsi"/>
        </w:rPr>
      </w:pPr>
    </w:p>
    <w:p w14:paraId="05B29F13" w14:textId="7F04042B" w:rsidR="00231F6D" w:rsidRPr="007A0DA5" w:rsidRDefault="007B1105" w:rsidP="00301E75">
      <w:pPr>
        <w:spacing w:after="0" w:line="240" w:lineRule="auto"/>
        <w:jc w:val="both"/>
        <w:textAlignment w:val="baseline"/>
        <w:rPr>
          <w:rFonts w:cstheme="minorHAnsi"/>
        </w:rPr>
      </w:pPr>
      <w:r>
        <w:rPr>
          <w:rFonts w:cstheme="minorHAnsi"/>
        </w:rPr>
        <w:t>Under multiple contract award</w:t>
      </w:r>
      <w:r w:rsidR="00C75FB8">
        <w:rPr>
          <w:rFonts w:cstheme="minorHAnsi"/>
        </w:rPr>
        <w:t>ed</w:t>
      </w:r>
      <w:r>
        <w:rPr>
          <w:rFonts w:cstheme="minorHAnsi"/>
        </w:rPr>
        <w:t xml:space="preserve"> by the Bangladesh M</w:t>
      </w:r>
      <w:r w:rsidR="00235B17">
        <w:rPr>
          <w:rFonts w:cstheme="minorHAnsi"/>
        </w:rPr>
        <w:t>OD</w:t>
      </w:r>
      <w:r>
        <w:rPr>
          <w:rFonts w:cstheme="minorHAnsi"/>
        </w:rPr>
        <w:t xml:space="preserve">, Safe Pro has </w:t>
      </w:r>
      <w:r w:rsidR="00387388">
        <w:rPr>
          <w:rFonts w:cstheme="minorHAnsi"/>
        </w:rPr>
        <w:t>manufactured</w:t>
      </w:r>
      <w:r w:rsidR="00C75FB8">
        <w:rPr>
          <w:rFonts w:cstheme="minorHAnsi"/>
        </w:rPr>
        <w:t xml:space="preserve"> and </w:t>
      </w:r>
      <w:r>
        <w:rPr>
          <w:rFonts w:cstheme="minorHAnsi"/>
        </w:rPr>
        <w:t xml:space="preserve">delivered an array of high performance, proprietary demining and counter IED products including Bomb Locators, </w:t>
      </w:r>
      <w:proofErr w:type="spellStart"/>
      <w:r>
        <w:rPr>
          <w:rFonts w:cstheme="minorHAnsi"/>
        </w:rPr>
        <w:t>Distruptors</w:t>
      </w:r>
      <w:proofErr w:type="spellEnd"/>
      <w:r>
        <w:rPr>
          <w:rFonts w:cstheme="minorHAnsi"/>
        </w:rPr>
        <w:t xml:space="preserve">, </w:t>
      </w:r>
      <w:hyperlink r:id="rId9" w:history="1">
        <w:r w:rsidR="00B9565E" w:rsidRPr="006645B7">
          <w:rPr>
            <w:rStyle w:val="Hyperlink"/>
            <w:rFonts w:cstheme="minorHAnsi"/>
          </w:rPr>
          <w:t xml:space="preserve">Explosive Ordinance Disposal (“EOD”) </w:t>
        </w:r>
        <w:r w:rsidR="00285006" w:rsidRPr="006645B7">
          <w:rPr>
            <w:rStyle w:val="Hyperlink"/>
            <w:rFonts w:cstheme="minorHAnsi"/>
          </w:rPr>
          <w:t>suits</w:t>
        </w:r>
      </w:hyperlink>
      <w:r w:rsidR="007805EB" w:rsidRPr="00D56F30">
        <w:rPr>
          <w:rFonts w:cstheme="minorHAnsi"/>
        </w:rPr>
        <w:t>, Blast containment</w:t>
      </w:r>
      <w:r>
        <w:rPr>
          <w:rFonts w:cstheme="minorHAnsi"/>
        </w:rPr>
        <w:t>,</w:t>
      </w:r>
      <w:r w:rsidR="007805EB" w:rsidRPr="00D56F30">
        <w:rPr>
          <w:rFonts w:cstheme="minorHAnsi"/>
        </w:rPr>
        <w:t xml:space="preserve"> Fragmentation Blanket Systems, </w:t>
      </w:r>
      <w:r>
        <w:rPr>
          <w:rFonts w:cstheme="minorHAnsi"/>
        </w:rPr>
        <w:t xml:space="preserve">and </w:t>
      </w:r>
      <w:r w:rsidR="007805EB" w:rsidRPr="00D56F30">
        <w:rPr>
          <w:rFonts w:cstheme="minorHAnsi"/>
        </w:rPr>
        <w:t>Body Shields</w:t>
      </w:r>
      <w:r>
        <w:rPr>
          <w:rFonts w:cstheme="minorHAnsi"/>
        </w:rPr>
        <w:t xml:space="preserve">. These products </w:t>
      </w:r>
      <w:r w:rsidR="00E147F8">
        <w:rPr>
          <w:rFonts w:cstheme="minorHAnsi"/>
        </w:rPr>
        <w:t xml:space="preserve">were </w:t>
      </w:r>
      <w:r w:rsidR="007805EB" w:rsidRPr="00D56F30">
        <w:rPr>
          <w:rFonts w:cstheme="minorHAnsi"/>
        </w:rPr>
        <w:t>supplied</w:t>
      </w:r>
      <w:r w:rsidR="00285006" w:rsidRPr="00D56F30">
        <w:rPr>
          <w:rFonts w:cstheme="minorHAnsi"/>
        </w:rPr>
        <w:t xml:space="preserve"> </w:t>
      </w:r>
      <w:r w:rsidR="007805EB" w:rsidRPr="00D56F30">
        <w:rPr>
          <w:rFonts w:cstheme="minorHAnsi"/>
        </w:rPr>
        <w:t>to the Bangladesh Army</w:t>
      </w:r>
      <w:r w:rsidR="00E147F8">
        <w:rPr>
          <w:rFonts w:cstheme="minorHAnsi"/>
        </w:rPr>
        <w:t xml:space="preserve"> in support of the United Nations Peacekeeping mission</w:t>
      </w:r>
      <w:r w:rsidR="00231F6D" w:rsidRPr="00D56F30">
        <w:rPr>
          <w:rFonts w:cstheme="minorHAnsi"/>
        </w:rPr>
        <w:t>.</w:t>
      </w:r>
      <w:r w:rsidR="00E147F8">
        <w:rPr>
          <w:rFonts w:cstheme="minorHAnsi"/>
        </w:rPr>
        <w:t xml:space="preserve"> </w:t>
      </w:r>
      <w:r w:rsidR="00E147F8" w:rsidRPr="007A0DA5">
        <w:rPr>
          <w:rFonts w:cstheme="minorHAnsi"/>
          <w:color w:val="202122"/>
          <w:sz w:val="21"/>
          <w:szCs w:val="21"/>
          <w:shd w:val="clear" w:color="auto" w:fill="FFFFFF"/>
        </w:rPr>
        <w:t>Currently Bangladesh is the largest contributor in the UN peacekeeping mission</w:t>
      </w:r>
      <w:r w:rsidR="00750527" w:rsidRPr="007A0DA5">
        <w:rPr>
          <w:rFonts w:cstheme="minorHAnsi"/>
        </w:rPr>
        <w:t>.</w:t>
      </w:r>
    </w:p>
    <w:p w14:paraId="4BD80758" w14:textId="77777777" w:rsidR="00A77AF7" w:rsidRDefault="00A77AF7" w:rsidP="00301E75">
      <w:pPr>
        <w:spacing w:after="0" w:line="240" w:lineRule="auto"/>
        <w:jc w:val="both"/>
        <w:textAlignment w:val="baseline"/>
        <w:rPr>
          <w:rFonts w:cstheme="minorHAnsi"/>
        </w:rPr>
      </w:pPr>
    </w:p>
    <w:p w14:paraId="1BB3BA76" w14:textId="5C8B48F8" w:rsidR="00A7195E" w:rsidRDefault="00A7195E" w:rsidP="00301E75">
      <w:pPr>
        <w:spacing w:after="0" w:line="240" w:lineRule="auto"/>
        <w:jc w:val="both"/>
        <w:textAlignment w:val="baseline"/>
        <w:rPr>
          <w:rFonts w:cstheme="minorHAnsi"/>
        </w:rPr>
      </w:pPr>
      <w:r>
        <w:rPr>
          <w:rFonts w:cstheme="minorHAnsi"/>
        </w:rPr>
        <w:t>“</w:t>
      </w:r>
      <w:r w:rsidR="00C75FB8">
        <w:rPr>
          <w:rFonts w:cstheme="minorHAnsi"/>
        </w:rPr>
        <w:t xml:space="preserve">Safe Pro continues to successfully execute against multiple </w:t>
      </w:r>
      <w:r w:rsidR="00A21F0C">
        <w:rPr>
          <w:rFonts w:cstheme="minorHAnsi"/>
        </w:rPr>
        <w:t>contracts</w:t>
      </w:r>
      <w:r w:rsidR="00C75FB8">
        <w:rPr>
          <w:rFonts w:cstheme="minorHAnsi"/>
        </w:rPr>
        <w:t xml:space="preserve"> awarded by the Bangladesh MOD, a strong demonstration of our </w:t>
      </w:r>
      <w:r w:rsidR="00A21F0C">
        <w:rPr>
          <w:rFonts w:cstheme="minorHAnsi"/>
        </w:rPr>
        <w:t xml:space="preserve">capacity </w:t>
      </w:r>
      <w:r w:rsidR="00C75FB8">
        <w:rPr>
          <w:rFonts w:cstheme="minorHAnsi"/>
        </w:rPr>
        <w:t xml:space="preserve">to manufacture and deliver a full range of </w:t>
      </w:r>
      <w:r w:rsidR="00A21F0C">
        <w:rPr>
          <w:rFonts w:cstheme="minorHAnsi"/>
        </w:rPr>
        <w:t>demining,</w:t>
      </w:r>
      <w:r w:rsidR="00C75FB8">
        <w:rPr>
          <w:rFonts w:cstheme="minorHAnsi"/>
        </w:rPr>
        <w:t xml:space="preserve"> and ballistic protection products</w:t>
      </w:r>
      <w:r w:rsidR="00A21F0C">
        <w:rPr>
          <w:rFonts w:cstheme="minorHAnsi"/>
        </w:rPr>
        <w:t xml:space="preserve">. We are especially proud </w:t>
      </w:r>
      <w:r w:rsidR="005778B6">
        <w:rPr>
          <w:rFonts w:cstheme="minorHAnsi"/>
        </w:rPr>
        <w:t xml:space="preserve">that we continue to </w:t>
      </w:r>
      <w:r w:rsidR="00454CAB">
        <w:rPr>
          <w:rFonts w:cstheme="minorHAnsi"/>
        </w:rPr>
        <w:t>expand o</w:t>
      </w:r>
      <w:r w:rsidR="00A21F0C">
        <w:rPr>
          <w:rFonts w:cstheme="minorHAnsi"/>
        </w:rPr>
        <w:t xml:space="preserve">ur relationship with </w:t>
      </w:r>
      <w:r w:rsidR="005778B6">
        <w:rPr>
          <w:rFonts w:cstheme="minorHAnsi"/>
        </w:rPr>
        <w:t xml:space="preserve">this </w:t>
      </w:r>
      <w:r w:rsidR="00A21F0C">
        <w:rPr>
          <w:rFonts w:cstheme="minorHAnsi"/>
        </w:rPr>
        <w:t xml:space="preserve">customer </w:t>
      </w:r>
      <w:r w:rsidR="00387388">
        <w:rPr>
          <w:rFonts w:cstheme="minorHAnsi"/>
        </w:rPr>
        <w:t xml:space="preserve">and that </w:t>
      </w:r>
      <w:r w:rsidR="005778B6">
        <w:rPr>
          <w:rFonts w:cstheme="minorHAnsi"/>
        </w:rPr>
        <w:t xml:space="preserve">the strength </w:t>
      </w:r>
      <w:r w:rsidR="00387388">
        <w:rPr>
          <w:rFonts w:cstheme="minorHAnsi"/>
        </w:rPr>
        <w:t>and performance of our products are e</w:t>
      </w:r>
      <w:r w:rsidR="00A21F0C">
        <w:rPr>
          <w:rFonts w:cstheme="minorHAnsi"/>
        </w:rPr>
        <w:t>nabl</w:t>
      </w:r>
      <w:r w:rsidR="00387388">
        <w:rPr>
          <w:rFonts w:cstheme="minorHAnsi"/>
        </w:rPr>
        <w:t>ing</w:t>
      </w:r>
      <w:r w:rsidR="00A21F0C">
        <w:rPr>
          <w:rFonts w:cstheme="minorHAnsi"/>
        </w:rPr>
        <w:t xml:space="preserve"> their personnel to complete their life-saving humanitarian missions,”</w:t>
      </w:r>
      <w:r w:rsidR="0018202C">
        <w:rPr>
          <w:rFonts w:cstheme="minorHAnsi"/>
        </w:rPr>
        <w:t xml:space="preserve"> said Dan Erdberg, Chairman and CEO</w:t>
      </w:r>
      <w:r w:rsidR="00416F9E">
        <w:rPr>
          <w:rFonts w:cstheme="minorHAnsi"/>
        </w:rPr>
        <w:t xml:space="preserve"> of</w:t>
      </w:r>
      <w:r w:rsidR="0018202C">
        <w:rPr>
          <w:rFonts w:cstheme="minorHAnsi"/>
        </w:rPr>
        <w:t xml:space="preserve"> Safe Pro Group.</w:t>
      </w:r>
    </w:p>
    <w:p w14:paraId="5477391A" w14:textId="77777777" w:rsidR="002A34C0" w:rsidRDefault="002A34C0" w:rsidP="00416F9E">
      <w:pPr>
        <w:spacing w:after="0" w:line="240" w:lineRule="auto"/>
        <w:jc w:val="both"/>
        <w:rPr>
          <w:rFonts w:cstheme="minorHAnsi"/>
        </w:rPr>
      </w:pPr>
    </w:p>
    <w:p w14:paraId="7AE6DAA7" w14:textId="31273377" w:rsidR="00212D54" w:rsidRPr="009D547E" w:rsidRDefault="0021065D" w:rsidP="00F971E2">
      <w:pPr>
        <w:spacing w:after="0" w:line="240" w:lineRule="auto"/>
        <w:jc w:val="both"/>
        <w:rPr>
          <w:rFonts w:cstheme="minorHAnsi"/>
          <w:b/>
        </w:rPr>
      </w:pPr>
      <w:r w:rsidRPr="009D547E">
        <w:rPr>
          <w:rFonts w:cstheme="minorHAnsi"/>
        </w:rPr>
        <w:t>“</w:t>
      </w:r>
      <w:r w:rsidR="00F30209" w:rsidRPr="009D547E">
        <w:rPr>
          <w:rFonts w:cstheme="minorHAnsi"/>
        </w:rPr>
        <w:t xml:space="preserve">The Safe Pro team is proud to </w:t>
      </w:r>
      <w:r w:rsidR="002A34C0" w:rsidRPr="009D547E">
        <w:rPr>
          <w:rFonts w:cstheme="minorHAnsi"/>
        </w:rPr>
        <w:t xml:space="preserve">have completed </w:t>
      </w:r>
      <w:r w:rsidR="00784B50" w:rsidRPr="009D547E">
        <w:rPr>
          <w:rFonts w:cstheme="minorHAnsi"/>
        </w:rPr>
        <w:t xml:space="preserve">these </w:t>
      </w:r>
      <w:r w:rsidR="002A34C0" w:rsidRPr="009D547E">
        <w:rPr>
          <w:rFonts w:cstheme="minorHAnsi"/>
        </w:rPr>
        <w:t>deliver</w:t>
      </w:r>
      <w:r w:rsidR="008151BA" w:rsidRPr="009D547E">
        <w:rPr>
          <w:rFonts w:cstheme="minorHAnsi"/>
        </w:rPr>
        <w:t>ies</w:t>
      </w:r>
      <w:r w:rsidR="002A34C0" w:rsidRPr="009D547E">
        <w:rPr>
          <w:rFonts w:cstheme="minorHAnsi"/>
        </w:rPr>
        <w:t xml:space="preserve"> </w:t>
      </w:r>
      <w:r w:rsidR="00780914" w:rsidRPr="009D547E">
        <w:rPr>
          <w:rFonts w:cstheme="minorHAnsi"/>
        </w:rPr>
        <w:t>a</w:t>
      </w:r>
      <w:r w:rsidR="00784B50" w:rsidRPr="009D547E">
        <w:rPr>
          <w:rFonts w:cstheme="minorHAnsi"/>
        </w:rPr>
        <w:t>nd</w:t>
      </w:r>
      <w:r w:rsidR="009D547E" w:rsidRPr="009D547E">
        <w:rPr>
          <w:rFonts w:cstheme="minorHAnsi"/>
        </w:rPr>
        <w:t xml:space="preserve"> follow</w:t>
      </w:r>
      <w:r w:rsidR="00454CAB">
        <w:rPr>
          <w:rFonts w:cstheme="minorHAnsi"/>
        </w:rPr>
        <w:t>-</w:t>
      </w:r>
      <w:r w:rsidR="009D547E" w:rsidRPr="009D547E">
        <w:rPr>
          <w:rFonts w:cstheme="minorHAnsi"/>
        </w:rPr>
        <w:t>up</w:t>
      </w:r>
      <w:r w:rsidR="00780914" w:rsidRPr="009D547E">
        <w:rPr>
          <w:rFonts w:cstheme="minorHAnsi"/>
        </w:rPr>
        <w:t xml:space="preserve"> </w:t>
      </w:r>
      <w:r w:rsidR="002A34C0" w:rsidRPr="009D547E">
        <w:rPr>
          <w:rFonts w:cstheme="minorHAnsi"/>
        </w:rPr>
        <w:t xml:space="preserve">in-country </w:t>
      </w:r>
      <w:r w:rsidR="007044C1" w:rsidRPr="009D547E">
        <w:rPr>
          <w:rFonts w:cstheme="minorHAnsi"/>
        </w:rPr>
        <w:t xml:space="preserve">inspection, functional </w:t>
      </w:r>
      <w:r w:rsidR="00C800D8" w:rsidRPr="009D547E">
        <w:rPr>
          <w:rFonts w:cstheme="minorHAnsi"/>
        </w:rPr>
        <w:t>testing,</w:t>
      </w:r>
      <w:r w:rsidR="002A34C0" w:rsidRPr="009D547E">
        <w:rPr>
          <w:rFonts w:cstheme="minorHAnsi"/>
        </w:rPr>
        <w:t xml:space="preserve"> and training</w:t>
      </w:r>
      <w:r w:rsidR="00780914" w:rsidRPr="009D547E">
        <w:rPr>
          <w:rFonts w:cstheme="minorHAnsi"/>
        </w:rPr>
        <w:t xml:space="preserve"> of the demining </w:t>
      </w:r>
      <w:r w:rsidR="00454CAB">
        <w:rPr>
          <w:rFonts w:cstheme="minorHAnsi"/>
        </w:rPr>
        <w:t>personnel</w:t>
      </w:r>
      <w:r w:rsidR="00784B50" w:rsidRPr="009D547E">
        <w:rPr>
          <w:rFonts w:cstheme="minorHAnsi"/>
        </w:rPr>
        <w:t xml:space="preserve"> in Bangladesh</w:t>
      </w:r>
      <w:r w:rsidR="00780914" w:rsidRPr="009D547E">
        <w:rPr>
          <w:rFonts w:cstheme="minorHAnsi"/>
        </w:rPr>
        <w:t xml:space="preserve">. </w:t>
      </w:r>
      <w:r w:rsidR="00A52AAD" w:rsidRPr="009D547E">
        <w:rPr>
          <w:rFonts w:cstheme="minorHAnsi"/>
        </w:rPr>
        <w:t xml:space="preserve">Deliveries against these multiple awards </w:t>
      </w:r>
      <w:r w:rsidR="00C800D8" w:rsidRPr="009D547E">
        <w:rPr>
          <w:rFonts w:cstheme="minorHAnsi"/>
        </w:rPr>
        <w:t xml:space="preserve">represents the </w:t>
      </w:r>
      <w:r w:rsidR="00780914" w:rsidRPr="009D547E">
        <w:rPr>
          <w:rFonts w:cstheme="minorHAnsi"/>
        </w:rPr>
        <w:t xml:space="preserve">extension of our </w:t>
      </w:r>
      <w:r w:rsidR="00454CAB">
        <w:rPr>
          <w:rFonts w:cstheme="minorHAnsi"/>
        </w:rPr>
        <w:t>multi-year</w:t>
      </w:r>
      <w:r w:rsidR="00780914" w:rsidRPr="009D547E">
        <w:rPr>
          <w:rFonts w:cstheme="minorHAnsi"/>
        </w:rPr>
        <w:t xml:space="preserve"> relationship with </w:t>
      </w:r>
      <w:r w:rsidR="00C800D8" w:rsidRPr="009D547E">
        <w:rPr>
          <w:rFonts w:cstheme="minorHAnsi"/>
        </w:rPr>
        <w:t>our customer</w:t>
      </w:r>
      <w:r w:rsidR="00780914" w:rsidRPr="009D547E">
        <w:rPr>
          <w:rFonts w:cstheme="minorHAnsi"/>
        </w:rPr>
        <w:t xml:space="preserve"> and we look forward to</w:t>
      </w:r>
      <w:r w:rsidR="00412DEB" w:rsidRPr="009D547E">
        <w:rPr>
          <w:rFonts w:cstheme="minorHAnsi"/>
        </w:rPr>
        <w:t xml:space="preserve"> </w:t>
      </w:r>
      <w:r w:rsidR="00C800D8" w:rsidRPr="009D547E">
        <w:rPr>
          <w:rFonts w:cstheme="minorHAnsi"/>
        </w:rPr>
        <w:t xml:space="preserve">continuing to </w:t>
      </w:r>
      <w:r w:rsidR="00412DEB" w:rsidRPr="009D547E">
        <w:rPr>
          <w:rFonts w:cstheme="minorHAnsi"/>
        </w:rPr>
        <w:t>assist</w:t>
      </w:r>
      <w:r w:rsidR="00C800D8" w:rsidRPr="009D547E">
        <w:rPr>
          <w:rFonts w:cstheme="minorHAnsi"/>
        </w:rPr>
        <w:t xml:space="preserve"> the brave men and women of the Bangladesh MOD </w:t>
      </w:r>
      <w:r w:rsidR="00412DEB" w:rsidRPr="009D547E">
        <w:rPr>
          <w:rFonts w:cstheme="minorHAnsi"/>
        </w:rPr>
        <w:t xml:space="preserve">in their </w:t>
      </w:r>
      <w:r w:rsidR="00A52AAD" w:rsidRPr="009D547E">
        <w:rPr>
          <w:rFonts w:cstheme="minorHAnsi"/>
        </w:rPr>
        <w:t xml:space="preserve">ongoing </w:t>
      </w:r>
      <w:r w:rsidR="00412DEB" w:rsidRPr="009D547E">
        <w:rPr>
          <w:rFonts w:cstheme="minorHAnsi"/>
        </w:rPr>
        <w:t>demining mission</w:t>
      </w:r>
      <w:r w:rsidR="00A52AAD" w:rsidRPr="009D547E">
        <w:rPr>
          <w:rFonts w:cstheme="minorHAnsi"/>
        </w:rPr>
        <w:t>s</w:t>
      </w:r>
      <w:r w:rsidR="00412DEB" w:rsidRPr="009D547E">
        <w:rPr>
          <w:rFonts w:cstheme="minorHAnsi"/>
        </w:rPr>
        <w:t>,</w:t>
      </w:r>
      <w:r w:rsidR="00B108CF" w:rsidRPr="009D547E">
        <w:rPr>
          <w:rFonts w:cstheme="minorHAnsi"/>
        </w:rPr>
        <w:t>” added Pravin Borkar, Founder and President of Safe-Pro USA LLC</w:t>
      </w:r>
      <w:r w:rsidR="006C71F2" w:rsidRPr="009D547E">
        <w:rPr>
          <w:rFonts w:cstheme="minorHAnsi"/>
        </w:rPr>
        <w:t xml:space="preserve">. </w:t>
      </w:r>
    </w:p>
    <w:p w14:paraId="42F49649" w14:textId="28E79018" w:rsidR="001F79E3" w:rsidRDefault="001F79E3" w:rsidP="00F971E2">
      <w:pPr>
        <w:spacing w:after="0" w:line="240" w:lineRule="auto"/>
        <w:jc w:val="both"/>
        <w:rPr>
          <w:rFonts w:cstheme="minorHAnsi"/>
          <w:b/>
        </w:rPr>
      </w:pPr>
    </w:p>
    <w:p w14:paraId="578A0CF6" w14:textId="47EE30D3" w:rsidR="007B1105" w:rsidRDefault="007B1105" w:rsidP="007B1105">
      <w:pPr>
        <w:spacing w:after="0" w:line="240" w:lineRule="auto"/>
        <w:jc w:val="both"/>
        <w:textAlignment w:val="baseline"/>
        <w:rPr>
          <w:rFonts w:cstheme="minorHAnsi"/>
        </w:rPr>
      </w:pPr>
      <w:r>
        <w:rPr>
          <w:rFonts w:cstheme="minorHAnsi"/>
        </w:rPr>
        <w:t>The recent Bangladesh MOD awards were part of a series of competitive solicitations for EOD systems in support of the United Nations’ ongoing peacekeeping and demining programs. All Safe Pro EOD products are made in the United States</w:t>
      </w:r>
      <w:r w:rsidRPr="00D56F30">
        <w:rPr>
          <w:rFonts w:cstheme="minorHAnsi"/>
        </w:rPr>
        <w:t xml:space="preserve">. As a specialist in the design and manufacture of </w:t>
      </w:r>
      <w:r>
        <w:rPr>
          <w:rFonts w:cstheme="minorHAnsi"/>
        </w:rPr>
        <w:t xml:space="preserve">lightweight and rugged </w:t>
      </w:r>
      <w:r w:rsidRPr="00D56F30">
        <w:rPr>
          <w:rFonts w:cstheme="minorHAnsi"/>
        </w:rPr>
        <w:t xml:space="preserve">fragmentation and blast resistant products, Safe Pro has worked closely with the Bangladesh Army to </w:t>
      </w:r>
      <w:r>
        <w:rPr>
          <w:rFonts w:cstheme="minorHAnsi"/>
        </w:rPr>
        <w:t xml:space="preserve">develop customized </w:t>
      </w:r>
      <w:r w:rsidRPr="00D56F30">
        <w:rPr>
          <w:rFonts w:cstheme="minorHAnsi"/>
        </w:rPr>
        <w:t>EOD solution</w:t>
      </w:r>
      <w:r>
        <w:rPr>
          <w:rFonts w:cstheme="minorHAnsi"/>
        </w:rPr>
        <w:t>s</w:t>
      </w:r>
      <w:r w:rsidRPr="00D56F30">
        <w:rPr>
          <w:rFonts w:cstheme="minorHAnsi"/>
        </w:rPr>
        <w:t xml:space="preserve"> </w:t>
      </w:r>
      <w:r>
        <w:rPr>
          <w:rFonts w:cstheme="minorHAnsi"/>
        </w:rPr>
        <w:t xml:space="preserve">for </w:t>
      </w:r>
      <w:r w:rsidRPr="00D56F30">
        <w:rPr>
          <w:rFonts w:cstheme="minorHAnsi"/>
        </w:rPr>
        <w:t>their</w:t>
      </w:r>
      <w:r>
        <w:rPr>
          <w:rFonts w:cstheme="minorHAnsi"/>
        </w:rPr>
        <w:t xml:space="preserve"> evolving needs while incorporating advanced materials and additional functional capabilities. Safe Pro’s EOD suit features full body protection complying with </w:t>
      </w:r>
      <w:r w:rsidRPr="002A34C0">
        <w:rPr>
          <w:rFonts w:cstheme="minorHAnsi"/>
        </w:rPr>
        <w:t xml:space="preserve">MIL-STD-662F and STANAG 2920 </w:t>
      </w:r>
      <w:r>
        <w:rPr>
          <w:rFonts w:cstheme="minorHAnsi"/>
        </w:rPr>
        <w:t xml:space="preserve">standards </w:t>
      </w:r>
      <w:r w:rsidRPr="002A34C0">
        <w:rPr>
          <w:rFonts w:cstheme="minorHAnsi"/>
        </w:rPr>
        <w:t>for fragmentation resistance</w:t>
      </w:r>
      <w:r>
        <w:rPr>
          <w:rFonts w:cstheme="minorHAnsi"/>
        </w:rPr>
        <w:t xml:space="preserve"> and includes fully integrated cooling and communications systems.</w:t>
      </w:r>
    </w:p>
    <w:p w14:paraId="646E1F20" w14:textId="77777777" w:rsidR="007B1105" w:rsidRDefault="007B1105" w:rsidP="00F971E2">
      <w:pPr>
        <w:spacing w:after="0" w:line="240" w:lineRule="auto"/>
        <w:jc w:val="both"/>
        <w:rPr>
          <w:rFonts w:cstheme="minorHAnsi"/>
          <w:b/>
        </w:rPr>
      </w:pPr>
    </w:p>
    <w:p w14:paraId="62B5527A" w14:textId="4532A519" w:rsidR="00F971E2" w:rsidRPr="00E759F0" w:rsidRDefault="00F971E2" w:rsidP="00F971E2">
      <w:pPr>
        <w:spacing w:after="0" w:line="240" w:lineRule="auto"/>
        <w:jc w:val="both"/>
        <w:rPr>
          <w:rFonts w:cstheme="minorHAnsi"/>
          <w:b/>
        </w:rPr>
      </w:pPr>
      <w:r w:rsidRPr="00E759F0">
        <w:rPr>
          <w:rFonts w:cstheme="minorHAnsi"/>
          <w:b/>
        </w:rPr>
        <w:t xml:space="preserve">About </w:t>
      </w:r>
      <w:r w:rsidR="00FF150F">
        <w:rPr>
          <w:rFonts w:cstheme="minorHAnsi"/>
          <w:b/>
        </w:rPr>
        <w:t>Safe Pro Group Inc.</w:t>
      </w:r>
    </w:p>
    <w:p w14:paraId="6129F78C" w14:textId="23AC4144" w:rsidR="00F971E2" w:rsidRPr="00074E14" w:rsidRDefault="00FF150F" w:rsidP="00FF150F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  <w:r>
        <w:rPr>
          <w:rFonts w:cstheme="minorHAnsi"/>
          <w:bCs/>
        </w:rPr>
        <w:t xml:space="preserve">Safe Pro Group Inc. </w:t>
      </w:r>
      <w:r w:rsidRPr="00FF150F">
        <w:rPr>
          <w:rFonts w:cstheme="minorHAnsi"/>
          <w:bCs/>
        </w:rPr>
        <w:t xml:space="preserve">was formed by a team of </w:t>
      </w:r>
      <w:r>
        <w:rPr>
          <w:rFonts w:cstheme="minorHAnsi"/>
          <w:bCs/>
        </w:rPr>
        <w:t>e</w:t>
      </w:r>
      <w:r w:rsidRPr="00FF150F">
        <w:rPr>
          <w:rFonts w:cstheme="minorHAnsi"/>
          <w:bCs/>
        </w:rPr>
        <w:t xml:space="preserve">xecutives and </w:t>
      </w:r>
      <w:r>
        <w:rPr>
          <w:rFonts w:cstheme="minorHAnsi"/>
          <w:bCs/>
        </w:rPr>
        <w:t>s</w:t>
      </w:r>
      <w:r w:rsidRPr="00FF150F">
        <w:rPr>
          <w:rFonts w:cstheme="minorHAnsi"/>
          <w:bCs/>
        </w:rPr>
        <w:t xml:space="preserve">ubject </w:t>
      </w:r>
      <w:r>
        <w:rPr>
          <w:rFonts w:cstheme="minorHAnsi"/>
          <w:bCs/>
        </w:rPr>
        <w:t>m</w:t>
      </w:r>
      <w:r w:rsidRPr="00FF150F">
        <w:rPr>
          <w:rFonts w:cstheme="minorHAnsi"/>
          <w:bCs/>
        </w:rPr>
        <w:t xml:space="preserve">atter </w:t>
      </w:r>
      <w:r>
        <w:rPr>
          <w:rFonts w:cstheme="minorHAnsi"/>
          <w:bCs/>
        </w:rPr>
        <w:t>e</w:t>
      </w:r>
      <w:r w:rsidRPr="00FF150F">
        <w:rPr>
          <w:rFonts w:cstheme="minorHAnsi"/>
          <w:bCs/>
        </w:rPr>
        <w:t>xperts drawn from the Intelligence Community, D</w:t>
      </w:r>
      <w:r>
        <w:rPr>
          <w:rFonts w:cstheme="minorHAnsi"/>
          <w:bCs/>
        </w:rPr>
        <w:t>epartment of Homeland Security</w:t>
      </w:r>
      <w:r w:rsidRPr="00FF150F">
        <w:rPr>
          <w:rFonts w:cstheme="minorHAnsi"/>
          <w:bCs/>
        </w:rPr>
        <w:t>, D</w:t>
      </w:r>
      <w:r>
        <w:rPr>
          <w:rFonts w:cstheme="minorHAnsi"/>
          <w:bCs/>
        </w:rPr>
        <w:t xml:space="preserve">epartment of </w:t>
      </w:r>
      <w:r w:rsidR="00140E18">
        <w:rPr>
          <w:rFonts w:cstheme="minorHAnsi"/>
          <w:bCs/>
        </w:rPr>
        <w:t>Defense,</w:t>
      </w:r>
      <w:r w:rsidRPr="00FF150F">
        <w:rPr>
          <w:rFonts w:cstheme="minorHAnsi"/>
          <w:bCs/>
        </w:rPr>
        <w:t xml:space="preserve"> and </w:t>
      </w:r>
      <w:r>
        <w:rPr>
          <w:rFonts w:cstheme="minorHAnsi"/>
          <w:bCs/>
        </w:rPr>
        <w:t>c</w:t>
      </w:r>
      <w:r w:rsidRPr="00FF150F">
        <w:rPr>
          <w:rFonts w:cstheme="minorHAnsi"/>
          <w:bCs/>
        </w:rPr>
        <w:t>ommercial sectors to assess and help Government and Enterprise clients respond to disruptive new technologies and new threats</w:t>
      </w:r>
      <w:r>
        <w:rPr>
          <w:rFonts w:cstheme="minorHAnsi"/>
          <w:bCs/>
        </w:rPr>
        <w:t xml:space="preserve">. </w:t>
      </w:r>
      <w:r w:rsidR="00140E18">
        <w:rPr>
          <w:rFonts w:cstheme="minorHAnsi"/>
          <w:bCs/>
        </w:rPr>
        <w:t>Safe Pro Group</w:t>
      </w:r>
      <w:r w:rsidR="00AE5F09">
        <w:rPr>
          <w:rFonts w:cstheme="minorHAnsi"/>
          <w:bCs/>
        </w:rPr>
        <w:t xml:space="preserve">, through its portfolio of safety and security companies </w:t>
      </w:r>
      <w:r w:rsidR="00140E18">
        <w:rPr>
          <w:rFonts w:cstheme="minorHAnsi"/>
          <w:bCs/>
        </w:rPr>
        <w:t xml:space="preserve">is </w:t>
      </w:r>
      <w:r w:rsidR="00AE5F09">
        <w:rPr>
          <w:rFonts w:cstheme="minorHAnsi"/>
          <w:bCs/>
        </w:rPr>
        <w:t xml:space="preserve">currently </w:t>
      </w:r>
      <w:r w:rsidRPr="00FF150F">
        <w:rPr>
          <w:rFonts w:cstheme="minorHAnsi"/>
          <w:bCs/>
        </w:rPr>
        <w:t xml:space="preserve">serving the needs of domestic and international organizations in </w:t>
      </w:r>
      <w:r w:rsidR="00C70A98">
        <w:rPr>
          <w:rFonts w:cstheme="minorHAnsi"/>
          <w:bCs/>
        </w:rPr>
        <w:t xml:space="preserve">the Commercial, </w:t>
      </w:r>
      <w:r w:rsidRPr="00FF150F">
        <w:rPr>
          <w:rFonts w:cstheme="minorHAnsi"/>
          <w:bCs/>
        </w:rPr>
        <w:t>Military, Law Enforcement and Humanitarian sectors</w:t>
      </w:r>
      <w:r w:rsidR="00F971E2" w:rsidRPr="00E759F0">
        <w:rPr>
          <w:rFonts w:cstheme="minorHAnsi"/>
          <w:bCs/>
        </w:rPr>
        <w:t xml:space="preserve">. For more information </w:t>
      </w:r>
      <w:r w:rsidR="00140E18">
        <w:rPr>
          <w:rFonts w:cstheme="minorHAnsi"/>
          <w:bCs/>
        </w:rPr>
        <w:t>on Safe Pro Group</w:t>
      </w:r>
      <w:r w:rsidR="00AE5F09">
        <w:rPr>
          <w:rFonts w:cstheme="minorHAnsi"/>
          <w:bCs/>
        </w:rPr>
        <w:t xml:space="preserve"> Inc.</w:t>
      </w:r>
      <w:r w:rsidR="00F971E2" w:rsidRPr="00E759F0">
        <w:rPr>
          <w:rFonts w:cstheme="minorHAnsi"/>
          <w:bCs/>
        </w:rPr>
        <w:t xml:space="preserve">, please visit </w:t>
      </w:r>
      <w:hyperlink r:id="rId10" w:history="1">
        <w:r w:rsidR="00AE5F09" w:rsidRPr="00AE5F09">
          <w:rPr>
            <w:rStyle w:val="Hyperlink"/>
            <w:rFonts w:cstheme="minorHAnsi"/>
            <w:bCs/>
          </w:rPr>
          <w:t>https://safeprogroup.com/</w:t>
        </w:r>
      </w:hyperlink>
      <w:r w:rsidR="00F971E2" w:rsidRPr="00074E14">
        <w:rPr>
          <w:rFonts w:cstheme="minorHAnsi"/>
          <w:bCs/>
          <w:color w:val="000000" w:themeColor="text1"/>
        </w:rPr>
        <w:t>.</w:t>
      </w:r>
    </w:p>
    <w:p w14:paraId="32B27B42" w14:textId="77777777" w:rsidR="00F971E2" w:rsidRPr="000D748F" w:rsidRDefault="00F971E2" w:rsidP="00F971E2">
      <w:pPr>
        <w:spacing w:after="0" w:line="240" w:lineRule="auto"/>
        <w:rPr>
          <w:rFonts w:cstheme="minorHAnsi"/>
        </w:rPr>
      </w:pPr>
    </w:p>
    <w:p w14:paraId="63D73BBA" w14:textId="77777777" w:rsidR="00FF150F" w:rsidRDefault="00F971E2" w:rsidP="00F971E2">
      <w:pPr>
        <w:spacing w:after="0" w:line="240" w:lineRule="auto"/>
        <w:rPr>
          <w:rFonts w:cstheme="minorHAnsi"/>
        </w:rPr>
      </w:pPr>
      <w:r w:rsidRPr="000D748F">
        <w:rPr>
          <w:rFonts w:cstheme="minorHAnsi"/>
        </w:rPr>
        <w:t xml:space="preserve">Media Relations for </w:t>
      </w:r>
      <w:r w:rsidR="00FF150F">
        <w:rPr>
          <w:rFonts w:cstheme="minorHAnsi"/>
        </w:rPr>
        <w:t>Safe Pro Group Inc.</w:t>
      </w:r>
      <w:r w:rsidRPr="000D748F">
        <w:rPr>
          <w:rFonts w:cstheme="minorHAnsi"/>
        </w:rPr>
        <w:t>:</w:t>
      </w:r>
      <w:r w:rsidRPr="000D748F">
        <w:rPr>
          <w:rFonts w:cstheme="minorHAnsi"/>
        </w:rPr>
        <w:br/>
      </w:r>
    </w:p>
    <w:p w14:paraId="28E7CDA4" w14:textId="67EF5686" w:rsidR="00F971E2" w:rsidRDefault="00F971E2" w:rsidP="00F971E2">
      <w:pPr>
        <w:spacing w:after="0" w:line="240" w:lineRule="auto"/>
        <w:rPr>
          <w:rFonts w:cstheme="minorHAnsi"/>
        </w:rPr>
      </w:pPr>
      <w:r w:rsidRPr="000D748F">
        <w:rPr>
          <w:rFonts w:cstheme="minorHAnsi"/>
        </w:rPr>
        <w:t>Michael Glickman</w:t>
      </w:r>
      <w:r w:rsidRPr="000D748F">
        <w:rPr>
          <w:rFonts w:cstheme="minorHAnsi"/>
        </w:rPr>
        <w:br/>
        <w:t>MWGCO, Inc.</w:t>
      </w:r>
      <w:r w:rsidRPr="000D748F">
        <w:rPr>
          <w:rFonts w:cstheme="minorHAnsi"/>
        </w:rPr>
        <w:br/>
        <w:t>917-397-2272</w:t>
      </w:r>
      <w:r w:rsidRPr="000D748F">
        <w:rPr>
          <w:rFonts w:cstheme="minorHAnsi"/>
        </w:rPr>
        <w:br/>
      </w:r>
      <w:hyperlink r:id="rId11" w:history="1">
        <w:r w:rsidRPr="00E67504">
          <w:rPr>
            <w:rStyle w:val="Hyperlink"/>
            <w:rFonts w:cstheme="minorHAnsi"/>
          </w:rPr>
          <w:t>mike@mwgco.net</w:t>
        </w:r>
      </w:hyperlink>
    </w:p>
    <w:sectPr w:rsidR="00F971E2" w:rsidSect="006B52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43551"/>
    <w:multiLevelType w:val="hybridMultilevel"/>
    <w:tmpl w:val="3F9A54DA"/>
    <w:lvl w:ilvl="0" w:tplc="A6F826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6E4E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F239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8E71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9A7F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8EDE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7445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2CD1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C9C15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10507BC"/>
    <w:multiLevelType w:val="hybridMultilevel"/>
    <w:tmpl w:val="B07AC4D0"/>
    <w:lvl w:ilvl="0" w:tplc="EB76B7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2C67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5E0F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104B5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C4BB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5891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E65A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1AF7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14AC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1EB24F3"/>
    <w:multiLevelType w:val="hybridMultilevel"/>
    <w:tmpl w:val="611E1E4A"/>
    <w:lvl w:ilvl="0" w:tplc="62BAFC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3AFE20"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67893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D88E6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E8ED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D21C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00C4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A460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7E8C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863589239">
    <w:abstractNumId w:val="0"/>
  </w:num>
  <w:num w:numId="2" w16cid:durableId="217473588">
    <w:abstractNumId w:val="1"/>
  </w:num>
  <w:num w:numId="3" w16cid:durableId="7572151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1E2"/>
    <w:rsid w:val="000044D6"/>
    <w:rsid w:val="00013FFD"/>
    <w:rsid w:val="00016F53"/>
    <w:rsid w:val="00033882"/>
    <w:rsid w:val="00037A2F"/>
    <w:rsid w:val="000517F4"/>
    <w:rsid w:val="0005472D"/>
    <w:rsid w:val="0005494A"/>
    <w:rsid w:val="00093068"/>
    <w:rsid w:val="000C3DCE"/>
    <w:rsid w:val="000D595B"/>
    <w:rsid w:val="000F0DFC"/>
    <w:rsid w:val="001033F5"/>
    <w:rsid w:val="001176B6"/>
    <w:rsid w:val="00130C36"/>
    <w:rsid w:val="00140E18"/>
    <w:rsid w:val="00146612"/>
    <w:rsid w:val="00153289"/>
    <w:rsid w:val="00155623"/>
    <w:rsid w:val="0016266A"/>
    <w:rsid w:val="00173EF4"/>
    <w:rsid w:val="0018202C"/>
    <w:rsid w:val="001A0F95"/>
    <w:rsid w:val="001A5782"/>
    <w:rsid w:val="001C0C75"/>
    <w:rsid w:val="001F44A3"/>
    <w:rsid w:val="001F79E3"/>
    <w:rsid w:val="0021065D"/>
    <w:rsid w:val="00212D54"/>
    <w:rsid w:val="00213DD1"/>
    <w:rsid w:val="0022113B"/>
    <w:rsid w:val="00221521"/>
    <w:rsid w:val="00231F6D"/>
    <w:rsid w:val="00235B17"/>
    <w:rsid w:val="00250F67"/>
    <w:rsid w:val="00263321"/>
    <w:rsid w:val="00282F7F"/>
    <w:rsid w:val="002847A3"/>
    <w:rsid w:val="00285006"/>
    <w:rsid w:val="00294935"/>
    <w:rsid w:val="00296A97"/>
    <w:rsid w:val="002A34C0"/>
    <w:rsid w:val="002A5377"/>
    <w:rsid w:val="002B2CC9"/>
    <w:rsid w:val="002B7DF4"/>
    <w:rsid w:val="002C100F"/>
    <w:rsid w:val="002C3D5E"/>
    <w:rsid w:val="002E7125"/>
    <w:rsid w:val="002E7393"/>
    <w:rsid w:val="00301E75"/>
    <w:rsid w:val="00350132"/>
    <w:rsid w:val="00370D3B"/>
    <w:rsid w:val="00376FAA"/>
    <w:rsid w:val="00384D25"/>
    <w:rsid w:val="00387388"/>
    <w:rsid w:val="003C49E4"/>
    <w:rsid w:val="003D1BE4"/>
    <w:rsid w:val="003E4E70"/>
    <w:rsid w:val="003F08CD"/>
    <w:rsid w:val="00404285"/>
    <w:rsid w:val="00412DEB"/>
    <w:rsid w:val="00413807"/>
    <w:rsid w:val="00416F9E"/>
    <w:rsid w:val="004336CC"/>
    <w:rsid w:val="00454CAB"/>
    <w:rsid w:val="00462CBE"/>
    <w:rsid w:val="004A0A00"/>
    <w:rsid w:val="004D7044"/>
    <w:rsid w:val="004E3F25"/>
    <w:rsid w:val="004F0AE7"/>
    <w:rsid w:val="00512FF4"/>
    <w:rsid w:val="005156C1"/>
    <w:rsid w:val="00542F90"/>
    <w:rsid w:val="00546B60"/>
    <w:rsid w:val="00551352"/>
    <w:rsid w:val="00562111"/>
    <w:rsid w:val="00565FCB"/>
    <w:rsid w:val="005778B6"/>
    <w:rsid w:val="00580C80"/>
    <w:rsid w:val="005840D7"/>
    <w:rsid w:val="005B3815"/>
    <w:rsid w:val="005C00FF"/>
    <w:rsid w:val="005D036E"/>
    <w:rsid w:val="005D3817"/>
    <w:rsid w:val="005F3919"/>
    <w:rsid w:val="005F565A"/>
    <w:rsid w:val="006300E5"/>
    <w:rsid w:val="006354FC"/>
    <w:rsid w:val="006645B7"/>
    <w:rsid w:val="006803F5"/>
    <w:rsid w:val="00697123"/>
    <w:rsid w:val="006B5290"/>
    <w:rsid w:val="006B5836"/>
    <w:rsid w:val="006C71F2"/>
    <w:rsid w:val="006F06E0"/>
    <w:rsid w:val="007044C1"/>
    <w:rsid w:val="00710875"/>
    <w:rsid w:val="0071799F"/>
    <w:rsid w:val="0074222B"/>
    <w:rsid w:val="00750527"/>
    <w:rsid w:val="00770F7D"/>
    <w:rsid w:val="00774C63"/>
    <w:rsid w:val="007805EB"/>
    <w:rsid w:val="00780914"/>
    <w:rsid w:val="00784B50"/>
    <w:rsid w:val="007A0DA5"/>
    <w:rsid w:val="007A46E9"/>
    <w:rsid w:val="007A7B5F"/>
    <w:rsid w:val="007B1105"/>
    <w:rsid w:val="007C4B4F"/>
    <w:rsid w:val="00803C41"/>
    <w:rsid w:val="008151BA"/>
    <w:rsid w:val="008D5189"/>
    <w:rsid w:val="0090719E"/>
    <w:rsid w:val="009511A7"/>
    <w:rsid w:val="00996D49"/>
    <w:rsid w:val="009A14DD"/>
    <w:rsid w:val="009B15BD"/>
    <w:rsid w:val="009D547E"/>
    <w:rsid w:val="009E2ADC"/>
    <w:rsid w:val="00A16BE7"/>
    <w:rsid w:val="00A21F0C"/>
    <w:rsid w:val="00A22F69"/>
    <w:rsid w:val="00A44356"/>
    <w:rsid w:val="00A52AAD"/>
    <w:rsid w:val="00A7195E"/>
    <w:rsid w:val="00A77AF7"/>
    <w:rsid w:val="00A82E8D"/>
    <w:rsid w:val="00A93060"/>
    <w:rsid w:val="00A97F56"/>
    <w:rsid w:val="00AA375A"/>
    <w:rsid w:val="00AC25FF"/>
    <w:rsid w:val="00AD327E"/>
    <w:rsid w:val="00AE1932"/>
    <w:rsid w:val="00AE5F09"/>
    <w:rsid w:val="00AF5CF7"/>
    <w:rsid w:val="00B108CF"/>
    <w:rsid w:val="00B335BA"/>
    <w:rsid w:val="00B9565E"/>
    <w:rsid w:val="00B96F1D"/>
    <w:rsid w:val="00BA0B63"/>
    <w:rsid w:val="00BD068A"/>
    <w:rsid w:val="00BF0439"/>
    <w:rsid w:val="00C028C1"/>
    <w:rsid w:val="00C543AB"/>
    <w:rsid w:val="00C70A98"/>
    <w:rsid w:val="00C75FB8"/>
    <w:rsid w:val="00C800D8"/>
    <w:rsid w:val="00C837D1"/>
    <w:rsid w:val="00CB0ABA"/>
    <w:rsid w:val="00CC6994"/>
    <w:rsid w:val="00D216A5"/>
    <w:rsid w:val="00D56F30"/>
    <w:rsid w:val="00D57508"/>
    <w:rsid w:val="00D65BB5"/>
    <w:rsid w:val="00D66A7D"/>
    <w:rsid w:val="00D94B1A"/>
    <w:rsid w:val="00DA207F"/>
    <w:rsid w:val="00DF79D9"/>
    <w:rsid w:val="00E11E10"/>
    <w:rsid w:val="00E147F8"/>
    <w:rsid w:val="00E3454E"/>
    <w:rsid w:val="00E53B74"/>
    <w:rsid w:val="00E55CB6"/>
    <w:rsid w:val="00E60DF3"/>
    <w:rsid w:val="00EB4B15"/>
    <w:rsid w:val="00ED2582"/>
    <w:rsid w:val="00ED33AC"/>
    <w:rsid w:val="00ED5A25"/>
    <w:rsid w:val="00EF2505"/>
    <w:rsid w:val="00EF5E90"/>
    <w:rsid w:val="00EF7987"/>
    <w:rsid w:val="00F0386A"/>
    <w:rsid w:val="00F13894"/>
    <w:rsid w:val="00F30209"/>
    <w:rsid w:val="00F32089"/>
    <w:rsid w:val="00F34948"/>
    <w:rsid w:val="00F52AA0"/>
    <w:rsid w:val="00F5488C"/>
    <w:rsid w:val="00F659DE"/>
    <w:rsid w:val="00F736C0"/>
    <w:rsid w:val="00F862E3"/>
    <w:rsid w:val="00F971E2"/>
    <w:rsid w:val="00FE6E94"/>
    <w:rsid w:val="00FF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743A2B"/>
  <w15:docId w15:val="{BC05DC31-F9A1-1F46-A0C4-7BD5E9599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1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F971E2"/>
    <w:rPr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53B74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529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290"/>
    <w:rPr>
      <w:rFonts w:ascii="Lucida Grande" w:hAnsi="Lucida Grande" w:cs="Lucida Grande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42F9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C00F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01E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1E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1E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1E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1E7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1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0738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442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3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33149">
          <w:marLeft w:val="4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575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7847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30256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55112">
          <w:marLeft w:val="4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66255">
          <w:marLeft w:val="4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098">
          <w:marLeft w:val="4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906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8036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afeprogroup.com/safe-pro-group-completes-2-million-in-deliveries-in-support-of-the-united-nations-ongoing-demining-effort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afeprousa.net/" TargetMode="External"/><Relationship Id="rId11" Type="http://schemas.openxmlformats.org/officeDocument/2006/relationships/hyperlink" Target="mailto:mike@mwgco.net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safeprogroup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afeprousa.net/product/explosive-ordinance-disposal-sui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Pravin Borkar</dc:creator>
  <cp:keywords/>
  <dc:description/>
  <cp:lastModifiedBy>Michael Glickman</cp:lastModifiedBy>
  <cp:revision>2</cp:revision>
  <dcterms:created xsi:type="dcterms:W3CDTF">2022-12-12T20:13:00Z</dcterms:created>
  <dcterms:modified xsi:type="dcterms:W3CDTF">2022-12-12T20:13:00Z</dcterms:modified>
</cp:coreProperties>
</file>