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C6D5AD" w14:textId="77777777" w:rsidR="00141170" w:rsidRPr="00DA0161" w:rsidRDefault="00141170" w:rsidP="00FC7A86">
      <w:pPr>
        <w:spacing w:line="276" w:lineRule="auto"/>
        <w:jc w:val="both"/>
        <w:rPr>
          <w:rFonts w:ascii="Arial" w:hAnsi="Arial" w:cs="Arial"/>
          <w:b/>
          <w:bCs/>
          <w:i/>
          <w:iCs/>
          <w:sz w:val="22"/>
          <w:szCs w:val="22"/>
        </w:rPr>
      </w:pPr>
    </w:p>
    <w:p w14:paraId="7E5E6FEA" w14:textId="26CCA28C" w:rsidR="004848FD" w:rsidRPr="00DA0161" w:rsidRDefault="00CF4F68" w:rsidP="00FC7A86">
      <w:pPr>
        <w:spacing w:line="276" w:lineRule="auto"/>
        <w:jc w:val="both"/>
        <w:rPr>
          <w:rFonts w:ascii="Arial" w:hAnsi="Arial" w:cs="Arial"/>
          <w:b/>
          <w:bCs/>
          <w:i/>
          <w:iCs/>
          <w:sz w:val="22"/>
          <w:szCs w:val="22"/>
        </w:rPr>
      </w:pPr>
      <w:r w:rsidRPr="00DA0161">
        <w:rPr>
          <w:rFonts w:ascii="Arial" w:hAnsi="Arial" w:cs="Arial"/>
          <w:b/>
          <w:bCs/>
          <w:i/>
          <w:iCs/>
          <w:sz w:val="22"/>
          <w:szCs w:val="22"/>
        </w:rPr>
        <w:t>May</w:t>
      </w:r>
      <w:r w:rsidR="00141170" w:rsidRPr="00DA0161">
        <w:rPr>
          <w:rFonts w:ascii="Arial" w:hAnsi="Arial" w:cs="Arial"/>
          <w:b/>
          <w:bCs/>
          <w:i/>
          <w:iCs/>
          <w:sz w:val="22"/>
          <w:szCs w:val="22"/>
        </w:rPr>
        <w:t xml:space="preserve"> </w:t>
      </w:r>
      <w:r w:rsidR="003B76A5" w:rsidRPr="00DA0161">
        <w:rPr>
          <w:rFonts w:ascii="Arial" w:hAnsi="Arial" w:cs="Arial"/>
          <w:b/>
          <w:bCs/>
          <w:i/>
          <w:iCs/>
          <w:sz w:val="22"/>
          <w:szCs w:val="22"/>
        </w:rPr>
        <w:t>25</w:t>
      </w:r>
      <w:r w:rsidRPr="00DA0161">
        <w:rPr>
          <w:rFonts w:ascii="Arial" w:hAnsi="Arial" w:cs="Arial"/>
          <w:b/>
          <w:bCs/>
          <w:i/>
          <w:iCs/>
          <w:sz w:val="22"/>
          <w:szCs w:val="22"/>
          <w:vertAlign w:val="superscript"/>
        </w:rPr>
        <w:t>th</w:t>
      </w:r>
      <w:r w:rsidR="008F0619" w:rsidRPr="00DA0161">
        <w:rPr>
          <w:rFonts w:ascii="Arial" w:hAnsi="Arial" w:cs="Arial"/>
          <w:b/>
          <w:bCs/>
          <w:i/>
          <w:iCs/>
          <w:sz w:val="22"/>
          <w:szCs w:val="22"/>
        </w:rPr>
        <w:t>, 2023</w:t>
      </w:r>
    </w:p>
    <w:p w14:paraId="4D96FB9B" w14:textId="314165C1" w:rsidR="004848FD" w:rsidRPr="00DA0161" w:rsidRDefault="004848FD" w:rsidP="00FC7A86">
      <w:pPr>
        <w:spacing w:line="276" w:lineRule="auto"/>
        <w:jc w:val="both"/>
        <w:rPr>
          <w:rFonts w:ascii="Arial" w:hAnsi="Arial" w:cs="Arial"/>
          <w:b/>
          <w:bCs/>
          <w:sz w:val="22"/>
          <w:szCs w:val="22"/>
        </w:rPr>
      </w:pPr>
      <w:r w:rsidRPr="00DA0161">
        <w:rPr>
          <w:rFonts w:ascii="Arial" w:hAnsi="Arial" w:cs="Arial"/>
          <w:b/>
          <w:bCs/>
          <w:i/>
          <w:iCs/>
          <w:sz w:val="22"/>
          <w:szCs w:val="22"/>
        </w:rPr>
        <w:t xml:space="preserve">TSX-V: MKO; </w:t>
      </w:r>
      <w:r w:rsidRPr="00DA0161">
        <w:rPr>
          <w:rFonts w:ascii="Arial" w:hAnsi="Arial" w:cs="Arial"/>
          <w:b/>
          <w:i/>
          <w:sz w:val="22"/>
          <w:szCs w:val="22"/>
        </w:rPr>
        <w:t>OTCQX: MAKOF</w:t>
      </w:r>
    </w:p>
    <w:p w14:paraId="7E891F74" w14:textId="18BB1050" w:rsidR="00C91BC1" w:rsidRPr="00DA0161" w:rsidRDefault="00C91BC1" w:rsidP="00FC7A86">
      <w:pPr>
        <w:spacing w:line="276" w:lineRule="auto"/>
        <w:jc w:val="both"/>
        <w:rPr>
          <w:rFonts w:ascii="Arial" w:hAnsi="Arial" w:cs="Arial"/>
          <w:b/>
          <w:bCs/>
          <w:sz w:val="22"/>
          <w:szCs w:val="22"/>
        </w:rPr>
      </w:pPr>
    </w:p>
    <w:p w14:paraId="336081E9" w14:textId="77777777" w:rsidR="00B57695" w:rsidRPr="00DA0161" w:rsidRDefault="00B57695" w:rsidP="00FC7A86">
      <w:pPr>
        <w:spacing w:line="276" w:lineRule="auto"/>
        <w:jc w:val="center"/>
        <w:rPr>
          <w:rFonts w:ascii="Arial" w:eastAsiaTheme="minorEastAsia" w:hAnsi="Arial" w:cs="Arial"/>
          <w:b/>
          <w:sz w:val="22"/>
          <w:szCs w:val="22"/>
        </w:rPr>
      </w:pPr>
    </w:p>
    <w:p w14:paraId="20F118B3" w14:textId="679475DE" w:rsidR="00141170" w:rsidRPr="00DA0161" w:rsidRDefault="00141170" w:rsidP="00FC7A86">
      <w:pPr>
        <w:spacing w:line="276" w:lineRule="auto"/>
        <w:jc w:val="center"/>
        <w:rPr>
          <w:rFonts w:ascii="Arial" w:eastAsiaTheme="minorEastAsia" w:hAnsi="Arial" w:cs="Arial"/>
          <w:b/>
          <w:sz w:val="22"/>
          <w:szCs w:val="22"/>
        </w:rPr>
      </w:pPr>
      <w:r w:rsidRPr="00DA0161">
        <w:rPr>
          <w:rFonts w:ascii="Arial" w:eastAsiaTheme="minorEastAsia" w:hAnsi="Arial" w:cs="Arial"/>
          <w:b/>
          <w:sz w:val="22"/>
          <w:szCs w:val="22"/>
        </w:rPr>
        <w:t xml:space="preserve">Mako </w:t>
      </w:r>
      <w:r w:rsidR="00CF4F68" w:rsidRPr="00DA0161">
        <w:rPr>
          <w:rFonts w:ascii="Arial" w:eastAsiaTheme="minorEastAsia" w:hAnsi="Arial" w:cs="Arial"/>
          <w:b/>
          <w:sz w:val="22"/>
          <w:szCs w:val="22"/>
        </w:rPr>
        <w:t>Closes Silver Stream with Sailfish</w:t>
      </w:r>
      <w:r w:rsidR="003B76A5" w:rsidRPr="00DA0161">
        <w:rPr>
          <w:rFonts w:ascii="Arial" w:eastAsiaTheme="minorEastAsia" w:hAnsi="Arial" w:cs="Arial"/>
          <w:b/>
          <w:sz w:val="22"/>
          <w:szCs w:val="22"/>
        </w:rPr>
        <w:t xml:space="preserve"> and </w:t>
      </w:r>
      <w:r w:rsidR="00BA42B7" w:rsidRPr="00DA0161">
        <w:rPr>
          <w:rFonts w:ascii="Arial" w:eastAsiaTheme="minorEastAsia" w:hAnsi="Arial" w:cs="Arial"/>
          <w:b/>
          <w:sz w:val="22"/>
          <w:szCs w:val="22"/>
        </w:rPr>
        <w:t>Significantly Increases Working Capital</w:t>
      </w:r>
      <w:r w:rsidR="0032676D" w:rsidRPr="00DA0161">
        <w:rPr>
          <w:rFonts w:ascii="Arial" w:eastAsiaTheme="minorEastAsia" w:hAnsi="Arial" w:cs="Arial"/>
          <w:b/>
          <w:sz w:val="22"/>
          <w:szCs w:val="22"/>
        </w:rPr>
        <w:t xml:space="preserve"> by Repaying Principal and Extending Maturity of Remaining Debt</w:t>
      </w:r>
    </w:p>
    <w:p w14:paraId="661594EB" w14:textId="77777777" w:rsidR="00B57695" w:rsidRPr="00DA0161" w:rsidRDefault="00B57695" w:rsidP="00FC7A86">
      <w:pPr>
        <w:spacing w:line="276" w:lineRule="auto"/>
        <w:jc w:val="center"/>
        <w:rPr>
          <w:rFonts w:ascii="Arial" w:eastAsiaTheme="minorEastAsia" w:hAnsi="Arial" w:cs="Arial"/>
          <w:b/>
          <w:sz w:val="22"/>
          <w:szCs w:val="22"/>
        </w:rPr>
      </w:pPr>
    </w:p>
    <w:p w14:paraId="0E62EE39" w14:textId="77777777" w:rsidR="00141170" w:rsidRPr="00DA0161" w:rsidRDefault="00141170" w:rsidP="00FC7A86">
      <w:pPr>
        <w:keepNext/>
        <w:spacing w:line="276" w:lineRule="auto"/>
        <w:jc w:val="both"/>
        <w:rPr>
          <w:rFonts w:ascii="Arial" w:eastAsiaTheme="minorEastAsia" w:hAnsi="Arial" w:cs="Arial"/>
          <w:b/>
          <w:sz w:val="22"/>
          <w:szCs w:val="22"/>
        </w:rPr>
      </w:pPr>
    </w:p>
    <w:p w14:paraId="57F4F5F1" w14:textId="0235F144" w:rsidR="00ED5EE4" w:rsidRPr="00DA0161" w:rsidRDefault="00141170" w:rsidP="00FC7A86">
      <w:pPr>
        <w:keepNext/>
        <w:spacing w:line="276" w:lineRule="auto"/>
        <w:jc w:val="both"/>
        <w:rPr>
          <w:rFonts w:ascii="Arial" w:hAnsi="Arial" w:cs="Arial"/>
          <w:sz w:val="22"/>
          <w:szCs w:val="22"/>
        </w:rPr>
      </w:pPr>
      <w:r w:rsidRPr="00DA0161">
        <w:rPr>
          <w:rFonts w:ascii="Arial" w:hAnsi="Arial" w:cs="Arial"/>
          <w:b/>
          <w:sz w:val="22"/>
          <w:szCs w:val="22"/>
        </w:rPr>
        <w:t>Mako Mining Corp.</w:t>
      </w:r>
      <w:r w:rsidRPr="00DA0161">
        <w:rPr>
          <w:rFonts w:ascii="Arial" w:hAnsi="Arial" w:cs="Arial"/>
          <w:sz w:val="22"/>
          <w:szCs w:val="22"/>
        </w:rPr>
        <w:t xml:space="preserve"> (TSX-V: MKO; OTCQX: MAKOF) (“Mako” or the “Company”)</w:t>
      </w:r>
      <w:r w:rsidRPr="00DA0161">
        <w:rPr>
          <w:rFonts w:ascii="Arial" w:hAnsi="Arial" w:cs="Arial"/>
          <w:sz w:val="22"/>
          <w:szCs w:val="22"/>
          <w:lang w:val="en-GB" w:eastAsia="en-CA"/>
        </w:rPr>
        <w:t xml:space="preserve"> </w:t>
      </w:r>
      <w:r w:rsidRPr="00DA0161">
        <w:rPr>
          <w:rFonts w:ascii="Arial" w:eastAsiaTheme="minorEastAsia" w:hAnsi="Arial" w:cs="Arial"/>
          <w:sz w:val="22"/>
          <w:szCs w:val="22"/>
        </w:rPr>
        <w:t xml:space="preserve">is pleased to announce </w:t>
      </w:r>
      <w:r w:rsidRPr="00DA0161">
        <w:rPr>
          <w:rFonts w:ascii="Arial" w:hAnsi="Arial" w:cs="Arial"/>
          <w:sz w:val="22"/>
          <w:szCs w:val="22"/>
        </w:rPr>
        <w:t xml:space="preserve">that </w:t>
      </w:r>
      <w:r w:rsidR="00CF4F68" w:rsidRPr="00DA0161">
        <w:rPr>
          <w:rFonts w:ascii="Arial" w:hAnsi="Arial" w:cs="Arial"/>
          <w:sz w:val="22"/>
          <w:szCs w:val="22"/>
        </w:rPr>
        <w:t>the Company has closed its previously announced 24-month silver stream (the “Silver Stream”) with Sailfish Royalty Corp. (“Sailfish”) for US$6</w:t>
      </w:r>
      <w:r w:rsidR="00F74797">
        <w:rPr>
          <w:rFonts w:ascii="Arial" w:hAnsi="Arial" w:cs="Arial"/>
          <w:sz w:val="22"/>
          <w:szCs w:val="22"/>
        </w:rPr>
        <w:t>.0</w:t>
      </w:r>
      <w:r w:rsidR="00CF4F68" w:rsidRPr="00DA0161">
        <w:rPr>
          <w:rFonts w:ascii="Arial" w:hAnsi="Arial" w:cs="Arial"/>
          <w:sz w:val="22"/>
          <w:szCs w:val="22"/>
        </w:rPr>
        <w:t xml:space="preserve"> million in cash pursuant to a silver stream agreement dated </w:t>
      </w:r>
      <w:r w:rsidR="00B10ADB" w:rsidRPr="00DA0161">
        <w:rPr>
          <w:rFonts w:ascii="Arial" w:hAnsi="Arial" w:cs="Arial"/>
          <w:sz w:val="22"/>
          <w:szCs w:val="22"/>
        </w:rPr>
        <w:t>M</w:t>
      </w:r>
      <w:r w:rsidR="009A1A56" w:rsidRPr="00DA0161">
        <w:rPr>
          <w:rFonts w:ascii="Arial" w:hAnsi="Arial" w:cs="Arial"/>
          <w:sz w:val="22"/>
          <w:szCs w:val="22"/>
        </w:rPr>
        <w:t>ay</w:t>
      </w:r>
      <w:r w:rsidR="00B10ADB" w:rsidRPr="00DA0161">
        <w:rPr>
          <w:rFonts w:ascii="Arial" w:hAnsi="Arial" w:cs="Arial"/>
          <w:sz w:val="22"/>
          <w:szCs w:val="22"/>
        </w:rPr>
        <w:t xml:space="preserve"> 24</w:t>
      </w:r>
      <w:r w:rsidR="00B10ADB" w:rsidRPr="00DA0161">
        <w:rPr>
          <w:rFonts w:ascii="Arial" w:hAnsi="Arial" w:cs="Arial"/>
          <w:sz w:val="22"/>
          <w:szCs w:val="22"/>
          <w:vertAlign w:val="superscript"/>
        </w:rPr>
        <w:t>th</w:t>
      </w:r>
      <w:r w:rsidR="00CF4F68" w:rsidRPr="00DA0161">
        <w:rPr>
          <w:rFonts w:ascii="Arial" w:hAnsi="Arial" w:cs="Arial"/>
          <w:sz w:val="22"/>
          <w:szCs w:val="22"/>
        </w:rPr>
        <w:t>, 2023 (the “Silver Stream Agreement”).</w:t>
      </w:r>
      <w:r w:rsidR="00BA42B7" w:rsidRPr="00DA0161">
        <w:rPr>
          <w:rFonts w:ascii="Arial" w:hAnsi="Arial" w:cs="Arial"/>
          <w:sz w:val="22"/>
          <w:szCs w:val="22"/>
        </w:rPr>
        <w:t xml:space="preserve"> </w:t>
      </w:r>
      <w:r w:rsidR="00CF4F68" w:rsidRPr="00DA0161">
        <w:rPr>
          <w:rFonts w:ascii="Arial" w:hAnsi="Arial" w:cs="Arial"/>
          <w:sz w:val="22"/>
          <w:szCs w:val="22"/>
        </w:rPr>
        <w:t>For more details on the Silver Stream, please refer to the Company’s news release dated March 2</w:t>
      </w:r>
      <w:r w:rsidR="00CF4F68" w:rsidRPr="00DA0161">
        <w:rPr>
          <w:rFonts w:ascii="Arial" w:hAnsi="Arial" w:cs="Arial"/>
          <w:sz w:val="22"/>
          <w:szCs w:val="22"/>
          <w:vertAlign w:val="superscript"/>
        </w:rPr>
        <w:t>nd</w:t>
      </w:r>
      <w:r w:rsidR="00CF4F68" w:rsidRPr="00DA0161">
        <w:rPr>
          <w:rFonts w:ascii="Arial" w:hAnsi="Arial" w:cs="Arial"/>
          <w:sz w:val="22"/>
          <w:szCs w:val="22"/>
        </w:rPr>
        <w:t>,</w:t>
      </w:r>
      <w:r w:rsidR="009A1A56" w:rsidRPr="00DA0161">
        <w:rPr>
          <w:rFonts w:ascii="Arial" w:hAnsi="Arial" w:cs="Arial"/>
          <w:sz w:val="22"/>
          <w:szCs w:val="22"/>
        </w:rPr>
        <w:t xml:space="preserve"> </w:t>
      </w:r>
      <w:proofErr w:type="gramStart"/>
      <w:r w:rsidR="00CF4F68" w:rsidRPr="00DA0161">
        <w:rPr>
          <w:rFonts w:ascii="Arial" w:hAnsi="Arial" w:cs="Arial"/>
          <w:sz w:val="22"/>
          <w:szCs w:val="22"/>
        </w:rPr>
        <w:t>2023</w:t>
      </w:r>
      <w:proofErr w:type="gramEnd"/>
      <w:r w:rsidR="00ED5EE4" w:rsidRPr="00DA0161">
        <w:rPr>
          <w:rFonts w:ascii="Arial" w:hAnsi="Arial" w:cs="Arial"/>
          <w:sz w:val="22"/>
          <w:szCs w:val="22"/>
        </w:rPr>
        <w:t xml:space="preserve"> </w:t>
      </w:r>
      <w:r w:rsidR="000F433A" w:rsidRPr="00DA0161">
        <w:rPr>
          <w:rFonts w:ascii="Arial" w:hAnsi="Arial" w:cs="Arial"/>
          <w:sz w:val="22"/>
          <w:szCs w:val="22"/>
        </w:rPr>
        <w:t>and material change report dated March 8</w:t>
      </w:r>
      <w:r w:rsidR="0032676D" w:rsidRPr="00DA0161">
        <w:rPr>
          <w:rFonts w:ascii="Arial" w:hAnsi="Arial" w:cs="Arial"/>
          <w:sz w:val="22"/>
          <w:szCs w:val="22"/>
          <w:vertAlign w:val="superscript"/>
        </w:rPr>
        <w:t>th</w:t>
      </w:r>
      <w:r w:rsidR="000F433A" w:rsidRPr="00DA0161">
        <w:rPr>
          <w:rFonts w:ascii="Arial" w:hAnsi="Arial" w:cs="Arial"/>
          <w:sz w:val="22"/>
          <w:szCs w:val="22"/>
        </w:rPr>
        <w:t>, 2023.</w:t>
      </w:r>
      <w:r w:rsidR="00BA42B7" w:rsidRPr="00DA0161">
        <w:rPr>
          <w:rFonts w:ascii="Arial" w:hAnsi="Arial" w:cs="Arial"/>
          <w:sz w:val="22"/>
          <w:szCs w:val="22"/>
        </w:rPr>
        <w:t>The proceeds</w:t>
      </w:r>
      <w:r w:rsidR="005307D4" w:rsidRPr="00DA0161">
        <w:rPr>
          <w:rFonts w:ascii="Arial" w:hAnsi="Arial" w:cs="Arial"/>
          <w:sz w:val="22"/>
          <w:szCs w:val="22"/>
        </w:rPr>
        <w:t xml:space="preserve"> from the Silver Stream</w:t>
      </w:r>
      <w:r w:rsidR="00BA42B7" w:rsidRPr="00DA0161">
        <w:rPr>
          <w:rFonts w:ascii="Arial" w:hAnsi="Arial" w:cs="Arial"/>
          <w:sz w:val="22"/>
          <w:szCs w:val="22"/>
        </w:rPr>
        <w:t xml:space="preserve"> will be used to repay the majority of the principal remaining on the Wexford Loan (as defined below) and </w:t>
      </w:r>
      <w:r w:rsidR="00B10ADB" w:rsidRPr="00DA0161">
        <w:rPr>
          <w:rFonts w:ascii="Arial" w:hAnsi="Arial" w:cs="Arial"/>
          <w:sz w:val="22"/>
          <w:szCs w:val="22"/>
        </w:rPr>
        <w:t xml:space="preserve">for </w:t>
      </w:r>
      <w:r w:rsidR="00BA42B7" w:rsidRPr="00DA0161">
        <w:rPr>
          <w:rFonts w:ascii="Arial" w:hAnsi="Arial" w:cs="Arial"/>
          <w:sz w:val="22"/>
          <w:szCs w:val="22"/>
        </w:rPr>
        <w:t xml:space="preserve">general working capital needs. </w:t>
      </w:r>
    </w:p>
    <w:p w14:paraId="778D9A6A" w14:textId="77777777" w:rsidR="00ED5EE4" w:rsidRPr="00DA0161" w:rsidRDefault="00ED5EE4" w:rsidP="00FC7A86">
      <w:pPr>
        <w:keepNext/>
        <w:spacing w:line="276" w:lineRule="auto"/>
        <w:jc w:val="both"/>
        <w:rPr>
          <w:rFonts w:ascii="Arial" w:hAnsi="Arial" w:cs="Arial"/>
          <w:sz w:val="22"/>
          <w:szCs w:val="22"/>
        </w:rPr>
      </w:pPr>
    </w:p>
    <w:p w14:paraId="62541FA0" w14:textId="43386C3F" w:rsidR="00CF4F68" w:rsidRDefault="00B10ADB" w:rsidP="00FC7A86">
      <w:pPr>
        <w:keepNext/>
        <w:spacing w:line="276" w:lineRule="auto"/>
        <w:jc w:val="both"/>
        <w:rPr>
          <w:rFonts w:ascii="Arial" w:hAnsi="Arial" w:cs="Arial"/>
          <w:sz w:val="22"/>
          <w:szCs w:val="22"/>
        </w:rPr>
      </w:pPr>
      <w:r w:rsidRPr="00DA0161">
        <w:rPr>
          <w:rFonts w:ascii="Arial" w:hAnsi="Arial" w:cs="Arial"/>
          <w:sz w:val="22"/>
          <w:szCs w:val="22"/>
        </w:rPr>
        <w:t xml:space="preserve">Furthermore, </w:t>
      </w:r>
      <w:r w:rsidR="00FE7381" w:rsidRPr="00DA0161">
        <w:rPr>
          <w:rFonts w:ascii="Arial" w:hAnsi="Arial" w:cs="Arial"/>
          <w:sz w:val="22"/>
          <w:szCs w:val="22"/>
        </w:rPr>
        <w:t xml:space="preserve">the maturity date for the repayment of </w:t>
      </w:r>
      <w:r w:rsidRPr="00DA0161">
        <w:rPr>
          <w:rFonts w:ascii="Arial" w:hAnsi="Arial" w:cs="Arial"/>
          <w:sz w:val="22"/>
          <w:szCs w:val="22"/>
        </w:rPr>
        <w:t>a</w:t>
      </w:r>
      <w:r w:rsidR="00BA42B7" w:rsidRPr="00DA0161">
        <w:rPr>
          <w:rFonts w:ascii="Arial" w:hAnsi="Arial" w:cs="Arial"/>
          <w:sz w:val="22"/>
          <w:szCs w:val="22"/>
        </w:rPr>
        <w:t>ll remaining principal and accrued interest</w:t>
      </w:r>
      <w:r w:rsidRPr="00DA0161">
        <w:rPr>
          <w:rFonts w:ascii="Arial" w:hAnsi="Arial" w:cs="Arial"/>
          <w:sz w:val="22"/>
          <w:szCs w:val="22"/>
        </w:rPr>
        <w:t xml:space="preserve"> </w:t>
      </w:r>
      <w:r w:rsidR="00FE7381" w:rsidRPr="00DA0161">
        <w:rPr>
          <w:rFonts w:ascii="Arial" w:hAnsi="Arial" w:cs="Arial"/>
          <w:sz w:val="22"/>
          <w:szCs w:val="22"/>
        </w:rPr>
        <w:t xml:space="preserve">owing by Mako under </w:t>
      </w:r>
      <w:r w:rsidRPr="00DA0161">
        <w:rPr>
          <w:rFonts w:ascii="Arial" w:hAnsi="Arial" w:cs="Arial"/>
          <w:sz w:val="22"/>
          <w:szCs w:val="22"/>
        </w:rPr>
        <w:t>the Wexford Loan</w:t>
      </w:r>
      <w:r w:rsidR="00BA42B7" w:rsidRPr="00DA0161">
        <w:rPr>
          <w:rFonts w:ascii="Arial" w:hAnsi="Arial" w:cs="Arial"/>
          <w:sz w:val="22"/>
          <w:szCs w:val="22"/>
        </w:rPr>
        <w:t xml:space="preserve"> has been extended for an additional year </w:t>
      </w:r>
      <w:r w:rsidR="00FE7381" w:rsidRPr="00DA0161">
        <w:rPr>
          <w:rFonts w:ascii="Arial" w:hAnsi="Arial" w:cs="Arial"/>
          <w:sz w:val="22"/>
          <w:szCs w:val="22"/>
        </w:rPr>
        <w:t xml:space="preserve">to </w:t>
      </w:r>
      <w:r w:rsidR="003227A3" w:rsidRPr="00DA0161">
        <w:rPr>
          <w:rFonts w:ascii="Arial" w:hAnsi="Arial" w:cs="Arial"/>
          <w:sz w:val="22"/>
          <w:szCs w:val="22"/>
        </w:rPr>
        <w:t>March 31</w:t>
      </w:r>
      <w:r w:rsidR="00F74797" w:rsidRPr="00F74797">
        <w:rPr>
          <w:rFonts w:ascii="Arial" w:hAnsi="Arial" w:cs="Arial"/>
          <w:sz w:val="22"/>
          <w:szCs w:val="22"/>
          <w:vertAlign w:val="superscript"/>
        </w:rPr>
        <w:t>st</w:t>
      </w:r>
      <w:r w:rsidR="003227A3" w:rsidRPr="00DA0161">
        <w:rPr>
          <w:rFonts w:ascii="Arial" w:hAnsi="Arial" w:cs="Arial"/>
          <w:sz w:val="22"/>
          <w:szCs w:val="22"/>
        </w:rPr>
        <w:t xml:space="preserve">, 2025, </w:t>
      </w:r>
      <w:r w:rsidR="00BA42B7" w:rsidRPr="00DA0161">
        <w:rPr>
          <w:rFonts w:ascii="Arial" w:hAnsi="Arial" w:cs="Arial"/>
          <w:sz w:val="22"/>
          <w:szCs w:val="22"/>
        </w:rPr>
        <w:t>with no additional costs to shareholders</w:t>
      </w:r>
      <w:r w:rsidR="005307D4" w:rsidRPr="00DA0161">
        <w:rPr>
          <w:rFonts w:ascii="Arial" w:hAnsi="Arial" w:cs="Arial"/>
          <w:sz w:val="22"/>
          <w:szCs w:val="22"/>
        </w:rPr>
        <w:t xml:space="preserve">, thereby </w:t>
      </w:r>
      <w:r w:rsidR="00906A83" w:rsidRPr="00DA0161">
        <w:rPr>
          <w:rFonts w:ascii="Arial" w:hAnsi="Arial" w:cs="Arial"/>
          <w:sz w:val="22"/>
          <w:szCs w:val="22"/>
        </w:rPr>
        <w:t>providing the Company with a more flexible balance sheet</w:t>
      </w:r>
      <w:r w:rsidR="00AD091F" w:rsidRPr="00DA0161">
        <w:rPr>
          <w:rFonts w:ascii="Arial" w:hAnsi="Arial" w:cs="Arial"/>
          <w:sz w:val="22"/>
          <w:szCs w:val="22"/>
        </w:rPr>
        <w:t xml:space="preserve"> and strengthening </w:t>
      </w:r>
      <w:r w:rsidR="005307D4" w:rsidRPr="00DA0161">
        <w:rPr>
          <w:rFonts w:ascii="Arial" w:hAnsi="Arial" w:cs="Arial"/>
          <w:sz w:val="22"/>
          <w:szCs w:val="22"/>
        </w:rPr>
        <w:t>the Company’s current working capital position</w:t>
      </w:r>
      <w:r w:rsidR="00BA42B7" w:rsidRPr="00DA0161">
        <w:rPr>
          <w:rFonts w:ascii="Arial" w:hAnsi="Arial" w:cs="Arial"/>
          <w:sz w:val="22"/>
          <w:szCs w:val="22"/>
        </w:rPr>
        <w:t>.</w:t>
      </w:r>
    </w:p>
    <w:p w14:paraId="69072C19" w14:textId="77777777" w:rsidR="00C9423E" w:rsidRDefault="00C9423E" w:rsidP="00C9423E">
      <w:pPr>
        <w:rPr>
          <w:rStyle w:val="bumpedfont15"/>
          <w:rFonts w:ascii="Arial" w:hAnsi="Arial" w:cs="Arial"/>
          <w:color w:val="000000"/>
          <w:sz w:val="26"/>
          <w:szCs w:val="26"/>
        </w:rPr>
      </w:pPr>
    </w:p>
    <w:p w14:paraId="53B5974D" w14:textId="592484CA" w:rsidR="00C9423E" w:rsidRPr="00C9423E" w:rsidRDefault="00C9423E" w:rsidP="00C9423E">
      <w:pPr>
        <w:spacing w:line="276" w:lineRule="auto"/>
        <w:jc w:val="both"/>
        <w:rPr>
          <w:rFonts w:ascii="Arial" w:hAnsi="Arial" w:cs="Arial"/>
          <w:sz w:val="22"/>
          <w:szCs w:val="22"/>
        </w:rPr>
      </w:pPr>
      <w:r w:rsidRPr="00C9423E">
        <w:rPr>
          <w:rFonts w:ascii="Arial" w:hAnsi="Arial" w:cs="Arial"/>
          <w:sz w:val="22"/>
          <w:szCs w:val="22"/>
        </w:rPr>
        <w:t xml:space="preserve">As Mako and Sailfish have a common control person being Wexford Capital LP, and a common director, being Akiba Leisman, the </w:t>
      </w:r>
      <w:proofErr w:type="gramStart"/>
      <w:r w:rsidRPr="00C9423E">
        <w:rPr>
          <w:rFonts w:ascii="Arial" w:hAnsi="Arial" w:cs="Arial"/>
          <w:sz w:val="22"/>
          <w:szCs w:val="22"/>
        </w:rPr>
        <w:t>Silver</w:t>
      </w:r>
      <w:proofErr w:type="gramEnd"/>
      <w:r w:rsidRPr="00C9423E">
        <w:rPr>
          <w:rFonts w:ascii="Arial" w:hAnsi="Arial" w:cs="Arial"/>
          <w:sz w:val="22"/>
          <w:szCs w:val="22"/>
        </w:rPr>
        <w:t xml:space="preserve"> Stream transaction is a "related party transaction" under Multilateral Instrument 61-101 – Protection of Minority Security Holders in Special Transactions (“MI 61-101”), and the extension of the maturity date under the Wexford Loan is also a related party transaction given Wexford LP is a control person of Mako. The process and completion of the transactions was reviewed and approved by the independent directors of Mako, with Mr. Leisman having declared his interests as a common director of Mako and Sailfish, and Mr. Paul Jacobi having declared his interests as a partner of Wexford Capital LP. The Company is relying on the exemptions from the formal valuation and minority shareholder approval requirements of  contained in sections 5.5(a) and 5.7(1)(a) of MI 61-101 as neither the fair market value of the subject matter of, nor the fair market value of the consideration for, each of the transactions, insofar as they involve the related parties, is expected to exceed 25% of the Company's market capitalization, as determined under MI 61-101. Mako and Sailfish are also non-arm’s length parties (as defined in TSX Venture Exchange Policy 1.1) given that they share a common director and control person.</w:t>
      </w:r>
    </w:p>
    <w:p w14:paraId="15D19355" w14:textId="77777777" w:rsidR="003227A3" w:rsidRPr="00DA0161" w:rsidRDefault="003227A3" w:rsidP="00FC7A86">
      <w:pPr>
        <w:keepNext/>
        <w:spacing w:line="276" w:lineRule="auto"/>
        <w:jc w:val="both"/>
        <w:rPr>
          <w:rFonts w:ascii="Arial" w:hAnsi="Arial" w:cs="Arial"/>
          <w:sz w:val="22"/>
          <w:szCs w:val="22"/>
        </w:rPr>
      </w:pPr>
    </w:p>
    <w:p w14:paraId="24ED3204" w14:textId="72F9941E" w:rsidR="00AC20E0" w:rsidRPr="00DA0161" w:rsidRDefault="00AC20E0" w:rsidP="00FC7A86">
      <w:pPr>
        <w:keepNext/>
        <w:spacing w:line="276" w:lineRule="auto"/>
        <w:jc w:val="both"/>
        <w:rPr>
          <w:rFonts w:ascii="Arial" w:hAnsi="Arial" w:cs="Arial"/>
          <w:b/>
          <w:bCs/>
          <w:sz w:val="22"/>
          <w:szCs w:val="22"/>
        </w:rPr>
      </w:pPr>
      <w:r w:rsidRPr="00DA0161">
        <w:rPr>
          <w:rFonts w:ascii="Arial" w:hAnsi="Arial" w:cs="Arial"/>
          <w:b/>
          <w:bCs/>
          <w:sz w:val="22"/>
          <w:szCs w:val="22"/>
        </w:rPr>
        <w:t xml:space="preserve">Extension </w:t>
      </w:r>
      <w:r w:rsidR="003227A3" w:rsidRPr="00DA0161">
        <w:rPr>
          <w:rFonts w:ascii="Arial" w:hAnsi="Arial" w:cs="Arial"/>
          <w:b/>
          <w:bCs/>
          <w:sz w:val="22"/>
          <w:szCs w:val="22"/>
        </w:rPr>
        <w:t xml:space="preserve">of </w:t>
      </w:r>
      <w:r w:rsidRPr="00DA0161">
        <w:rPr>
          <w:rFonts w:ascii="Arial" w:hAnsi="Arial" w:cs="Arial"/>
          <w:b/>
          <w:bCs/>
          <w:sz w:val="22"/>
          <w:szCs w:val="22"/>
        </w:rPr>
        <w:t>Wexfor</w:t>
      </w:r>
      <w:r w:rsidR="00BA42B7" w:rsidRPr="00DA0161">
        <w:rPr>
          <w:rFonts w:ascii="Arial" w:hAnsi="Arial" w:cs="Arial"/>
          <w:b/>
          <w:bCs/>
          <w:sz w:val="22"/>
          <w:szCs w:val="22"/>
        </w:rPr>
        <w:t>d</w:t>
      </w:r>
      <w:r w:rsidR="003227A3" w:rsidRPr="00DA0161">
        <w:rPr>
          <w:rFonts w:ascii="Arial" w:hAnsi="Arial" w:cs="Arial"/>
          <w:b/>
          <w:bCs/>
          <w:sz w:val="22"/>
          <w:szCs w:val="22"/>
        </w:rPr>
        <w:t xml:space="preserve"> Loan</w:t>
      </w:r>
    </w:p>
    <w:p w14:paraId="1A76EF5B" w14:textId="77777777" w:rsidR="00AC20E0" w:rsidRPr="00DA0161" w:rsidRDefault="00AC20E0" w:rsidP="00FC7A86">
      <w:pPr>
        <w:tabs>
          <w:tab w:val="left" w:pos="1335"/>
        </w:tabs>
        <w:spacing w:line="276" w:lineRule="auto"/>
        <w:jc w:val="both"/>
        <w:rPr>
          <w:rFonts w:ascii="Arial" w:hAnsi="Arial" w:cs="Arial"/>
          <w:sz w:val="22"/>
          <w:szCs w:val="22"/>
        </w:rPr>
      </w:pPr>
    </w:p>
    <w:p w14:paraId="4A5F63B1" w14:textId="388C7587" w:rsidR="007E0BF9" w:rsidRPr="00DA0161" w:rsidRDefault="00C87DE5" w:rsidP="00FC7A86">
      <w:pPr>
        <w:tabs>
          <w:tab w:val="left" w:pos="1335"/>
        </w:tabs>
        <w:spacing w:line="276" w:lineRule="auto"/>
        <w:jc w:val="both"/>
        <w:rPr>
          <w:rFonts w:ascii="Arial" w:hAnsi="Arial" w:cs="Arial"/>
          <w:sz w:val="22"/>
          <w:szCs w:val="22"/>
        </w:rPr>
      </w:pPr>
      <w:r w:rsidRPr="00DA0161">
        <w:rPr>
          <w:rFonts w:ascii="Arial" w:hAnsi="Arial" w:cs="Arial"/>
          <w:sz w:val="22"/>
          <w:szCs w:val="22"/>
        </w:rPr>
        <w:t xml:space="preserve">Wexford Catalyst Trading Limited, Wexford Spectrum Trading Limited and </w:t>
      </w:r>
      <w:proofErr w:type="spellStart"/>
      <w:r w:rsidRPr="00DA0161">
        <w:rPr>
          <w:rFonts w:ascii="Arial" w:hAnsi="Arial" w:cs="Arial"/>
          <w:sz w:val="22"/>
          <w:szCs w:val="22"/>
        </w:rPr>
        <w:t>Debello</w:t>
      </w:r>
      <w:proofErr w:type="spellEnd"/>
      <w:r w:rsidRPr="00DA0161">
        <w:rPr>
          <w:rFonts w:ascii="Arial" w:hAnsi="Arial" w:cs="Arial"/>
          <w:sz w:val="22"/>
          <w:szCs w:val="22"/>
        </w:rPr>
        <w:t xml:space="preserve"> Trading Limited (collectively, the “Lenders”) and Wexford Capital LP, as agent on behalf of the Lenders (the “Agent”) have agreed to an extension of the current maturity date of the </w:t>
      </w:r>
      <w:r w:rsidR="00785F80" w:rsidRPr="00DA0161">
        <w:rPr>
          <w:rFonts w:ascii="Arial" w:hAnsi="Arial" w:cs="Arial"/>
          <w:sz w:val="22"/>
          <w:szCs w:val="22"/>
        </w:rPr>
        <w:t>unsecured term loan in the amount of US$15</w:t>
      </w:r>
      <w:r w:rsidR="0032676D" w:rsidRPr="00DA0161">
        <w:rPr>
          <w:rFonts w:ascii="Arial" w:hAnsi="Arial" w:cs="Arial"/>
          <w:sz w:val="22"/>
          <w:szCs w:val="22"/>
        </w:rPr>
        <w:t>.</w:t>
      </w:r>
      <w:r w:rsidR="00F74797">
        <w:rPr>
          <w:rFonts w:ascii="Arial" w:hAnsi="Arial" w:cs="Arial"/>
          <w:sz w:val="22"/>
          <w:szCs w:val="22"/>
        </w:rPr>
        <w:t>2</w:t>
      </w:r>
      <w:r w:rsidR="0032676D" w:rsidRPr="00DA0161">
        <w:rPr>
          <w:rFonts w:ascii="Arial" w:hAnsi="Arial" w:cs="Arial"/>
          <w:sz w:val="22"/>
          <w:szCs w:val="22"/>
        </w:rPr>
        <w:t xml:space="preserve"> </w:t>
      </w:r>
      <w:r w:rsidR="0032676D" w:rsidRPr="00DA0161">
        <w:rPr>
          <w:rFonts w:ascii="Arial" w:hAnsi="Arial" w:cs="Arial"/>
          <w:sz w:val="22"/>
          <w:szCs w:val="22"/>
        </w:rPr>
        <w:lastRenderedPageBreak/>
        <w:t xml:space="preserve">million </w:t>
      </w:r>
      <w:r w:rsidR="00785F80" w:rsidRPr="00DA0161">
        <w:rPr>
          <w:rFonts w:ascii="Arial" w:hAnsi="Arial" w:cs="Arial"/>
          <w:sz w:val="22"/>
          <w:szCs w:val="22"/>
        </w:rPr>
        <w:t> (the "Wexford Loan"), of which US$</w:t>
      </w:r>
      <w:r w:rsidR="0032676D" w:rsidRPr="00DA0161">
        <w:rPr>
          <w:rFonts w:ascii="Arial" w:hAnsi="Arial" w:cs="Arial"/>
          <w:sz w:val="22"/>
          <w:szCs w:val="22"/>
        </w:rPr>
        <w:t>6</w:t>
      </w:r>
      <w:r w:rsidR="009A1A56" w:rsidRPr="00DA0161">
        <w:rPr>
          <w:rFonts w:ascii="Arial" w:hAnsi="Arial" w:cs="Arial"/>
          <w:sz w:val="22"/>
          <w:szCs w:val="22"/>
        </w:rPr>
        <w:t>.</w:t>
      </w:r>
      <w:r w:rsidR="00F74797">
        <w:rPr>
          <w:rFonts w:ascii="Arial" w:hAnsi="Arial" w:cs="Arial"/>
          <w:sz w:val="22"/>
          <w:szCs w:val="22"/>
        </w:rPr>
        <w:t>9</w:t>
      </w:r>
      <w:r w:rsidR="0032676D" w:rsidRPr="00DA0161">
        <w:rPr>
          <w:rFonts w:ascii="Arial" w:hAnsi="Arial" w:cs="Arial"/>
          <w:sz w:val="22"/>
          <w:szCs w:val="22"/>
        </w:rPr>
        <w:t xml:space="preserve"> million</w:t>
      </w:r>
      <w:r w:rsidR="00785F80" w:rsidRPr="00DA0161">
        <w:rPr>
          <w:rFonts w:ascii="Arial" w:hAnsi="Arial" w:cs="Arial"/>
          <w:sz w:val="22"/>
          <w:szCs w:val="22"/>
        </w:rPr>
        <w:t> of principal remains outstanding</w:t>
      </w:r>
      <w:r w:rsidR="00BA42B7" w:rsidRPr="00DA0161">
        <w:rPr>
          <w:rFonts w:ascii="Arial" w:hAnsi="Arial" w:cs="Arial"/>
          <w:sz w:val="22"/>
          <w:szCs w:val="22"/>
        </w:rPr>
        <w:t xml:space="preserve"> (the “Wexford Loan”) from March 31st, 2024 to March 31</w:t>
      </w:r>
      <w:r w:rsidR="00BA42B7" w:rsidRPr="00F74797">
        <w:rPr>
          <w:rFonts w:ascii="Arial" w:hAnsi="Arial" w:cs="Arial"/>
          <w:sz w:val="22"/>
          <w:szCs w:val="22"/>
          <w:vertAlign w:val="superscript"/>
        </w:rPr>
        <w:t>st</w:t>
      </w:r>
      <w:r w:rsidR="00BA42B7" w:rsidRPr="00DA0161">
        <w:rPr>
          <w:rFonts w:ascii="Arial" w:hAnsi="Arial" w:cs="Arial"/>
          <w:sz w:val="22"/>
          <w:szCs w:val="22"/>
        </w:rPr>
        <w:t>, 2025</w:t>
      </w:r>
      <w:r w:rsidRPr="00DA0161">
        <w:rPr>
          <w:rFonts w:ascii="Arial" w:hAnsi="Arial" w:cs="Arial"/>
          <w:sz w:val="22"/>
          <w:szCs w:val="22"/>
        </w:rPr>
        <w:t>. This extension</w:t>
      </w:r>
      <w:r w:rsidR="00BA42B7" w:rsidRPr="00DA0161">
        <w:rPr>
          <w:rFonts w:ascii="Arial" w:hAnsi="Arial" w:cs="Arial"/>
          <w:sz w:val="22"/>
          <w:szCs w:val="22"/>
        </w:rPr>
        <w:t xml:space="preserve"> </w:t>
      </w:r>
      <w:r w:rsidRPr="00DA0161">
        <w:rPr>
          <w:rFonts w:ascii="Arial" w:hAnsi="Arial" w:cs="Arial"/>
          <w:sz w:val="22"/>
          <w:szCs w:val="22"/>
        </w:rPr>
        <w:t>was made pursuant to the terms of the loan agreement dated as of February 20, 2020,</w:t>
      </w:r>
      <w:r w:rsidR="003227A3" w:rsidRPr="00DA0161">
        <w:rPr>
          <w:rFonts w:ascii="Arial" w:hAnsi="Arial" w:cs="Arial"/>
          <w:sz w:val="22"/>
          <w:szCs w:val="22"/>
        </w:rPr>
        <w:t xml:space="preserve"> as </w:t>
      </w:r>
      <w:r w:rsidR="00785F80" w:rsidRPr="00DA0161">
        <w:rPr>
          <w:rFonts w:ascii="Arial" w:hAnsi="Arial" w:cs="Arial"/>
          <w:sz w:val="22"/>
          <w:szCs w:val="22"/>
        </w:rPr>
        <w:t xml:space="preserve">previously </w:t>
      </w:r>
      <w:r w:rsidR="003227A3" w:rsidRPr="00DA0161">
        <w:rPr>
          <w:rFonts w:ascii="Arial" w:hAnsi="Arial" w:cs="Arial"/>
          <w:sz w:val="22"/>
          <w:szCs w:val="22"/>
        </w:rPr>
        <w:t>amended,</w:t>
      </w:r>
      <w:r w:rsidRPr="00DA0161">
        <w:rPr>
          <w:rFonts w:ascii="Arial" w:hAnsi="Arial" w:cs="Arial"/>
          <w:sz w:val="22"/>
          <w:szCs w:val="22"/>
        </w:rPr>
        <w:t xml:space="preserve"> as among Mako, as borrower, the </w:t>
      </w:r>
      <w:proofErr w:type="gramStart"/>
      <w:r w:rsidRPr="00DA0161">
        <w:rPr>
          <w:rFonts w:ascii="Arial" w:hAnsi="Arial" w:cs="Arial"/>
          <w:sz w:val="22"/>
          <w:szCs w:val="22"/>
        </w:rPr>
        <w:t>Lenders</w:t>
      </w:r>
      <w:proofErr w:type="gramEnd"/>
      <w:r w:rsidRPr="00DA0161">
        <w:rPr>
          <w:rFonts w:ascii="Arial" w:hAnsi="Arial" w:cs="Arial"/>
          <w:sz w:val="22"/>
          <w:szCs w:val="22"/>
        </w:rPr>
        <w:t xml:space="preserve"> and the Agent. The Wexford Loan is fully drawn and may be prepaid at any time, in whole or in part, at par plus accrued but unpaid interest, without penalty or premium and currently bears interest at a rate of 10% per annum, payable semi-annually on June 30</w:t>
      </w:r>
      <w:r w:rsidRPr="00F74797">
        <w:rPr>
          <w:rFonts w:ascii="Arial" w:hAnsi="Arial" w:cs="Arial"/>
          <w:sz w:val="22"/>
          <w:szCs w:val="22"/>
          <w:vertAlign w:val="superscript"/>
        </w:rPr>
        <w:t>th</w:t>
      </w:r>
      <w:r w:rsidRPr="00DA0161">
        <w:rPr>
          <w:rFonts w:ascii="Arial" w:hAnsi="Arial" w:cs="Arial"/>
          <w:sz w:val="22"/>
          <w:szCs w:val="22"/>
        </w:rPr>
        <w:t> and December 31</w:t>
      </w:r>
      <w:r w:rsidRPr="00F74797">
        <w:rPr>
          <w:rFonts w:ascii="Arial" w:hAnsi="Arial" w:cs="Arial"/>
          <w:sz w:val="22"/>
          <w:szCs w:val="22"/>
          <w:vertAlign w:val="superscript"/>
        </w:rPr>
        <w:t>st</w:t>
      </w:r>
      <w:r w:rsidRPr="00DA0161">
        <w:rPr>
          <w:rFonts w:ascii="Arial" w:hAnsi="Arial" w:cs="Arial"/>
          <w:sz w:val="22"/>
          <w:szCs w:val="22"/>
        </w:rPr>
        <w:t> each year.</w:t>
      </w:r>
      <w:r w:rsidR="00BA42B7" w:rsidRPr="00DA0161">
        <w:rPr>
          <w:rFonts w:ascii="Arial" w:hAnsi="Arial" w:cs="Arial"/>
          <w:sz w:val="22"/>
          <w:szCs w:val="22"/>
        </w:rPr>
        <w:t xml:space="preserve"> </w:t>
      </w:r>
      <w:r w:rsidRPr="00DA0161">
        <w:rPr>
          <w:rFonts w:ascii="Arial" w:hAnsi="Arial" w:cs="Arial"/>
          <w:sz w:val="22"/>
          <w:szCs w:val="22"/>
        </w:rPr>
        <w:t xml:space="preserve">No fees, or other compensation, was provided to the Lenders for this </w:t>
      </w:r>
      <w:r w:rsidR="00BA42B7" w:rsidRPr="00DA0161">
        <w:rPr>
          <w:rFonts w:ascii="Arial" w:hAnsi="Arial" w:cs="Arial"/>
          <w:sz w:val="22"/>
          <w:szCs w:val="22"/>
        </w:rPr>
        <w:t>twelve</w:t>
      </w:r>
      <w:r w:rsidRPr="00DA0161">
        <w:rPr>
          <w:rFonts w:ascii="Arial" w:hAnsi="Arial" w:cs="Arial"/>
          <w:sz w:val="22"/>
          <w:szCs w:val="22"/>
        </w:rPr>
        <w:t>-month extension.</w:t>
      </w:r>
    </w:p>
    <w:p w14:paraId="5FC94183" w14:textId="64D32559" w:rsidR="00AC20E0" w:rsidRPr="00DA0161" w:rsidRDefault="00AC20E0" w:rsidP="00FC7A86">
      <w:pPr>
        <w:spacing w:before="100" w:beforeAutospacing="1" w:after="100" w:afterAutospacing="1" w:line="276" w:lineRule="auto"/>
        <w:jc w:val="both"/>
        <w:rPr>
          <w:rFonts w:ascii="Arial" w:hAnsi="Arial" w:cs="Arial"/>
          <w:sz w:val="22"/>
          <w:szCs w:val="22"/>
        </w:rPr>
      </w:pPr>
      <w:r w:rsidRPr="00DA0161">
        <w:rPr>
          <w:rFonts w:ascii="Arial" w:eastAsiaTheme="minorEastAsia" w:hAnsi="Arial" w:cs="Arial"/>
          <w:sz w:val="22"/>
          <w:szCs w:val="22"/>
        </w:rPr>
        <w:t>Akiba Leisman, CEO of Mako states, “</w:t>
      </w:r>
      <w:r w:rsidR="005307D4" w:rsidRPr="00DA0161">
        <w:rPr>
          <w:rFonts w:ascii="Arial" w:eastAsiaTheme="minorEastAsia" w:hAnsi="Arial" w:cs="Arial"/>
          <w:sz w:val="22"/>
          <w:szCs w:val="22"/>
        </w:rPr>
        <w:t>the proceeds from</w:t>
      </w:r>
      <w:r w:rsidRPr="00DA0161">
        <w:rPr>
          <w:rFonts w:ascii="Arial" w:eastAsiaTheme="minorEastAsia" w:hAnsi="Arial" w:cs="Arial"/>
          <w:sz w:val="22"/>
          <w:szCs w:val="22"/>
        </w:rPr>
        <w:t xml:space="preserve"> the sale of silver under the Silver Stream, which the Company currently produces as a byproduct, will be used to repay </w:t>
      </w:r>
      <w:proofErr w:type="gramStart"/>
      <w:r w:rsidR="005307D4" w:rsidRPr="00DA0161">
        <w:rPr>
          <w:rFonts w:ascii="Arial" w:eastAsiaTheme="minorEastAsia" w:hAnsi="Arial" w:cs="Arial"/>
          <w:sz w:val="22"/>
          <w:szCs w:val="22"/>
        </w:rPr>
        <w:t>the majority of</w:t>
      </w:r>
      <w:proofErr w:type="gramEnd"/>
      <w:r w:rsidR="005307D4" w:rsidRPr="00DA0161">
        <w:rPr>
          <w:rFonts w:ascii="Arial" w:eastAsiaTheme="minorEastAsia" w:hAnsi="Arial" w:cs="Arial"/>
          <w:sz w:val="22"/>
          <w:szCs w:val="22"/>
        </w:rPr>
        <w:t xml:space="preserve"> the </w:t>
      </w:r>
      <w:r w:rsidRPr="00DA0161">
        <w:rPr>
          <w:rFonts w:ascii="Arial" w:eastAsiaTheme="minorEastAsia" w:hAnsi="Arial" w:cs="Arial"/>
          <w:sz w:val="22"/>
          <w:szCs w:val="22"/>
        </w:rPr>
        <w:t xml:space="preserve">outstanding principal owing under the Wexford </w:t>
      </w:r>
      <w:r w:rsidR="00906A83" w:rsidRPr="00DA0161">
        <w:rPr>
          <w:rFonts w:ascii="Arial" w:eastAsiaTheme="minorEastAsia" w:hAnsi="Arial" w:cs="Arial"/>
          <w:sz w:val="22"/>
          <w:szCs w:val="22"/>
        </w:rPr>
        <w:t>Loan.</w:t>
      </w:r>
      <w:r w:rsidRPr="00DA0161">
        <w:rPr>
          <w:rFonts w:ascii="Arial" w:eastAsiaTheme="minorEastAsia" w:hAnsi="Arial" w:cs="Arial"/>
          <w:sz w:val="22"/>
          <w:szCs w:val="22"/>
        </w:rPr>
        <w:t xml:space="preserve"> </w:t>
      </w:r>
      <w:r w:rsidR="005307D4" w:rsidRPr="00DA0161">
        <w:rPr>
          <w:rFonts w:ascii="Arial" w:eastAsiaTheme="minorEastAsia" w:hAnsi="Arial" w:cs="Arial"/>
          <w:sz w:val="22"/>
          <w:szCs w:val="22"/>
        </w:rPr>
        <w:t xml:space="preserve"> Additionally, all remaining principal and accrued interest under the Wexford Loan will be extended by a year at no additional cost to shareholders. </w:t>
      </w:r>
      <w:r w:rsidRPr="00DA0161">
        <w:rPr>
          <w:rFonts w:ascii="Arial" w:eastAsiaTheme="minorEastAsia" w:hAnsi="Arial" w:cs="Arial"/>
          <w:sz w:val="22"/>
          <w:szCs w:val="22"/>
        </w:rPr>
        <w:t xml:space="preserve">This will provide Mako with a much more flexible balance sheet as it seeks organic and external growth opportunities </w:t>
      </w:r>
      <w:proofErr w:type="gramStart"/>
      <w:r w:rsidRPr="00DA0161">
        <w:rPr>
          <w:rFonts w:ascii="Arial" w:eastAsiaTheme="minorEastAsia" w:hAnsi="Arial" w:cs="Arial"/>
          <w:sz w:val="22"/>
          <w:szCs w:val="22"/>
        </w:rPr>
        <w:t>in the near future</w:t>
      </w:r>
      <w:proofErr w:type="gramEnd"/>
      <w:r w:rsidR="00B57695" w:rsidRPr="00DA0161">
        <w:rPr>
          <w:rFonts w:ascii="Arial" w:eastAsiaTheme="minorEastAsia" w:hAnsi="Arial" w:cs="Arial"/>
          <w:sz w:val="22"/>
          <w:szCs w:val="22"/>
        </w:rPr>
        <w:t xml:space="preserve">. </w:t>
      </w:r>
      <w:r w:rsidR="005307D4" w:rsidRPr="00DA0161">
        <w:rPr>
          <w:rFonts w:ascii="Arial" w:eastAsiaTheme="minorEastAsia" w:hAnsi="Arial" w:cs="Arial"/>
          <w:sz w:val="22"/>
          <w:szCs w:val="22"/>
        </w:rPr>
        <w:t xml:space="preserve">To that end, the Company </w:t>
      </w:r>
      <w:r w:rsidR="00906A83" w:rsidRPr="00DA0161">
        <w:rPr>
          <w:rFonts w:ascii="Arial" w:eastAsiaTheme="minorEastAsia" w:hAnsi="Arial" w:cs="Arial"/>
          <w:sz w:val="22"/>
          <w:szCs w:val="22"/>
        </w:rPr>
        <w:t>expects to</w:t>
      </w:r>
      <w:r w:rsidR="005307D4" w:rsidRPr="00DA0161">
        <w:rPr>
          <w:rFonts w:ascii="Arial" w:eastAsiaTheme="minorEastAsia" w:hAnsi="Arial" w:cs="Arial"/>
          <w:sz w:val="22"/>
          <w:szCs w:val="22"/>
        </w:rPr>
        <w:t xml:space="preserve"> announce initial discovery drilling results from its maiden drilling program at La </w:t>
      </w:r>
      <w:proofErr w:type="spellStart"/>
      <w:r w:rsidR="005307D4" w:rsidRPr="00DA0161">
        <w:rPr>
          <w:rFonts w:ascii="Arial" w:eastAsiaTheme="minorEastAsia" w:hAnsi="Arial" w:cs="Arial"/>
          <w:sz w:val="22"/>
          <w:szCs w:val="22"/>
        </w:rPr>
        <w:t>Segoviana</w:t>
      </w:r>
      <w:proofErr w:type="spellEnd"/>
      <w:r w:rsidR="005307D4" w:rsidRPr="00DA0161">
        <w:rPr>
          <w:rFonts w:ascii="Arial" w:eastAsiaTheme="minorEastAsia" w:hAnsi="Arial" w:cs="Arial"/>
          <w:sz w:val="22"/>
          <w:szCs w:val="22"/>
        </w:rPr>
        <w:t xml:space="preserve"> next week.</w:t>
      </w:r>
      <w:r w:rsidRPr="00DA0161">
        <w:rPr>
          <w:rFonts w:ascii="Arial" w:eastAsiaTheme="minorEastAsia" w:hAnsi="Arial" w:cs="Arial"/>
          <w:sz w:val="22"/>
          <w:szCs w:val="22"/>
        </w:rPr>
        <w:t>”</w:t>
      </w:r>
    </w:p>
    <w:p w14:paraId="747021CA" w14:textId="77777777" w:rsidR="00906A83" w:rsidRPr="00DA0161" w:rsidRDefault="00906A83" w:rsidP="00FC7A86">
      <w:pPr>
        <w:tabs>
          <w:tab w:val="left" w:pos="1335"/>
        </w:tabs>
        <w:spacing w:line="276" w:lineRule="auto"/>
        <w:jc w:val="both"/>
        <w:rPr>
          <w:rFonts w:ascii="Arial" w:hAnsi="Arial" w:cs="Arial"/>
          <w:sz w:val="22"/>
          <w:szCs w:val="22"/>
          <w:lang w:val="en-CA"/>
        </w:rPr>
      </w:pPr>
    </w:p>
    <w:p w14:paraId="0169BEA1" w14:textId="2B2752F2" w:rsidR="008B72F1" w:rsidRPr="00DA0161" w:rsidRDefault="008B72F1" w:rsidP="00FC7A86">
      <w:pPr>
        <w:tabs>
          <w:tab w:val="left" w:pos="1335"/>
        </w:tabs>
        <w:spacing w:line="276" w:lineRule="auto"/>
        <w:jc w:val="both"/>
        <w:rPr>
          <w:rFonts w:ascii="Arial" w:hAnsi="Arial" w:cs="Arial"/>
          <w:sz w:val="22"/>
          <w:szCs w:val="22"/>
        </w:rPr>
      </w:pPr>
      <w:r w:rsidRPr="00DA0161">
        <w:rPr>
          <w:rFonts w:ascii="Arial" w:hAnsi="Arial" w:cs="Arial"/>
          <w:sz w:val="22"/>
          <w:szCs w:val="22"/>
        </w:rPr>
        <w:t>On behalf of the Board,</w:t>
      </w:r>
    </w:p>
    <w:p w14:paraId="50C2EA99" w14:textId="77777777" w:rsidR="008B72F1" w:rsidRPr="00DA0161" w:rsidRDefault="008B72F1" w:rsidP="00FC7A86">
      <w:pPr>
        <w:spacing w:line="276" w:lineRule="auto"/>
        <w:jc w:val="both"/>
        <w:rPr>
          <w:rFonts w:ascii="Arial" w:hAnsi="Arial" w:cs="Arial"/>
          <w:sz w:val="22"/>
          <w:szCs w:val="22"/>
        </w:rPr>
      </w:pPr>
    </w:p>
    <w:p w14:paraId="60AECDB1" w14:textId="134CB09C" w:rsidR="008B72F1" w:rsidRPr="00DA0161" w:rsidRDefault="000F433A" w:rsidP="00FC7A86">
      <w:pPr>
        <w:spacing w:line="276" w:lineRule="auto"/>
        <w:jc w:val="both"/>
        <w:rPr>
          <w:rFonts w:ascii="Arial" w:hAnsi="Arial" w:cs="Arial"/>
          <w:b/>
          <w:sz w:val="22"/>
          <w:szCs w:val="22"/>
        </w:rPr>
      </w:pPr>
      <w:r w:rsidRPr="00DA0161">
        <w:rPr>
          <w:rFonts w:ascii="Arial" w:hAnsi="Arial" w:cs="Arial"/>
          <w:b/>
          <w:sz w:val="22"/>
          <w:szCs w:val="22"/>
        </w:rPr>
        <w:t>John Hick</w:t>
      </w:r>
    </w:p>
    <w:p w14:paraId="2D15EA00" w14:textId="5CA0905E" w:rsidR="00E00193" w:rsidRPr="00DA0161" w:rsidRDefault="000F433A" w:rsidP="00FC7A86">
      <w:pPr>
        <w:spacing w:line="276" w:lineRule="auto"/>
        <w:jc w:val="both"/>
        <w:rPr>
          <w:rFonts w:ascii="Arial" w:hAnsi="Arial" w:cs="Arial"/>
          <w:b/>
          <w:bCs/>
          <w:sz w:val="22"/>
          <w:szCs w:val="22"/>
        </w:rPr>
      </w:pPr>
      <w:r w:rsidRPr="00DA0161">
        <w:rPr>
          <w:rFonts w:ascii="Arial" w:hAnsi="Arial" w:cs="Arial"/>
          <w:b/>
          <w:bCs/>
          <w:sz w:val="22"/>
          <w:szCs w:val="22"/>
        </w:rPr>
        <w:t>Chairman</w:t>
      </w:r>
    </w:p>
    <w:p w14:paraId="3CBECEA7" w14:textId="77777777" w:rsidR="00550FD9" w:rsidRPr="00DA0161" w:rsidRDefault="00550FD9" w:rsidP="00FC7A86">
      <w:pPr>
        <w:spacing w:line="276" w:lineRule="auto"/>
        <w:jc w:val="both"/>
        <w:rPr>
          <w:rFonts w:ascii="Arial" w:hAnsi="Arial" w:cs="Arial"/>
          <w:b/>
          <w:bCs/>
          <w:sz w:val="22"/>
          <w:szCs w:val="22"/>
        </w:rPr>
      </w:pPr>
    </w:p>
    <w:p w14:paraId="7F0AAF89" w14:textId="77777777" w:rsidR="008B72F1" w:rsidRPr="00DA0161" w:rsidRDefault="00BE00E1" w:rsidP="00FC7A86">
      <w:pPr>
        <w:spacing w:line="276" w:lineRule="auto"/>
        <w:jc w:val="both"/>
        <w:rPr>
          <w:rFonts w:ascii="Arial" w:hAnsi="Arial" w:cs="Arial"/>
          <w:b/>
          <w:bCs/>
          <w:sz w:val="22"/>
          <w:szCs w:val="22"/>
        </w:rPr>
      </w:pPr>
      <w:r w:rsidRPr="00DA0161">
        <w:rPr>
          <w:rFonts w:ascii="Arial" w:hAnsi="Arial" w:cs="Arial"/>
          <w:b/>
          <w:bCs/>
          <w:sz w:val="22"/>
          <w:szCs w:val="22"/>
        </w:rPr>
        <w:t>About Mako</w:t>
      </w:r>
      <w:r w:rsidR="008B72F1" w:rsidRPr="00DA0161">
        <w:rPr>
          <w:rFonts w:ascii="Arial" w:hAnsi="Arial" w:cs="Arial"/>
          <w:b/>
          <w:bCs/>
          <w:sz w:val="22"/>
          <w:szCs w:val="22"/>
        </w:rPr>
        <w:t xml:space="preserve"> </w:t>
      </w:r>
    </w:p>
    <w:p w14:paraId="57FD16ED" w14:textId="77777777" w:rsidR="00EF74B2" w:rsidRPr="00DA0161" w:rsidRDefault="00EF74B2" w:rsidP="00FC7A86">
      <w:pPr>
        <w:pStyle w:val="NormalWeb"/>
        <w:spacing w:before="0" w:beforeAutospacing="0" w:after="0" w:afterAutospacing="0" w:line="276" w:lineRule="auto"/>
        <w:jc w:val="both"/>
        <w:rPr>
          <w:rFonts w:ascii="Arial" w:hAnsi="Arial" w:cs="Arial"/>
          <w:sz w:val="22"/>
          <w:szCs w:val="22"/>
        </w:rPr>
      </w:pPr>
    </w:p>
    <w:p w14:paraId="36C2A42C" w14:textId="77777777" w:rsidR="001E3454" w:rsidRPr="00DA0161" w:rsidRDefault="001E3454" w:rsidP="00FC7A86">
      <w:pPr>
        <w:pStyle w:val="NormalWeb"/>
        <w:spacing w:before="0" w:beforeAutospacing="0" w:after="0" w:afterAutospacing="0" w:line="276" w:lineRule="auto"/>
        <w:jc w:val="both"/>
        <w:rPr>
          <w:rFonts w:ascii="Arial" w:hAnsi="Arial" w:cs="Arial"/>
          <w:sz w:val="22"/>
          <w:szCs w:val="22"/>
        </w:rPr>
      </w:pPr>
      <w:r w:rsidRPr="00DA0161">
        <w:rPr>
          <w:rFonts w:ascii="Arial" w:hAnsi="Arial" w:cs="Arial"/>
          <w:sz w:val="22"/>
          <w:szCs w:val="22"/>
        </w:rPr>
        <w:t xml:space="preserve">Mako Mining Corp. is a publicly listed gold mining, </w:t>
      </w:r>
      <w:proofErr w:type="gramStart"/>
      <w:r w:rsidRPr="00DA0161">
        <w:rPr>
          <w:rFonts w:ascii="Arial" w:hAnsi="Arial" w:cs="Arial"/>
          <w:sz w:val="22"/>
          <w:szCs w:val="22"/>
        </w:rPr>
        <w:t>development</w:t>
      </w:r>
      <w:proofErr w:type="gramEnd"/>
      <w:r w:rsidRPr="00DA0161">
        <w:rPr>
          <w:rFonts w:ascii="Arial" w:hAnsi="Arial" w:cs="Arial"/>
          <w:sz w:val="22"/>
          <w:szCs w:val="22"/>
        </w:rPr>
        <w:t xml:space="preserve"> and exploration company.  The Company operates the high-grade San Albino gold mine in Nueva Segovia, Nicaragua, which ranks as one of the highest-grade open pit gold mines globally.  Mako’s primary objective is to operate San Albino profitably and fund exploration of prospective targets on its district-scale land package.</w:t>
      </w:r>
    </w:p>
    <w:p w14:paraId="64210320" w14:textId="77777777" w:rsidR="001E3454" w:rsidRPr="00DA0161" w:rsidRDefault="001E3454" w:rsidP="00FC7A86">
      <w:pPr>
        <w:pStyle w:val="NormalWeb"/>
        <w:spacing w:before="0" w:beforeAutospacing="0" w:after="0" w:afterAutospacing="0" w:line="276" w:lineRule="auto"/>
        <w:jc w:val="both"/>
        <w:rPr>
          <w:rFonts w:ascii="Arial" w:hAnsi="Arial" w:cs="Arial"/>
          <w:sz w:val="22"/>
          <w:szCs w:val="22"/>
        </w:rPr>
      </w:pPr>
    </w:p>
    <w:p w14:paraId="6181C5FA" w14:textId="77777777" w:rsidR="001E3454" w:rsidRPr="00DA0161" w:rsidRDefault="001E3454" w:rsidP="00FC7A86">
      <w:pPr>
        <w:pStyle w:val="NormalWeb"/>
        <w:spacing w:before="0" w:beforeAutospacing="0" w:after="0" w:afterAutospacing="0" w:line="276" w:lineRule="auto"/>
        <w:jc w:val="both"/>
        <w:rPr>
          <w:rFonts w:ascii="Arial" w:hAnsi="Arial" w:cs="Arial"/>
          <w:sz w:val="22"/>
          <w:szCs w:val="22"/>
        </w:rPr>
      </w:pPr>
      <w:r w:rsidRPr="00DA0161">
        <w:rPr>
          <w:rFonts w:ascii="Arial" w:hAnsi="Arial" w:cs="Arial"/>
          <w:sz w:val="22"/>
          <w:szCs w:val="22"/>
        </w:rPr>
        <w:t xml:space="preserve">For further information: Mako Mining Corp., Akiba Leisman, Chief Executive Officer, Telephone: 203-862-7059, E-mail: </w:t>
      </w:r>
      <w:hyperlink r:id="rId11" w:history="1">
        <w:r w:rsidRPr="00DA0161">
          <w:rPr>
            <w:rStyle w:val="Hyperlink"/>
            <w:rFonts w:ascii="Arial" w:hAnsi="Arial" w:cs="Arial"/>
            <w:color w:val="auto"/>
            <w:sz w:val="22"/>
            <w:szCs w:val="22"/>
          </w:rPr>
          <w:t>aleisman@makominingcorp.com</w:t>
        </w:r>
      </w:hyperlink>
      <w:r w:rsidRPr="00DA0161">
        <w:rPr>
          <w:rFonts w:ascii="Arial" w:hAnsi="Arial" w:cs="Arial"/>
          <w:sz w:val="22"/>
          <w:szCs w:val="22"/>
        </w:rPr>
        <w:t xml:space="preserve"> or visit our website at </w:t>
      </w:r>
      <w:hyperlink r:id="rId12" w:history="1">
        <w:r w:rsidRPr="00DA0161">
          <w:rPr>
            <w:rStyle w:val="Hyperlink"/>
            <w:rFonts w:ascii="Arial" w:hAnsi="Arial" w:cs="Arial"/>
            <w:color w:val="auto"/>
            <w:sz w:val="22"/>
            <w:szCs w:val="22"/>
          </w:rPr>
          <w:t>www.makominingcorp.com</w:t>
        </w:r>
      </w:hyperlink>
      <w:r w:rsidRPr="00DA0161">
        <w:rPr>
          <w:rFonts w:ascii="Arial" w:hAnsi="Arial" w:cs="Arial"/>
          <w:sz w:val="22"/>
          <w:szCs w:val="22"/>
        </w:rPr>
        <w:t xml:space="preserve"> and SEDAR </w:t>
      </w:r>
      <w:hyperlink r:id="rId13" w:history="1">
        <w:r w:rsidRPr="00DA0161">
          <w:rPr>
            <w:rStyle w:val="Hyperlink"/>
            <w:rFonts w:ascii="Arial" w:hAnsi="Arial" w:cs="Arial"/>
            <w:color w:val="auto"/>
            <w:sz w:val="22"/>
            <w:szCs w:val="22"/>
          </w:rPr>
          <w:t>www.sedar.com</w:t>
        </w:r>
      </w:hyperlink>
      <w:r w:rsidRPr="00DA0161">
        <w:rPr>
          <w:rFonts w:ascii="Arial" w:hAnsi="Arial" w:cs="Arial"/>
          <w:sz w:val="22"/>
          <w:szCs w:val="22"/>
        </w:rPr>
        <w:t>.</w:t>
      </w:r>
    </w:p>
    <w:p w14:paraId="4A95027A" w14:textId="77777777" w:rsidR="001E3454" w:rsidRPr="00DA0161" w:rsidRDefault="001E3454" w:rsidP="00FC7A86">
      <w:pPr>
        <w:pStyle w:val="NormalWeb"/>
        <w:spacing w:before="0" w:beforeAutospacing="0" w:after="0" w:afterAutospacing="0" w:line="276" w:lineRule="auto"/>
        <w:jc w:val="both"/>
        <w:rPr>
          <w:rFonts w:ascii="Arial" w:hAnsi="Arial" w:cs="Arial"/>
          <w:sz w:val="22"/>
          <w:szCs w:val="22"/>
        </w:rPr>
      </w:pPr>
    </w:p>
    <w:p w14:paraId="194F0AA5" w14:textId="2089271F" w:rsidR="00F8742C" w:rsidRPr="00DA0161" w:rsidRDefault="00F8742C" w:rsidP="00FC7A86">
      <w:pPr>
        <w:autoSpaceDE w:val="0"/>
        <w:autoSpaceDN w:val="0"/>
        <w:adjustRightInd w:val="0"/>
        <w:spacing w:line="276" w:lineRule="auto"/>
        <w:jc w:val="both"/>
        <w:rPr>
          <w:rFonts w:ascii="Arial" w:hAnsi="Arial" w:cs="Arial"/>
          <w:i/>
          <w:iCs/>
          <w:sz w:val="22"/>
          <w:szCs w:val="22"/>
          <w:lang w:val="en-CA"/>
        </w:rPr>
      </w:pPr>
      <w:r w:rsidRPr="00DA0161">
        <w:rPr>
          <w:rFonts w:ascii="Arial" w:hAnsi="Arial" w:cs="Arial"/>
          <w:b/>
          <w:bCs/>
          <w:i/>
          <w:iCs/>
          <w:sz w:val="22"/>
          <w:szCs w:val="22"/>
        </w:rPr>
        <w:t xml:space="preserve">Forward-Looking Information:  </w:t>
      </w:r>
      <w:r w:rsidRPr="00DA0161">
        <w:rPr>
          <w:rFonts w:ascii="Arial" w:hAnsi="Arial" w:cs="Arial"/>
          <w:i/>
          <w:iCs/>
          <w:sz w:val="22"/>
          <w:szCs w:val="22"/>
        </w:rPr>
        <w:t>Some of the statements contained herein may be considered “forward-looking information” within the meaning of applicable securities laws. Forward-looking information can be identified by words such as, without limitation, “estimate", "project", "believe", "anticipate", "intend", "expect", "plan", "predict", "may" or "should" or variations thereon or comparable terminology. The forward-looking information contained herein reflects the Company’s current beliefs and expectations, based on management’s reasonable assumptions, and includes, without limitation,</w:t>
      </w:r>
      <w:r w:rsidR="003227A3" w:rsidRPr="00DA0161">
        <w:rPr>
          <w:rFonts w:ascii="Arial" w:hAnsi="Arial" w:cs="Arial"/>
          <w:i/>
          <w:iCs/>
          <w:sz w:val="22"/>
          <w:szCs w:val="22"/>
          <w:lang w:val="en-CA"/>
        </w:rPr>
        <w:t xml:space="preserve"> Mako’s intention to use the full proceeds</w:t>
      </w:r>
      <w:r w:rsidR="00906A83" w:rsidRPr="00DA0161">
        <w:rPr>
          <w:rFonts w:ascii="Arial" w:hAnsi="Arial" w:cs="Arial"/>
          <w:i/>
          <w:iCs/>
          <w:sz w:val="22"/>
          <w:szCs w:val="22"/>
          <w:lang w:val="en-CA"/>
        </w:rPr>
        <w:t xml:space="preserve"> </w:t>
      </w:r>
      <w:r w:rsidR="003227A3" w:rsidRPr="00DA0161">
        <w:rPr>
          <w:rFonts w:ascii="Arial" w:hAnsi="Arial" w:cs="Arial"/>
          <w:i/>
          <w:iCs/>
          <w:sz w:val="22"/>
          <w:szCs w:val="22"/>
          <w:lang w:val="en-CA"/>
        </w:rPr>
        <w:t>received on closing of the Silver Stream to repay the outstanding principal under its loan from Wexford Capital</w:t>
      </w:r>
      <w:r w:rsidR="00906A83" w:rsidRPr="00DA0161">
        <w:rPr>
          <w:rFonts w:ascii="Arial" w:hAnsi="Arial" w:cs="Arial"/>
          <w:i/>
          <w:iCs/>
          <w:sz w:val="22"/>
          <w:szCs w:val="22"/>
          <w:lang w:val="en-CA"/>
        </w:rPr>
        <w:t xml:space="preserve">; Mako’s intention to release initial discovery drilling results from its maiden drilling program at La </w:t>
      </w:r>
      <w:proofErr w:type="spellStart"/>
      <w:r w:rsidR="00906A83" w:rsidRPr="00DA0161">
        <w:rPr>
          <w:rFonts w:ascii="Arial" w:hAnsi="Arial" w:cs="Arial"/>
          <w:i/>
          <w:iCs/>
          <w:sz w:val="22"/>
          <w:szCs w:val="22"/>
          <w:lang w:val="en-CA"/>
        </w:rPr>
        <w:t>Segoviana</w:t>
      </w:r>
      <w:proofErr w:type="spellEnd"/>
      <w:r w:rsidR="00906A83" w:rsidRPr="00DA0161">
        <w:rPr>
          <w:rFonts w:ascii="Arial" w:hAnsi="Arial" w:cs="Arial"/>
          <w:i/>
          <w:iCs/>
          <w:sz w:val="22"/>
          <w:szCs w:val="22"/>
          <w:lang w:val="en-CA"/>
        </w:rPr>
        <w:t xml:space="preserve"> next week;</w:t>
      </w:r>
      <w:r w:rsidR="003227A3" w:rsidRPr="00DA0161">
        <w:rPr>
          <w:rFonts w:ascii="Arial" w:hAnsi="Arial" w:cs="Arial"/>
          <w:i/>
          <w:iCs/>
          <w:sz w:val="22"/>
          <w:szCs w:val="22"/>
          <w:lang w:val="en-CA"/>
        </w:rPr>
        <w:t xml:space="preserve"> and</w:t>
      </w:r>
      <w:r w:rsidR="00920586" w:rsidRPr="00DA0161">
        <w:rPr>
          <w:rFonts w:ascii="Arial" w:hAnsi="Arial" w:cs="Arial"/>
          <w:i/>
          <w:iCs/>
          <w:sz w:val="22"/>
          <w:szCs w:val="22"/>
        </w:rPr>
        <w:t>that</w:t>
      </w:r>
      <w:r w:rsidR="00920586" w:rsidRPr="00DA0161">
        <w:rPr>
          <w:rFonts w:ascii="Arial" w:hAnsi="Arial" w:cs="Arial"/>
          <w:sz w:val="22"/>
          <w:szCs w:val="22"/>
        </w:rPr>
        <w:t xml:space="preserve"> </w:t>
      </w:r>
      <w:r w:rsidR="00920586" w:rsidRPr="00DA0161">
        <w:rPr>
          <w:rFonts w:ascii="Arial" w:hAnsi="Arial" w:cs="Arial"/>
          <w:i/>
          <w:iCs/>
          <w:sz w:val="22"/>
          <w:szCs w:val="22"/>
        </w:rPr>
        <w:t>Mako will be able to</w:t>
      </w:r>
      <w:r w:rsidRPr="00DA0161">
        <w:rPr>
          <w:rFonts w:ascii="Arial" w:hAnsi="Arial" w:cs="Arial"/>
          <w:i/>
          <w:iCs/>
          <w:sz w:val="22"/>
          <w:szCs w:val="22"/>
        </w:rPr>
        <w:t xml:space="preserve"> operate San Albino profitably and fund exploration of prospective targets on its district-scale land package. Such forward-looking information is subject to a variety of risks and uncertainties which could cause actual events or results to differ materially from those reflected in the forward-looking information, including, without limitation,</w:t>
      </w:r>
      <w:r w:rsidR="003227A3" w:rsidRPr="00DA0161">
        <w:rPr>
          <w:rFonts w:ascii="Arial" w:hAnsi="Arial" w:cs="Arial"/>
          <w:i/>
          <w:iCs/>
          <w:sz w:val="22"/>
          <w:szCs w:val="22"/>
          <w:lang w:val="en-CA"/>
        </w:rPr>
        <w:t xml:space="preserve"> that Mako re-allocates the use of any of the proceeds</w:t>
      </w:r>
      <w:r w:rsidR="00526F64" w:rsidRPr="00DA0161">
        <w:rPr>
          <w:rFonts w:ascii="Arial" w:hAnsi="Arial" w:cs="Arial"/>
          <w:i/>
          <w:iCs/>
          <w:sz w:val="22"/>
          <w:szCs w:val="22"/>
          <w:lang w:val="en-CA"/>
        </w:rPr>
        <w:t xml:space="preserve"> </w:t>
      </w:r>
      <w:r w:rsidR="003227A3" w:rsidRPr="00DA0161">
        <w:rPr>
          <w:rFonts w:ascii="Arial" w:hAnsi="Arial" w:cs="Arial"/>
          <w:i/>
          <w:iCs/>
          <w:sz w:val="22"/>
          <w:szCs w:val="22"/>
          <w:lang w:val="en-CA"/>
        </w:rPr>
        <w:t xml:space="preserve">from the </w:t>
      </w:r>
      <w:proofErr w:type="gramStart"/>
      <w:r w:rsidR="003227A3" w:rsidRPr="00DA0161">
        <w:rPr>
          <w:rFonts w:ascii="Arial" w:hAnsi="Arial" w:cs="Arial"/>
          <w:i/>
          <w:iCs/>
          <w:sz w:val="22"/>
          <w:szCs w:val="22"/>
          <w:lang w:val="en-CA"/>
        </w:rPr>
        <w:t>Silver</w:t>
      </w:r>
      <w:proofErr w:type="gramEnd"/>
      <w:r w:rsidR="003227A3" w:rsidRPr="00DA0161">
        <w:rPr>
          <w:rFonts w:ascii="Arial" w:hAnsi="Arial" w:cs="Arial"/>
          <w:i/>
          <w:iCs/>
          <w:sz w:val="22"/>
          <w:szCs w:val="22"/>
          <w:lang w:val="en-CA"/>
        </w:rPr>
        <w:t xml:space="preserve"> Stream closing based on prudent business reasons,</w:t>
      </w:r>
      <w:r w:rsidR="000E03F2" w:rsidRPr="00DA0161">
        <w:rPr>
          <w:rFonts w:ascii="Arial" w:hAnsi="Arial" w:cs="Arial"/>
          <w:i/>
          <w:iCs/>
          <w:sz w:val="22"/>
          <w:szCs w:val="22"/>
        </w:rPr>
        <w:t xml:space="preserve"> and</w:t>
      </w:r>
      <w:r w:rsidR="00906A83" w:rsidRPr="00DA0161">
        <w:rPr>
          <w:rFonts w:ascii="Arial" w:hAnsi="Arial" w:cs="Arial"/>
          <w:i/>
          <w:iCs/>
          <w:sz w:val="22"/>
          <w:szCs w:val="22"/>
        </w:rPr>
        <w:t xml:space="preserve"> </w:t>
      </w:r>
      <w:r w:rsidRPr="00DA0161">
        <w:rPr>
          <w:rFonts w:ascii="Arial" w:hAnsi="Arial" w:cs="Arial"/>
          <w:i/>
          <w:iCs/>
          <w:sz w:val="22"/>
          <w:szCs w:val="22"/>
        </w:rPr>
        <w:t xml:space="preserve">other risks and uncertainties as disclosed in the Company’s public disclosure filings on SEDAR at www.sedar.com. </w:t>
      </w:r>
      <w:r w:rsidRPr="00DA0161">
        <w:rPr>
          <w:rFonts w:ascii="Arial" w:hAnsi="Arial" w:cs="Arial"/>
          <w:i/>
          <w:iCs/>
          <w:sz w:val="22"/>
          <w:szCs w:val="22"/>
        </w:rPr>
        <w:lastRenderedPageBreak/>
        <w:t>Such information contained herein represents management’s best judgment as of the date hereof, based on information currently available. Mako does not undertake to update any forward-looking information, except in accordance with applicable securities laws.</w:t>
      </w:r>
    </w:p>
    <w:p w14:paraId="08581E7B" w14:textId="77777777" w:rsidR="00F8742C" w:rsidRPr="00DA0161" w:rsidRDefault="00F8742C" w:rsidP="00FC7A86">
      <w:pPr>
        <w:spacing w:line="276" w:lineRule="auto"/>
        <w:jc w:val="both"/>
        <w:rPr>
          <w:rFonts w:ascii="Arial" w:hAnsi="Arial" w:cs="Arial"/>
          <w:i/>
          <w:iCs/>
          <w:sz w:val="22"/>
          <w:szCs w:val="22"/>
        </w:rPr>
      </w:pPr>
    </w:p>
    <w:p w14:paraId="5D03E777" w14:textId="65D43002" w:rsidR="009418E8" w:rsidRPr="00DA0161" w:rsidRDefault="00F8742C" w:rsidP="00FC7A86">
      <w:pPr>
        <w:spacing w:line="276" w:lineRule="auto"/>
        <w:jc w:val="both"/>
        <w:rPr>
          <w:rFonts w:ascii="Arial" w:hAnsi="Arial" w:cs="Arial"/>
          <w:i/>
          <w:iCs/>
          <w:sz w:val="22"/>
          <w:szCs w:val="22"/>
        </w:rPr>
      </w:pPr>
      <w:r w:rsidRPr="00DA0161">
        <w:rPr>
          <w:rFonts w:ascii="Arial" w:hAnsi="Arial" w:cs="Arial"/>
          <w:i/>
          <w:iCs/>
          <w:sz w:val="22"/>
          <w:szCs w:val="22"/>
        </w:rPr>
        <w:t>Neither the TSX Venture Exchange nor its Regulation Services Provider (as that term is defined in the policies of the TSX Venture Exchange) accepts responsibility for the adequacy or accuracy of this release</w:t>
      </w:r>
      <w:bookmarkStart w:id="0" w:name="_Hlk111484259"/>
      <w:bookmarkEnd w:id="0"/>
      <w:r w:rsidR="0046772F" w:rsidRPr="00DA0161">
        <w:rPr>
          <w:rFonts w:ascii="Arial" w:hAnsi="Arial" w:cs="Arial"/>
          <w:i/>
          <w:iCs/>
          <w:sz w:val="22"/>
          <w:szCs w:val="22"/>
        </w:rPr>
        <w:t>.</w:t>
      </w:r>
    </w:p>
    <w:sectPr w:rsidR="009418E8" w:rsidRPr="00DA0161" w:rsidSect="00492255">
      <w:footerReference w:type="default" r:id="rId14"/>
      <w:headerReference w:type="first" r:id="rId15"/>
      <w:footerReference w:type="first" r:id="rId16"/>
      <w:pgSz w:w="12240" w:h="15840" w:code="1"/>
      <w:pgMar w:top="1008" w:right="1008" w:bottom="1008" w:left="1008" w:header="720" w:footer="432" w:gutter="0"/>
      <w:pgNumType w:chapStyle="1" w:chapSep="enDash"/>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C2D90E" w14:textId="77777777" w:rsidR="00A20436" w:rsidRDefault="00A20436">
      <w:r>
        <w:separator/>
      </w:r>
    </w:p>
  </w:endnote>
  <w:endnote w:type="continuationSeparator" w:id="0">
    <w:p w14:paraId="07997958" w14:textId="77777777" w:rsidR="00A20436" w:rsidRDefault="00A20436">
      <w:r>
        <w:continuationSeparator/>
      </w:r>
    </w:p>
  </w:endnote>
  <w:endnote w:type="continuationNotice" w:id="1">
    <w:p w14:paraId="5A56C4B4" w14:textId="77777777" w:rsidR="00A20436" w:rsidRDefault="00A2043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Noto Sans Symbols">
    <w:altName w:val="Calibri"/>
    <w:charset w:val="00"/>
    <w:family w:val="auto"/>
    <w:pitch w:val="default"/>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Letter Gothic ( 1)">
    <w:charset w:val="00"/>
    <w:family w:val="auto"/>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34F5D" w14:textId="77777777" w:rsidR="00AD091F" w:rsidRDefault="00C37731" w:rsidP="00667ABC">
    <w:pPr>
      <w:pStyle w:val="Footer"/>
      <w:jc w:val="center"/>
      <w:rPr>
        <w:noProof/>
        <w:sz w:val="22"/>
      </w:rPr>
    </w:pPr>
    <w:sdt>
      <w:sdtPr>
        <w:id w:val="371591627"/>
        <w:docPartObj>
          <w:docPartGallery w:val="Page Numbers (Bottom of Page)"/>
          <w:docPartUnique/>
        </w:docPartObj>
      </w:sdtPr>
      <w:sdtEndPr>
        <w:rPr>
          <w:noProof/>
          <w:sz w:val="22"/>
        </w:rPr>
      </w:sdtEndPr>
      <w:sdtContent>
        <w:r w:rsidR="00636A86" w:rsidRPr="005968D8">
          <w:rPr>
            <w:sz w:val="22"/>
          </w:rPr>
          <w:fldChar w:fldCharType="begin"/>
        </w:r>
        <w:r w:rsidR="00636A86" w:rsidRPr="005968D8">
          <w:rPr>
            <w:sz w:val="22"/>
          </w:rPr>
          <w:instrText xml:space="preserve"> PAGE   \* MERGEFORMAT </w:instrText>
        </w:r>
        <w:r w:rsidR="00636A86" w:rsidRPr="005968D8">
          <w:rPr>
            <w:sz w:val="22"/>
          </w:rPr>
          <w:fldChar w:fldCharType="separate"/>
        </w:r>
        <w:r w:rsidR="007F3196">
          <w:rPr>
            <w:noProof/>
            <w:sz w:val="22"/>
          </w:rPr>
          <w:t>2</w:t>
        </w:r>
        <w:r w:rsidR="00636A86" w:rsidRPr="005968D8">
          <w:rPr>
            <w:noProof/>
            <w:sz w:val="22"/>
          </w:rPr>
          <w:fldChar w:fldCharType="end"/>
        </w:r>
      </w:sdtContent>
    </w:sdt>
  </w:p>
  <w:p w14:paraId="67978339" w14:textId="77777777" w:rsidR="00AD091F" w:rsidRDefault="00C37731">
    <w:pPr>
      <w:pStyle w:val="Footer"/>
    </w:pPr>
    <w:r>
      <w:rPr>
        <w:noProof/>
      </w:rPr>
      <w:pict w14:anchorId="6185C863">
        <v:shapetype id="_x0000_t202" coordsize="21600,21600" o:spt="202" path="m,l,21600r21600,l21600,xe">
          <v:stroke joinstyle="miter"/>
          <v:path gradientshapeok="t" o:connecttype="rect"/>
        </v:shapetype>
        <v:shape id="zzmpTrailer_1078_19" o:spid="_x0000_s1029" type="#_x0000_t202" style="position:absolute;margin-left:0;margin-top:0;width:201.6pt;height:20.1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" filled="f" stroked="f">
          <v:textbox inset="0,0,0,0">
            <w:txbxContent>
              <w:p w14:paraId="64657639" w14:textId="423A9A2B" w:rsidR="00AD091F" w:rsidRDefault="00AD091F">
                <w:pPr>
                  <w:pStyle w:val="MacPacTrailer"/>
                </w:pPr>
                <w:r>
                  <w:t>LEGAL*59013849.1</w:t>
                </w:r>
              </w:p>
              <w:p w14:paraId="23755701" w14:textId="53DFF243" w:rsidR="00AD091F" w:rsidRDefault="00AD091F">
                <w:pPr>
                  <w:pStyle w:val="MacPacTrailer"/>
                </w:pPr>
              </w:p>
            </w:txbxContent>
          </v:textbox>
          <w10:wrap anchorx="margin"/>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617612" w14:textId="77777777" w:rsidR="00AD091F" w:rsidRDefault="00C37731" w:rsidP="00667ABC">
    <w:pPr>
      <w:pStyle w:val="Footer"/>
      <w:jc w:val="center"/>
      <w:rPr>
        <w:noProof/>
        <w:sz w:val="22"/>
        <w:szCs w:val="22"/>
      </w:rPr>
    </w:pPr>
    <w:sdt>
      <w:sdtPr>
        <w:rPr>
          <w:sz w:val="22"/>
          <w:szCs w:val="22"/>
        </w:rPr>
        <w:id w:val="415528609"/>
        <w:docPartObj>
          <w:docPartGallery w:val="Page Numbers (Bottom of Page)"/>
          <w:docPartUnique/>
        </w:docPartObj>
      </w:sdtPr>
      <w:sdtEndPr>
        <w:rPr>
          <w:noProof/>
        </w:rPr>
      </w:sdtEndPr>
      <w:sdtContent>
        <w:r w:rsidR="00636A86" w:rsidRPr="00667ABC">
          <w:rPr>
            <w:sz w:val="22"/>
            <w:szCs w:val="22"/>
          </w:rPr>
          <w:fldChar w:fldCharType="begin"/>
        </w:r>
        <w:r w:rsidR="00636A86" w:rsidRPr="00667ABC">
          <w:rPr>
            <w:sz w:val="22"/>
            <w:szCs w:val="22"/>
          </w:rPr>
          <w:instrText xml:space="preserve"> PAGE   \* MERGEFORMAT </w:instrText>
        </w:r>
        <w:r w:rsidR="00636A86" w:rsidRPr="00667ABC">
          <w:rPr>
            <w:sz w:val="22"/>
            <w:szCs w:val="22"/>
          </w:rPr>
          <w:fldChar w:fldCharType="separate"/>
        </w:r>
        <w:r w:rsidR="007F3196">
          <w:rPr>
            <w:noProof/>
            <w:sz w:val="22"/>
            <w:szCs w:val="22"/>
          </w:rPr>
          <w:t>1</w:t>
        </w:r>
        <w:r w:rsidR="00636A86" w:rsidRPr="00667ABC">
          <w:rPr>
            <w:noProof/>
            <w:sz w:val="22"/>
            <w:szCs w:val="22"/>
          </w:rPr>
          <w:fldChar w:fldCharType="end"/>
        </w:r>
      </w:sdtContent>
    </w:sdt>
  </w:p>
  <w:p w14:paraId="111BF907" w14:textId="77777777" w:rsidR="00AD091F" w:rsidRDefault="00C37731">
    <w:pPr>
      <w:pStyle w:val="Footer"/>
    </w:pPr>
    <w:r>
      <w:rPr>
        <w:noProof/>
      </w:rPr>
      <w:pict w14:anchorId="2549F475">
        <v:shapetype id="_x0000_t202" coordsize="21600,21600" o:spt="202" path="m,l,21600r21600,l21600,xe">
          <v:stroke joinstyle="miter"/>
          <v:path gradientshapeok="t" o:connecttype="rect"/>
        </v:shapetype>
        <v:shape id="zzmpTrailer_1078_1B" o:spid="_x0000_s1030" type="#_x0000_t202" style="position:absolute;margin-left:0;margin-top:0;width:201.6pt;height:20.15pt;z-index:-25165823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" filled="f" stroked="f">
          <v:textbox inset="0,0,0,0">
            <w:txbxContent>
              <w:p w14:paraId="2133FAA8" w14:textId="30D4494B" w:rsidR="00AD091F" w:rsidRDefault="00AD091F">
                <w:pPr>
                  <w:pStyle w:val="MacPacTrailer"/>
                </w:pPr>
                <w:r>
                  <w:t>LEGAL*59013849.1</w:t>
                </w:r>
              </w:p>
              <w:p w14:paraId="6223C3D0" w14:textId="230727C6" w:rsidR="00AD091F" w:rsidRDefault="00AD091F">
                <w:pPr>
                  <w:pStyle w:val="MacPacTrailer"/>
                </w:pP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A6391D" w14:textId="77777777" w:rsidR="00A20436" w:rsidRDefault="00A20436">
      <w:r>
        <w:separator/>
      </w:r>
    </w:p>
  </w:footnote>
  <w:footnote w:type="continuationSeparator" w:id="0">
    <w:p w14:paraId="127DBE21" w14:textId="77777777" w:rsidR="00A20436" w:rsidRDefault="00A20436">
      <w:r>
        <w:continuationSeparator/>
      </w:r>
    </w:p>
  </w:footnote>
  <w:footnote w:type="continuationNotice" w:id="1">
    <w:p w14:paraId="29EC1294" w14:textId="77777777" w:rsidR="00A20436" w:rsidRDefault="00A2043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C2F74" w14:textId="0CB204DC" w:rsidR="00636A86" w:rsidRDefault="0057356A" w:rsidP="00203C19">
    <w:pPr>
      <w:pStyle w:val="Header"/>
      <w:tabs>
        <w:tab w:val="clear" w:pos="4320"/>
        <w:tab w:val="left" w:pos="8640"/>
      </w:tabs>
      <w:jc w:val="center"/>
    </w:pPr>
    <w:r w:rsidRPr="0057356A">
      <w:rPr>
        <w:noProof/>
      </w:rPr>
      <w:drawing>
        <wp:inline distT="0" distB="0" distL="0" distR="0" wp14:anchorId="1CDA18A3" wp14:editId="6264DD8A">
          <wp:extent cx="6492240" cy="1042670"/>
          <wp:effectExtent l="0" t="0" r="3810" b="508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92240" cy="104267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AD7114"/>
    <w:multiLevelType w:val="multilevel"/>
    <w:tmpl w:val="78D6201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A4783F"/>
    <w:multiLevelType w:val="hybridMultilevel"/>
    <w:tmpl w:val="BE6CB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56202C"/>
    <w:multiLevelType w:val="hybridMultilevel"/>
    <w:tmpl w:val="94B0A116"/>
    <w:lvl w:ilvl="0" w:tplc="A4D4EC80">
      <w:start w:val="1"/>
      <w:numFmt w:val="decimal"/>
      <w:lvlText w:val="(%1)"/>
      <w:lvlJc w:val="left"/>
      <w:pPr>
        <w:ind w:left="5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7C6530"/>
    <w:multiLevelType w:val="hybridMultilevel"/>
    <w:tmpl w:val="D9B6AD6E"/>
    <w:lvl w:ilvl="0" w:tplc="BDE47B9E">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15:restartNumberingAfterBreak="0">
    <w:nsid w:val="0FFB3BFD"/>
    <w:multiLevelType w:val="hybridMultilevel"/>
    <w:tmpl w:val="349488A6"/>
    <w:lvl w:ilvl="0" w:tplc="19E4C504">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0D57AEB"/>
    <w:multiLevelType w:val="hybridMultilevel"/>
    <w:tmpl w:val="9604A24A"/>
    <w:lvl w:ilvl="0" w:tplc="10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21F69D1"/>
    <w:multiLevelType w:val="hybridMultilevel"/>
    <w:tmpl w:val="65746E9C"/>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CD12E58"/>
    <w:multiLevelType w:val="hybridMultilevel"/>
    <w:tmpl w:val="2A4036C6"/>
    <w:lvl w:ilvl="0" w:tplc="05AE3678">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576D57"/>
    <w:multiLevelType w:val="hybridMultilevel"/>
    <w:tmpl w:val="EA7E7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FEC3A4D"/>
    <w:multiLevelType w:val="hybridMultilevel"/>
    <w:tmpl w:val="ADC4BD1A"/>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C0F3CE1"/>
    <w:multiLevelType w:val="hybridMultilevel"/>
    <w:tmpl w:val="899809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185A8E"/>
    <w:multiLevelType w:val="hybridMultilevel"/>
    <w:tmpl w:val="F066193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0B06698"/>
    <w:multiLevelType w:val="hybridMultilevel"/>
    <w:tmpl w:val="2102A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AC29AF"/>
    <w:multiLevelType w:val="hybridMultilevel"/>
    <w:tmpl w:val="286E51F2"/>
    <w:lvl w:ilvl="0" w:tplc="A182A04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910226B"/>
    <w:multiLevelType w:val="hybridMultilevel"/>
    <w:tmpl w:val="33DE39DC"/>
    <w:lvl w:ilvl="0" w:tplc="5D62CD2C">
      <w:start w:val="1"/>
      <w:numFmt w:val="decimal"/>
      <w:lvlText w:val="(%1)"/>
      <w:lvlJc w:val="left"/>
      <w:pPr>
        <w:ind w:left="5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49F57961"/>
    <w:multiLevelType w:val="hybridMultilevel"/>
    <w:tmpl w:val="A572992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DA57D84"/>
    <w:multiLevelType w:val="hybridMultilevel"/>
    <w:tmpl w:val="F7422C3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515B4C86"/>
    <w:multiLevelType w:val="hybridMultilevel"/>
    <w:tmpl w:val="A6A24268"/>
    <w:lvl w:ilvl="0" w:tplc="FFFFFFFF">
      <w:start w:val="1"/>
      <w:numFmt w:val="decimal"/>
      <w:lvlText w:val="(%1)"/>
      <w:lvlJc w:val="left"/>
      <w:pPr>
        <w:ind w:left="54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548C3D1E"/>
    <w:multiLevelType w:val="hybridMultilevel"/>
    <w:tmpl w:val="D38AE8DC"/>
    <w:lvl w:ilvl="0" w:tplc="10090001">
      <w:start w:val="1"/>
      <w:numFmt w:val="bullet"/>
      <w:lvlText w:val=""/>
      <w:lvlJc w:val="left"/>
      <w:pPr>
        <w:tabs>
          <w:tab w:val="num" w:pos="720"/>
        </w:tabs>
        <w:ind w:left="720" w:hanging="360"/>
      </w:pPr>
      <w:rPr>
        <w:rFonts w:ascii="Symbol" w:hAnsi="Symbol" w:cs="Symbol" w:hint="default"/>
      </w:rPr>
    </w:lvl>
    <w:lvl w:ilvl="1" w:tplc="10090003">
      <w:start w:val="1"/>
      <w:numFmt w:val="bullet"/>
      <w:lvlText w:val="o"/>
      <w:lvlJc w:val="left"/>
      <w:pPr>
        <w:tabs>
          <w:tab w:val="num" w:pos="1440"/>
        </w:tabs>
        <w:ind w:left="1440" w:hanging="360"/>
      </w:pPr>
      <w:rPr>
        <w:rFonts w:ascii="Courier New" w:hAnsi="Courier New" w:cs="Courier New" w:hint="default"/>
      </w:rPr>
    </w:lvl>
    <w:lvl w:ilvl="2" w:tplc="10090005">
      <w:start w:val="1"/>
      <w:numFmt w:val="bullet"/>
      <w:lvlText w:val=""/>
      <w:lvlJc w:val="left"/>
      <w:pPr>
        <w:tabs>
          <w:tab w:val="num" w:pos="2160"/>
        </w:tabs>
        <w:ind w:left="2160" w:hanging="360"/>
      </w:pPr>
      <w:rPr>
        <w:rFonts w:ascii="Wingdings" w:hAnsi="Wingdings" w:cs="Wingdings" w:hint="default"/>
      </w:rPr>
    </w:lvl>
    <w:lvl w:ilvl="3" w:tplc="10090001">
      <w:start w:val="1"/>
      <w:numFmt w:val="bullet"/>
      <w:lvlText w:val=""/>
      <w:lvlJc w:val="left"/>
      <w:pPr>
        <w:tabs>
          <w:tab w:val="num" w:pos="2880"/>
        </w:tabs>
        <w:ind w:left="2880" w:hanging="360"/>
      </w:pPr>
      <w:rPr>
        <w:rFonts w:ascii="Symbol" w:hAnsi="Symbol" w:cs="Symbol" w:hint="default"/>
      </w:rPr>
    </w:lvl>
    <w:lvl w:ilvl="4" w:tplc="10090003">
      <w:start w:val="1"/>
      <w:numFmt w:val="bullet"/>
      <w:lvlText w:val="o"/>
      <w:lvlJc w:val="left"/>
      <w:pPr>
        <w:tabs>
          <w:tab w:val="num" w:pos="3600"/>
        </w:tabs>
        <w:ind w:left="3600" w:hanging="360"/>
      </w:pPr>
      <w:rPr>
        <w:rFonts w:ascii="Courier New" w:hAnsi="Courier New" w:cs="Courier New" w:hint="default"/>
      </w:rPr>
    </w:lvl>
    <w:lvl w:ilvl="5" w:tplc="10090005">
      <w:start w:val="1"/>
      <w:numFmt w:val="bullet"/>
      <w:lvlText w:val=""/>
      <w:lvlJc w:val="left"/>
      <w:pPr>
        <w:tabs>
          <w:tab w:val="num" w:pos="4320"/>
        </w:tabs>
        <w:ind w:left="4320" w:hanging="360"/>
      </w:pPr>
      <w:rPr>
        <w:rFonts w:ascii="Wingdings" w:hAnsi="Wingdings" w:cs="Wingdings" w:hint="default"/>
      </w:rPr>
    </w:lvl>
    <w:lvl w:ilvl="6" w:tplc="10090001">
      <w:start w:val="1"/>
      <w:numFmt w:val="bullet"/>
      <w:lvlText w:val=""/>
      <w:lvlJc w:val="left"/>
      <w:pPr>
        <w:tabs>
          <w:tab w:val="num" w:pos="5040"/>
        </w:tabs>
        <w:ind w:left="5040" w:hanging="360"/>
      </w:pPr>
      <w:rPr>
        <w:rFonts w:ascii="Symbol" w:hAnsi="Symbol" w:cs="Symbol" w:hint="default"/>
      </w:rPr>
    </w:lvl>
    <w:lvl w:ilvl="7" w:tplc="10090003">
      <w:start w:val="1"/>
      <w:numFmt w:val="bullet"/>
      <w:lvlText w:val="o"/>
      <w:lvlJc w:val="left"/>
      <w:pPr>
        <w:tabs>
          <w:tab w:val="num" w:pos="5760"/>
        </w:tabs>
        <w:ind w:left="5760" w:hanging="360"/>
      </w:pPr>
      <w:rPr>
        <w:rFonts w:ascii="Courier New" w:hAnsi="Courier New" w:cs="Courier New" w:hint="default"/>
      </w:rPr>
    </w:lvl>
    <w:lvl w:ilvl="8" w:tplc="10090005">
      <w:start w:val="1"/>
      <w:numFmt w:val="bullet"/>
      <w:lvlText w:val=""/>
      <w:lvlJc w:val="left"/>
      <w:pPr>
        <w:tabs>
          <w:tab w:val="num" w:pos="6480"/>
        </w:tabs>
        <w:ind w:left="6480" w:hanging="360"/>
      </w:pPr>
      <w:rPr>
        <w:rFonts w:ascii="Wingdings" w:hAnsi="Wingdings" w:cs="Wingdings" w:hint="default"/>
      </w:rPr>
    </w:lvl>
  </w:abstractNum>
  <w:abstractNum w:abstractNumId="19" w15:restartNumberingAfterBreak="0">
    <w:nsid w:val="55916DD4"/>
    <w:multiLevelType w:val="hybridMultilevel"/>
    <w:tmpl w:val="A6A24268"/>
    <w:lvl w:ilvl="0" w:tplc="3B94EB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0E86F83"/>
    <w:multiLevelType w:val="hybridMultilevel"/>
    <w:tmpl w:val="9E4A05C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0EF765C"/>
    <w:multiLevelType w:val="multilevel"/>
    <w:tmpl w:val="E50445B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2" w15:restartNumberingAfterBreak="0">
    <w:nsid w:val="645A176C"/>
    <w:multiLevelType w:val="hybridMultilevel"/>
    <w:tmpl w:val="21D086B2"/>
    <w:lvl w:ilvl="0" w:tplc="10090001">
      <w:start w:val="1"/>
      <w:numFmt w:val="bullet"/>
      <w:lvlText w:val=""/>
      <w:lvlJc w:val="left"/>
      <w:pPr>
        <w:tabs>
          <w:tab w:val="num" w:pos="720"/>
        </w:tabs>
        <w:ind w:left="720" w:hanging="360"/>
      </w:pPr>
      <w:rPr>
        <w:rFonts w:ascii="Symbol" w:hAnsi="Symbol" w:cs="Symbol" w:hint="default"/>
      </w:rPr>
    </w:lvl>
    <w:lvl w:ilvl="1" w:tplc="91D2C990">
      <w:start w:val="1"/>
      <w:numFmt w:val="bullet"/>
      <w:lvlText w:val="̵"/>
      <w:lvlJc w:val="left"/>
      <w:pPr>
        <w:tabs>
          <w:tab w:val="num" w:pos="1440"/>
        </w:tabs>
        <w:ind w:left="1440" w:hanging="360"/>
      </w:pPr>
      <w:rPr>
        <w:rFonts w:ascii="Courier New" w:hAnsi="Courier New" w:cs="Courier New" w:hint="default"/>
      </w:rPr>
    </w:lvl>
    <w:lvl w:ilvl="2" w:tplc="10090005">
      <w:start w:val="1"/>
      <w:numFmt w:val="bullet"/>
      <w:lvlText w:val=""/>
      <w:lvlJc w:val="left"/>
      <w:pPr>
        <w:tabs>
          <w:tab w:val="num" w:pos="2160"/>
        </w:tabs>
        <w:ind w:left="2160" w:hanging="360"/>
      </w:pPr>
      <w:rPr>
        <w:rFonts w:ascii="Wingdings" w:hAnsi="Wingdings" w:cs="Wingdings" w:hint="default"/>
      </w:rPr>
    </w:lvl>
    <w:lvl w:ilvl="3" w:tplc="10090001">
      <w:start w:val="1"/>
      <w:numFmt w:val="bullet"/>
      <w:lvlText w:val=""/>
      <w:lvlJc w:val="left"/>
      <w:pPr>
        <w:tabs>
          <w:tab w:val="num" w:pos="2880"/>
        </w:tabs>
        <w:ind w:left="2880" w:hanging="360"/>
      </w:pPr>
      <w:rPr>
        <w:rFonts w:ascii="Symbol" w:hAnsi="Symbol" w:cs="Symbol" w:hint="default"/>
      </w:rPr>
    </w:lvl>
    <w:lvl w:ilvl="4" w:tplc="10090003">
      <w:start w:val="1"/>
      <w:numFmt w:val="bullet"/>
      <w:lvlText w:val="o"/>
      <w:lvlJc w:val="left"/>
      <w:pPr>
        <w:tabs>
          <w:tab w:val="num" w:pos="3600"/>
        </w:tabs>
        <w:ind w:left="3600" w:hanging="360"/>
      </w:pPr>
      <w:rPr>
        <w:rFonts w:ascii="Courier New" w:hAnsi="Courier New" w:cs="Courier New" w:hint="default"/>
      </w:rPr>
    </w:lvl>
    <w:lvl w:ilvl="5" w:tplc="10090005">
      <w:start w:val="1"/>
      <w:numFmt w:val="bullet"/>
      <w:lvlText w:val=""/>
      <w:lvlJc w:val="left"/>
      <w:pPr>
        <w:tabs>
          <w:tab w:val="num" w:pos="4320"/>
        </w:tabs>
        <w:ind w:left="4320" w:hanging="360"/>
      </w:pPr>
      <w:rPr>
        <w:rFonts w:ascii="Wingdings" w:hAnsi="Wingdings" w:cs="Wingdings" w:hint="default"/>
      </w:rPr>
    </w:lvl>
    <w:lvl w:ilvl="6" w:tplc="10090001">
      <w:start w:val="1"/>
      <w:numFmt w:val="bullet"/>
      <w:lvlText w:val=""/>
      <w:lvlJc w:val="left"/>
      <w:pPr>
        <w:tabs>
          <w:tab w:val="num" w:pos="5040"/>
        </w:tabs>
        <w:ind w:left="5040" w:hanging="360"/>
      </w:pPr>
      <w:rPr>
        <w:rFonts w:ascii="Symbol" w:hAnsi="Symbol" w:cs="Symbol" w:hint="default"/>
      </w:rPr>
    </w:lvl>
    <w:lvl w:ilvl="7" w:tplc="10090003">
      <w:start w:val="1"/>
      <w:numFmt w:val="bullet"/>
      <w:lvlText w:val="o"/>
      <w:lvlJc w:val="left"/>
      <w:pPr>
        <w:tabs>
          <w:tab w:val="num" w:pos="5760"/>
        </w:tabs>
        <w:ind w:left="5760" w:hanging="360"/>
      </w:pPr>
      <w:rPr>
        <w:rFonts w:ascii="Courier New" w:hAnsi="Courier New" w:cs="Courier New" w:hint="default"/>
      </w:rPr>
    </w:lvl>
    <w:lvl w:ilvl="8" w:tplc="10090005">
      <w:start w:val="1"/>
      <w:numFmt w:val="bullet"/>
      <w:lvlText w:val=""/>
      <w:lvlJc w:val="left"/>
      <w:pPr>
        <w:tabs>
          <w:tab w:val="num" w:pos="6480"/>
        </w:tabs>
        <w:ind w:left="6480" w:hanging="360"/>
      </w:pPr>
      <w:rPr>
        <w:rFonts w:ascii="Wingdings" w:hAnsi="Wingdings" w:cs="Wingdings" w:hint="default"/>
      </w:rPr>
    </w:lvl>
  </w:abstractNum>
  <w:abstractNum w:abstractNumId="23" w15:restartNumberingAfterBreak="0">
    <w:nsid w:val="66BA46B9"/>
    <w:multiLevelType w:val="hybridMultilevel"/>
    <w:tmpl w:val="BD141736"/>
    <w:lvl w:ilvl="0" w:tplc="10090001">
      <w:start w:val="1"/>
      <w:numFmt w:val="bullet"/>
      <w:lvlText w:val=""/>
      <w:lvlJc w:val="left"/>
      <w:pPr>
        <w:tabs>
          <w:tab w:val="num" w:pos="720"/>
        </w:tabs>
        <w:ind w:left="720" w:hanging="360"/>
      </w:pPr>
      <w:rPr>
        <w:rFonts w:ascii="Symbol" w:hAnsi="Symbol" w:cs="Symbol" w:hint="default"/>
      </w:rPr>
    </w:lvl>
    <w:lvl w:ilvl="1" w:tplc="10090003">
      <w:start w:val="1"/>
      <w:numFmt w:val="bullet"/>
      <w:lvlText w:val="o"/>
      <w:lvlJc w:val="left"/>
      <w:pPr>
        <w:tabs>
          <w:tab w:val="num" w:pos="1440"/>
        </w:tabs>
        <w:ind w:left="1440" w:hanging="360"/>
      </w:pPr>
      <w:rPr>
        <w:rFonts w:ascii="Courier New" w:hAnsi="Courier New" w:cs="Courier New" w:hint="default"/>
      </w:rPr>
    </w:lvl>
    <w:lvl w:ilvl="2" w:tplc="10090005">
      <w:start w:val="1"/>
      <w:numFmt w:val="bullet"/>
      <w:lvlText w:val=""/>
      <w:lvlJc w:val="left"/>
      <w:pPr>
        <w:tabs>
          <w:tab w:val="num" w:pos="2160"/>
        </w:tabs>
        <w:ind w:left="2160" w:hanging="360"/>
      </w:pPr>
      <w:rPr>
        <w:rFonts w:ascii="Wingdings" w:hAnsi="Wingdings" w:cs="Wingdings" w:hint="default"/>
      </w:rPr>
    </w:lvl>
    <w:lvl w:ilvl="3" w:tplc="10090001">
      <w:start w:val="1"/>
      <w:numFmt w:val="bullet"/>
      <w:lvlText w:val=""/>
      <w:lvlJc w:val="left"/>
      <w:pPr>
        <w:tabs>
          <w:tab w:val="num" w:pos="2880"/>
        </w:tabs>
        <w:ind w:left="2880" w:hanging="360"/>
      </w:pPr>
      <w:rPr>
        <w:rFonts w:ascii="Symbol" w:hAnsi="Symbol" w:cs="Symbol" w:hint="default"/>
      </w:rPr>
    </w:lvl>
    <w:lvl w:ilvl="4" w:tplc="10090003">
      <w:start w:val="1"/>
      <w:numFmt w:val="bullet"/>
      <w:lvlText w:val="o"/>
      <w:lvlJc w:val="left"/>
      <w:pPr>
        <w:tabs>
          <w:tab w:val="num" w:pos="3600"/>
        </w:tabs>
        <w:ind w:left="3600" w:hanging="360"/>
      </w:pPr>
      <w:rPr>
        <w:rFonts w:ascii="Courier New" w:hAnsi="Courier New" w:cs="Courier New" w:hint="default"/>
      </w:rPr>
    </w:lvl>
    <w:lvl w:ilvl="5" w:tplc="10090005">
      <w:start w:val="1"/>
      <w:numFmt w:val="bullet"/>
      <w:lvlText w:val=""/>
      <w:lvlJc w:val="left"/>
      <w:pPr>
        <w:tabs>
          <w:tab w:val="num" w:pos="4320"/>
        </w:tabs>
        <w:ind w:left="4320" w:hanging="360"/>
      </w:pPr>
      <w:rPr>
        <w:rFonts w:ascii="Wingdings" w:hAnsi="Wingdings" w:cs="Wingdings" w:hint="default"/>
      </w:rPr>
    </w:lvl>
    <w:lvl w:ilvl="6" w:tplc="10090001">
      <w:start w:val="1"/>
      <w:numFmt w:val="bullet"/>
      <w:lvlText w:val=""/>
      <w:lvlJc w:val="left"/>
      <w:pPr>
        <w:tabs>
          <w:tab w:val="num" w:pos="5040"/>
        </w:tabs>
        <w:ind w:left="5040" w:hanging="360"/>
      </w:pPr>
      <w:rPr>
        <w:rFonts w:ascii="Symbol" w:hAnsi="Symbol" w:cs="Symbol" w:hint="default"/>
      </w:rPr>
    </w:lvl>
    <w:lvl w:ilvl="7" w:tplc="10090003">
      <w:start w:val="1"/>
      <w:numFmt w:val="bullet"/>
      <w:lvlText w:val="o"/>
      <w:lvlJc w:val="left"/>
      <w:pPr>
        <w:tabs>
          <w:tab w:val="num" w:pos="5760"/>
        </w:tabs>
        <w:ind w:left="5760" w:hanging="360"/>
      </w:pPr>
      <w:rPr>
        <w:rFonts w:ascii="Courier New" w:hAnsi="Courier New" w:cs="Courier New" w:hint="default"/>
      </w:rPr>
    </w:lvl>
    <w:lvl w:ilvl="8" w:tplc="10090005">
      <w:start w:val="1"/>
      <w:numFmt w:val="bullet"/>
      <w:lvlText w:val=""/>
      <w:lvlJc w:val="left"/>
      <w:pPr>
        <w:tabs>
          <w:tab w:val="num" w:pos="6480"/>
        </w:tabs>
        <w:ind w:left="6480" w:hanging="360"/>
      </w:pPr>
      <w:rPr>
        <w:rFonts w:ascii="Wingdings" w:hAnsi="Wingdings" w:cs="Wingdings" w:hint="default"/>
      </w:rPr>
    </w:lvl>
  </w:abstractNum>
  <w:abstractNum w:abstractNumId="24" w15:restartNumberingAfterBreak="0">
    <w:nsid w:val="6FC17E40"/>
    <w:multiLevelType w:val="multilevel"/>
    <w:tmpl w:val="4FCE094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 w15:restartNumberingAfterBreak="0">
    <w:nsid w:val="726D050D"/>
    <w:multiLevelType w:val="hybridMultilevel"/>
    <w:tmpl w:val="F9168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99C3678"/>
    <w:multiLevelType w:val="hybridMultilevel"/>
    <w:tmpl w:val="6364897C"/>
    <w:lvl w:ilvl="0" w:tplc="3B94EB2C">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AEE46F8"/>
    <w:multiLevelType w:val="hybridMultilevel"/>
    <w:tmpl w:val="CD84D1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DCB1C32"/>
    <w:multiLevelType w:val="hybridMultilevel"/>
    <w:tmpl w:val="C52CA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EA01927"/>
    <w:multiLevelType w:val="hybridMultilevel"/>
    <w:tmpl w:val="2A8483E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num w:numId="1" w16cid:durableId="1143155904">
    <w:abstractNumId w:val="9"/>
  </w:num>
  <w:num w:numId="2" w16cid:durableId="603268428">
    <w:abstractNumId w:val="6"/>
  </w:num>
  <w:num w:numId="3" w16cid:durableId="188035545">
    <w:abstractNumId w:val="24"/>
  </w:num>
  <w:num w:numId="4" w16cid:durableId="2100131126">
    <w:abstractNumId w:val="18"/>
  </w:num>
  <w:num w:numId="5" w16cid:durableId="1323898242">
    <w:abstractNumId w:val="23"/>
  </w:num>
  <w:num w:numId="6" w16cid:durableId="1523395948">
    <w:abstractNumId w:val="22"/>
  </w:num>
  <w:num w:numId="7" w16cid:durableId="1811049498">
    <w:abstractNumId w:val="8"/>
  </w:num>
  <w:num w:numId="8" w16cid:durableId="414330223">
    <w:abstractNumId w:val="0"/>
  </w:num>
  <w:num w:numId="9" w16cid:durableId="176384131">
    <w:abstractNumId w:val="13"/>
  </w:num>
  <w:num w:numId="10" w16cid:durableId="695808015">
    <w:abstractNumId w:val="1"/>
  </w:num>
  <w:num w:numId="11" w16cid:durableId="351687566">
    <w:abstractNumId w:val="15"/>
  </w:num>
  <w:num w:numId="12" w16cid:durableId="976690382">
    <w:abstractNumId w:val="25"/>
  </w:num>
  <w:num w:numId="13" w16cid:durableId="1484544315">
    <w:abstractNumId w:val="27"/>
  </w:num>
  <w:num w:numId="14" w16cid:durableId="553543908">
    <w:abstractNumId w:val="12"/>
  </w:num>
  <w:num w:numId="15" w16cid:durableId="984547882">
    <w:abstractNumId w:val="11"/>
  </w:num>
  <w:num w:numId="16" w16cid:durableId="1705641956">
    <w:abstractNumId w:val="10"/>
  </w:num>
  <w:num w:numId="17" w16cid:durableId="1988048489">
    <w:abstractNumId w:val="20"/>
  </w:num>
  <w:num w:numId="18" w16cid:durableId="236521517">
    <w:abstractNumId w:val="19"/>
  </w:num>
  <w:num w:numId="19" w16cid:durableId="756100653">
    <w:abstractNumId w:val="17"/>
  </w:num>
  <w:num w:numId="20" w16cid:durableId="415790808">
    <w:abstractNumId w:val="4"/>
  </w:num>
  <w:num w:numId="21" w16cid:durableId="1314987677">
    <w:abstractNumId w:val="26"/>
  </w:num>
  <w:num w:numId="22" w16cid:durableId="1253002559">
    <w:abstractNumId w:val="7"/>
  </w:num>
  <w:num w:numId="23" w16cid:durableId="955523327">
    <w:abstractNumId w:val="3"/>
  </w:num>
  <w:num w:numId="24" w16cid:durableId="1273855631">
    <w:abstractNumId w:val="21"/>
  </w:num>
  <w:num w:numId="25" w16cid:durableId="2136092171">
    <w:abstractNumId w:val="14"/>
  </w:num>
  <w:num w:numId="26" w16cid:durableId="722407001">
    <w:abstractNumId w:val="16"/>
  </w:num>
  <w:num w:numId="27" w16cid:durableId="758060393">
    <w:abstractNumId w:val="2"/>
  </w:num>
  <w:num w:numId="28" w16cid:durableId="1597254507">
    <w:abstractNumId w:val="28"/>
  </w:num>
  <w:num w:numId="29" w16cid:durableId="860363883">
    <w:abstractNumId w:val="5"/>
  </w:num>
  <w:num w:numId="30" w16cid:durableId="7078418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ForteTempFile" w:val="C:\Users\Natalie\AppData\Local\Temp\4230e271-e7f3-4da7-8153-6599d259be9e.docx"/>
    <w:docVar w:name="zzmp10LastTrailerInserted" w:val="^`~#mp!@.GE#⌎┛┪37&gt;}řm~ÕG⌍ƙ6⌓‭ç⌂p/Ï⌈‡ØKâkÂ1⌍!―e&amp;i‥HÛL°8ñ¿@=Rž⌎⌠ ãq$Ä&gt;ÉÌ6Ð&gt;rÍo[jÓ⌠#’‷Ƅ;APÈ47ø¢YŦ½¼£Ú15S⌔}SÌƙí`ºª¥⌄ûÌ\⁀K7ANöFäŢ‧!¶K©¿⌎⌟vÕ?O©⌆WÚ0aô⌎]Ù-}`];NH5N011"/>
    <w:docVar w:name="zzmp10LastTrailerInserted_1078" w:val="^`~#mp!@.GE#⌎┛┪37&gt;}řm~ÕG⌍ƙ6⌓‭ç⌂p/Ï⌈‡ØKâkÂ1⌍!―e&amp;i‥HÛL°8ñ¿@=Rž⌎⌠ ãq$Ä&gt;ÉÌ6Ð&gt;rÍo[jÓ⌠#’‷Ƅ;APÈ47ø¢YŦ½¼£Ú15S⌔}SÌƙí`ºª¥⌄ûÌ\⁀K7ANöFäŢ‧!¶K©¿⌎⌟vÕ?O©⌆WÚ0aô⌎]Ù-}`];NH5N011"/>
    <w:docVar w:name="zzmp10mSEGsValidated" w:val="1"/>
    <w:docVar w:name="zzmpCompatibilityMode" w:val="15"/>
    <w:docVar w:name="zzmpLegacyTrailerRemoved" w:val="True"/>
  </w:docVars>
  <w:rsids>
    <w:rsidRoot w:val="00CA3679"/>
    <w:rsid w:val="000001A4"/>
    <w:rsid w:val="0000071B"/>
    <w:rsid w:val="00000980"/>
    <w:rsid w:val="00000ED5"/>
    <w:rsid w:val="000018F3"/>
    <w:rsid w:val="0000348C"/>
    <w:rsid w:val="00004EF3"/>
    <w:rsid w:val="000061A5"/>
    <w:rsid w:val="000100D4"/>
    <w:rsid w:val="000109E4"/>
    <w:rsid w:val="000113E3"/>
    <w:rsid w:val="00013801"/>
    <w:rsid w:val="0001456C"/>
    <w:rsid w:val="00014DE7"/>
    <w:rsid w:val="00016417"/>
    <w:rsid w:val="00017F8F"/>
    <w:rsid w:val="000208DC"/>
    <w:rsid w:val="00020C2F"/>
    <w:rsid w:val="000214D2"/>
    <w:rsid w:val="000214F7"/>
    <w:rsid w:val="000216FE"/>
    <w:rsid w:val="00021C74"/>
    <w:rsid w:val="00021CB2"/>
    <w:rsid w:val="0002329C"/>
    <w:rsid w:val="000237BA"/>
    <w:rsid w:val="00023DFD"/>
    <w:rsid w:val="0002405E"/>
    <w:rsid w:val="0002510D"/>
    <w:rsid w:val="000251F9"/>
    <w:rsid w:val="00026131"/>
    <w:rsid w:val="0002643D"/>
    <w:rsid w:val="00026F6C"/>
    <w:rsid w:val="0002775C"/>
    <w:rsid w:val="00027FE7"/>
    <w:rsid w:val="00030E10"/>
    <w:rsid w:val="000326D0"/>
    <w:rsid w:val="00032790"/>
    <w:rsid w:val="000327FF"/>
    <w:rsid w:val="00033E4D"/>
    <w:rsid w:val="000351AB"/>
    <w:rsid w:val="0003650A"/>
    <w:rsid w:val="00036917"/>
    <w:rsid w:val="00036952"/>
    <w:rsid w:val="000376D6"/>
    <w:rsid w:val="00040B48"/>
    <w:rsid w:val="00041C69"/>
    <w:rsid w:val="00042AA4"/>
    <w:rsid w:val="0004359A"/>
    <w:rsid w:val="00043FC7"/>
    <w:rsid w:val="000445B3"/>
    <w:rsid w:val="000448C3"/>
    <w:rsid w:val="00044B79"/>
    <w:rsid w:val="00045BEC"/>
    <w:rsid w:val="000477CA"/>
    <w:rsid w:val="000515C4"/>
    <w:rsid w:val="00051B57"/>
    <w:rsid w:val="00051E26"/>
    <w:rsid w:val="00052AF1"/>
    <w:rsid w:val="00053A02"/>
    <w:rsid w:val="00054535"/>
    <w:rsid w:val="00056B14"/>
    <w:rsid w:val="0005786E"/>
    <w:rsid w:val="00060298"/>
    <w:rsid w:val="00060686"/>
    <w:rsid w:val="000606AC"/>
    <w:rsid w:val="0006132C"/>
    <w:rsid w:val="00061616"/>
    <w:rsid w:val="000618CD"/>
    <w:rsid w:val="00061C53"/>
    <w:rsid w:val="00063B0B"/>
    <w:rsid w:val="000641AA"/>
    <w:rsid w:val="00064D8E"/>
    <w:rsid w:val="00065A3F"/>
    <w:rsid w:val="00067378"/>
    <w:rsid w:val="00067972"/>
    <w:rsid w:val="0007034A"/>
    <w:rsid w:val="00070595"/>
    <w:rsid w:val="00070807"/>
    <w:rsid w:val="0007092D"/>
    <w:rsid w:val="000711AC"/>
    <w:rsid w:val="00071200"/>
    <w:rsid w:val="0007174E"/>
    <w:rsid w:val="00071E9E"/>
    <w:rsid w:val="0007296B"/>
    <w:rsid w:val="000737AF"/>
    <w:rsid w:val="00073CED"/>
    <w:rsid w:val="000752D1"/>
    <w:rsid w:val="00075D04"/>
    <w:rsid w:val="00076288"/>
    <w:rsid w:val="00076736"/>
    <w:rsid w:val="000779D4"/>
    <w:rsid w:val="000811A4"/>
    <w:rsid w:val="00081EE4"/>
    <w:rsid w:val="000825A0"/>
    <w:rsid w:val="000840E4"/>
    <w:rsid w:val="00084D94"/>
    <w:rsid w:val="00086914"/>
    <w:rsid w:val="00087C5F"/>
    <w:rsid w:val="00090129"/>
    <w:rsid w:val="00090A8E"/>
    <w:rsid w:val="0009141A"/>
    <w:rsid w:val="00092851"/>
    <w:rsid w:val="00092A52"/>
    <w:rsid w:val="00092F5C"/>
    <w:rsid w:val="00093FAB"/>
    <w:rsid w:val="00096995"/>
    <w:rsid w:val="00096F29"/>
    <w:rsid w:val="000A1118"/>
    <w:rsid w:val="000A26C4"/>
    <w:rsid w:val="000A3751"/>
    <w:rsid w:val="000A4911"/>
    <w:rsid w:val="000A6478"/>
    <w:rsid w:val="000A7E95"/>
    <w:rsid w:val="000B0784"/>
    <w:rsid w:val="000B1D02"/>
    <w:rsid w:val="000B1F7A"/>
    <w:rsid w:val="000B220E"/>
    <w:rsid w:val="000B26A3"/>
    <w:rsid w:val="000B39FE"/>
    <w:rsid w:val="000B5456"/>
    <w:rsid w:val="000B7508"/>
    <w:rsid w:val="000C0114"/>
    <w:rsid w:val="000C0141"/>
    <w:rsid w:val="000C0B93"/>
    <w:rsid w:val="000C0EAE"/>
    <w:rsid w:val="000C2416"/>
    <w:rsid w:val="000C3BF6"/>
    <w:rsid w:val="000C3C42"/>
    <w:rsid w:val="000C42BD"/>
    <w:rsid w:val="000C4FD6"/>
    <w:rsid w:val="000C5FA1"/>
    <w:rsid w:val="000C64BD"/>
    <w:rsid w:val="000C664F"/>
    <w:rsid w:val="000C68AE"/>
    <w:rsid w:val="000C6C41"/>
    <w:rsid w:val="000C6DBA"/>
    <w:rsid w:val="000D03DA"/>
    <w:rsid w:val="000D0D23"/>
    <w:rsid w:val="000D1EE8"/>
    <w:rsid w:val="000D39A6"/>
    <w:rsid w:val="000D3C22"/>
    <w:rsid w:val="000D4A1B"/>
    <w:rsid w:val="000D7205"/>
    <w:rsid w:val="000D79D1"/>
    <w:rsid w:val="000E03F2"/>
    <w:rsid w:val="000E0863"/>
    <w:rsid w:val="000E1997"/>
    <w:rsid w:val="000E1DCB"/>
    <w:rsid w:val="000E2907"/>
    <w:rsid w:val="000E3A4D"/>
    <w:rsid w:val="000E3A5E"/>
    <w:rsid w:val="000E4DBB"/>
    <w:rsid w:val="000F0A1A"/>
    <w:rsid w:val="000F15E3"/>
    <w:rsid w:val="000F2CDE"/>
    <w:rsid w:val="000F373A"/>
    <w:rsid w:val="000F433A"/>
    <w:rsid w:val="000F4804"/>
    <w:rsid w:val="000F6B05"/>
    <w:rsid w:val="000F7946"/>
    <w:rsid w:val="000F7E00"/>
    <w:rsid w:val="001001DA"/>
    <w:rsid w:val="001003DC"/>
    <w:rsid w:val="001011EF"/>
    <w:rsid w:val="001031C5"/>
    <w:rsid w:val="00104C6F"/>
    <w:rsid w:val="00106A00"/>
    <w:rsid w:val="00107101"/>
    <w:rsid w:val="00110AC4"/>
    <w:rsid w:val="00110FA0"/>
    <w:rsid w:val="00111A72"/>
    <w:rsid w:val="001122CA"/>
    <w:rsid w:val="00112E4B"/>
    <w:rsid w:val="0011323B"/>
    <w:rsid w:val="00113B95"/>
    <w:rsid w:val="00113F85"/>
    <w:rsid w:val="0011520A"/>
    <w:rsid w:val="00115F73"/>
    <w:rsid w:val="0011701E"/>
    <w:rsid w:val="001174C1"/>
    <w:rsid w:val="00120C6D"/>
    <w:rsid w:val="00121496"/>
    <w:rsid w:val="00122457"/>
    <w:rsid w:val="00123C3F"/>
    <w:rsid w:val="001242D2"/>
    <w:rsid w:val="001252B0"/>
    <w:rsid w:val="001254BF"/>
    <w:rsid w:val="00125B75"/>
    <w:rsid w:val="00125C8C"/>
    <w:rsid w:val="00126649"/>
    <w:rsid w:val="0012670D"/>
    <w:rsid w:val="00126CF6"/>
    <w:rsid w:val="00127061"/>
    <w:rsid w:val="00127222"/>
    <w:rsid w:val="001330F0"/>
    <w:rsid w:val="0013494C"/>
    <w:rsid w:val="0013498D"/>
    <w:rsid w:val="00134D2F"/>
    <w:rsid w:val="00135E5E"/>
    <w:rsid w:val="00141170"/>
    <w:rsid w:val="00141967"/>
    <w:rsid w:val="0014355E"/>
    <w:rsid w:val="00144AE4"/>
    <w:rsid w:val="00144B7B"/>
    <w:rsid w:val="001464FF"/>
    <w:rsid w:val="001465AF"/>
    <w:rsid w:val="001469EA"/>
    <w:rsid w:val="00150C36"/>
    <w:rsid w:val="001538CD"/>
    <w:rsid w:val="00153AD9"/>
    <w:rsid w:val="00153BEF"/>
    <w:rsid w:val="00153D11"/>
    <w:rsid w:val="001545F5"/>
    <w:rsid w:val="001551A7"/>
    <w:rsid w:val="00155FFB"/>
    <w:rsid w:val="0015698A"/>
    <w:rsid w:val="00157250"/>
    <w:rsid w:val="00160314"/>
    <w:rsid w:val="001619A5"/>
    <w:rsid w:val="001620D0"/>
    <w:rsid w:val="001634FD"/>
    <w:rsid w:val="00163AB9"/>
    <w:rsid w:val="00164D68"/>
    <w:rsid w:val="001658DD"/>
    <w:rsid w:val="001678EE"/>
    <w:rsid w:val="00170218"/>
    <w:rsid w:val="00170D02"/>
    <w:rsid w:val="00171028"/>
    <w:rsid w:val="001710A7"/>
    <w:rsid w:val="0017151E"/>
    <w:rsid w:val="001719D7"/>
    <w:rsid w:val="00174F3C"/>
    <w:rsid w:val="0017587B"/>
    <w:rsid w:val="00175EC1"/>
    <w:rsid w:val="0017621A"/>
    <w:rsid w:val="001768E9"/>
    <w:rsid w:val="00176C3D"/>
    <w:rsid w:val="0017725E"/>
    <w:rsid w:val="00177DF5"/>
    <w:rsid w:val="00181302"/>
    <w:rsid w:val="001838D9"/>
    <w:rsid w:val="00184788"/>
    <w:rsid w:val="00184AEA"/>
    <w:rsid w:val="0018563B"/>
    <w:rsid w:val="00187A67"/>
    <w:rsid w:val="00187B25"/>
    <w:rsid w:val="00187E28"/>
    <w:rsid w:val="001903DC"/>
    <w:rsid w:val="00190C56"/>
    <w:rsid w:val="00190DB3"/>
    <w:rsid w:val="00190F56"/>
    <w:rsid w:val="001918B8"/>
    <w:rsid w:val="001928E1"/>
    <w:rsid w:val="00192A96"/>
    <w:rsid w:val="00195E8A"/>
    <w:rsid w:val="0019799C"/>
    <w:rsid w:val="001A0ADB"/>
    <w:rsid w:val="001A1525"/>
    <w:rsid w:val="001A2CF9"/>
    <w:rsid w:val="001A2DD0"/>
    <w:rsid w:val="001A36C3"/>
    <w:rsid w:val="001A497F"/>
    <w:rsid w:val="001A4A66"/>
    <w:rsid w:val="001A64D6"/>
    <w:rsid w:val="001A7D4A"/>
    <w:rsid w:val="001B020F"/>
    <w:rsid w:val="001B0B50"/>
    <w:rsid w:val="001B1BCD"/>
    <w:rsid w:val="001B3A4B"/>
    <w:rsid w:val="001B3D7D"/>
    <w:rsid w:val="001B4E3A"/>
    <w:rsid w:val="001B5111"/>
    <w:rsid w:val="001B5A9D"/>
    <w:rsid w:val="001B653D"/>
    <w:rsid w:val="001B66A7"/>
    <w:rsid w:val="001B6CA0"/>
    <w:rsid w:val="001B77E8"/>
    <w:rsid w:val="001C0299"/>
    <w:rsid w:val="001C2A6B"/>
    <w:rsid w:val="001C4201"/>
    <w:rsid w:val="001C42EF"/>
    <w:rsid w:val="001C458D"/>
    <w:rsid w:val="001C4A09"/>
    <w:rsid w:val="001C4CA0"/>
    <w:rsid w:val="001C4F56"/>
    <w:rsid w:val="001C5451"/>
    <w:rsid w:val="001C71A5"/>
    <w:rsid w:val="001D0890"/>
    <w:rsid w:val="001D149C"/>
    <w:rsid w:val="001D2AC9"/>
    <w:rsid w:val="001D2BC0"/>
    <w:rsid w:val="001D4F8A"/>
    <w:rsid w:val="001D69E7"/>
    <w:rsid w:val="001D6E30"/>
    <w:rsid w:val="001D72D3"/>
    <w:rsid w:val="001D7332"/>
    <w:rsid w:val="001D7370"/>
    <w:rsid w:val="001D7ECC"/>
    <w:rsid w:val="001E0427"/>
    <w:rsid w:val="001E1753"/>
    <w:rsid w:val="001E3205"/>
    <w:rsid w:val="001E3359"/>
    <w:rsid w:val="001E3454"/>
    <w:rsid w:val="001E4138"/>
    <w:rsid w:val="001E50D6"/>
    <w:rsid w:val="001E5EEF"/>
    <w:rsid w:val="001E6637"/>
    <w:rsid w:val="001E7A10"/>
    <w:rsid w:val="001E7F76"/>
    <w:rsid w:val="001F0904"/>
    <w:rsid w:val="001F200A"/>
    <w:rsid w:val="001F2065"/>
    <w:rsid w:val="001F3001"/>
    <w:rsid w:val="001F35A8"/>
    <w:rsid w:val="001F502C"/>
    <w:rsid w:val="001F64E5"/>
    <w:rsid w:val="001F718C"/>
    <w:rsid w:val="001F770B"/>
    <w:rsid w:val="00200082"/>
    <w:rsid w:val="0020334D"/>
    <w:rsid w:val="0020364B"/>
    <w:rsid w:val="00203B20"/>
    <w:rsid w:val="00203C19"/>
    <w:rsid w:val="00204822"/>
    <w:rsid w:val="00204F56"/>
    <w:rsid w:val="0020616A"/>
    <w:rsid w:val="0020641F"/>
    <w:rsid w:val="00206791"/>
    <w:rsid w:val="0021015E"/>
    <w:rsid w:val="00212010"/>
    <w:rsid w:val="002139E2"/>
    <w:rsid w:val="00213FEC"/>
    <w:rsid w:val="00217545"/>
    <w:rsid w:val="002176E7"/>
    <w:rsid w:val="00217A31"/>
    <w:rsid w:val="00217A6F"/>
    <w:rsid w:val="00220C76"/>
    <w:rsid w:val="00220ED2"/>
    <w:rsid w:val="00221AC9"/>
    <w:rsid w:val="00222240"/>
    <w:rsid w:val="00223E05"/>
    <w:rsid w:val="0022474A"/>
    <w:rsid w:val="002279E9"/>
    <w:rsid w:val="00227E39"/>
    <w:rsid w:val="00230159"/>
    <w:rsid w:val="00230FE7"/>
    <w:rsid w:val="00234D49"/>
    <w:rsid w:val="0023583A"/>
    <w:rsid w:val="00235A03"/>
    <w:rsid w:val="0023700A"/>
    <w:rsid w:val="0023786A"/>
    <w:rsid w:val="00237CE4"/>
    <w:rsid w:val="00240978"/>
    <w:rsid w:val="0024110C"/>
    <w:rsid w:val="00242D6A"/>
    <w:rsid w:val="00243092"/>
    <w:rsid w:val="0024549C"/>
    <w:rsid w:val="00245E1F"/>
    <w:rsid w:val="00246025"/>
    <w:rsid w:val="00251002"/>
    <w:rsid w:val="00251B1A"/>
    <w:rsid w:val="00252438"/>
    <w:rsid w:val="002525C3"/>
    <w:rsid w:val="00252A30"/>
    <w:rsid w:val="00253691"/>
    <w:rsid w:val="002552C8"/>
    <w:rsid w:val="002561C2"/>
    <w:rsid w:val="0025664A"/>
    <w:rsid w:val="00256D04"/>
    <w:rsid w:val="00257039"/>
    <w:rsid w:val="002570AD"/>
    <w:rsid w:val="00257627"/>
    <w:rsid w:val="00257B12"/>
    <w:rsid w:val="0026068F"/>
    <w:rsid w:val="002614F4"/>
    <w:rsid w:val="002626C2"/>
    <w:rsid w:val="00262ECD"/>
    <w:rsid w:val="00264341"/>
    <w:rsid w:val="002644D8"/>
    <w:rsid w:val="00264FDD"/>
    <w:rsid w:val="00265202"/>
    <w:rsid w:val="0026579E"/>
    <w:rsid w:val="00265CA9"/>
    <w:rsid w:val="002667DC"/>
    <w:rsid w:val="002672C7"/>
    <w:rsid w:val="00267311"/>
    <w:rsid w:val="002678DB"/>
    <w:rsid w:val="00270127"/>
    <w:rsid w:val="00270535"/>
    <w:rsid w:val="002709BE"/>
    <w:rsid w:val="0027193E"/>
    <w:rsid w:val="002722C9"/>
    <w:rsid w:val="00272314"/>
    <w:rsid w:val="00275412"/>
    <w:rsid w:val="00275737"/>
    <w:rsid w:val="00275E20"/>
    <w:rsid w:val="00275F4C"/>
    <w:rsid w:val="00276591"/>
    <w:rsid w:val="00276ED4"/>
    <w:rsid w:val="00277CC9"/>
    <w:rsid w:val="00281E5A"/>
    <w:rsid w:val="00282233"/>
    <w:rsid w:val="00282D41"/>
    <w:rsid w:val="00283E84"/>
    <w:rsid w:val="00286A39"/>
    <w:rsid w:val="00287103"/>
    <w:rsid w:val="002871D7"/>
    <w:rsid w:val="00287CAE"/>
    <w:rsid w:val="00287F09"/>
    <w:rsid w:val="00290087"/>
    <w:rsid w:val="002901D6"/>
    <w:rsid w:val="00290727"/>
    <w:rsid w:val="0029171E"/>
    <w:rsid w:val="00291BCA"/>
    <w:rsid w:val="00292895"/>
    <w:rsid w:val="00292A2B"/>
    <w:rsid w:val="00293AD1"/>
    <w:rsid w:val="00293CFD"/>
    <w:rsid w:val="00293F34"/>
    <w:rsid w:val="0029624A"/>
    <w:rsid w:val="00296BF9"/>
    <w:rsid w:val="00296F10"/>
    <w:rsid w:val="00297E09"/>
    <w:rsid w:val="002A1211"/>
    <w:rsid w:val="002A2249"/>
    <w:rsid w:val="002A2EA9"/>
    <w:rsid w:val="002A3C29"/>
    <w:rsid w:val="002A3DDD"/>
    <w:rsid w:val="002A4145"/>
    <w:rsid w:val="002A486D"/>
    <w:rsid w:val="002A5374"/>
    <w:rsid w:val="002B054D"/>
    <w:rsid w:val="002B0AD8"/>
    <w:rsid w:val="002B0C39"/>
    <w:rsid w:val="002B0E61"/>
    <w:rsid w:val="002B1F2F"/>
    <w:rsid w:val="002B23F2"/>
    <w:rsid w:val="002B2768"/>
    <w:rsid w:val="002B2A55"/>
    <w:rsid w:val="002B33F3"/>
    <w:rsid w:val="002B4026"/>
    <w:rsid w:val="002B4FCC"/>
    <w:rsid w:val="002B5EC4"/>
    <w:rsid w:val="002B7AAF"/>
    <w:rsid w:val="002B7CC1"/>
    <w:rsid w:val="002C1FAA"/>
    <w:rsid w:val="002C36E5"/>
    <w:rsid w:val="002C4057"/>
    <w:rsid w:val="002C4577"/>
    <w:rsid w:val="002C45A0"/>
    <w:rsid w:val="002C50FD"/>
    <w:rsid w:val="002C71C2"/>
    <w:rsid w:val="002D0215"/>
    <w:rsid w:val="002D1AE2"/>
    <w:rsid w:val="002D31DE"/>
    <w:rsid w:val="002D3DEC"/>
    <w:rsid w:val="002D4474"/>
    <w:rsid w:val="002D5160"/>
    <w:rsid w:val="002D6A29"/>
    <w:rsid w:val="002D753F"/>
    <w:rsid w:val="002D7556"/>
    <w:rsid w:val="002D755E"/>
    <w:rsid w:val="002D79FF"/>
    <w:rsid w:val="002D7C7C"/>
    <w:rsid w:val="002D7D66"/>
    <w:rsid w:val="002D7E17"/>
    <w:rsid w:val="002E05EF"/>
    <w:rsid w:val="002E0749"/>
    <w:rsid w:val="002E1BDA"/>
    <w:rsid w:val="002E20FA"/>
    <w:rsid w:val="002E289D"/>
    <w:rsid w:val="002E32F6"/>
    <w:rsid w:val="002E427B"/>
    <w:rsid w:val="002E59DD"/>
    <w:rsid w:val="002E6905"/>
    <w:rsid w:val="002F014B"/>
    <w:rsid w:val="002F05F1"/>
    <w:rsid w:val="002F14C1"/>
    <w:rsid w:val="002F232A"/>
    <w:rsid w:val="002F3515"/>
    <w:rsid w:val="002F39BF"/>
    <w:rsid w:val="002F4731"/>
    <w:rsid w:val="002F4856"/>
    <w:rsid w:val="002F5077"/>
    <w:rsid w:val="002F5E11"/>
    <w:rsid w:val="002F6F18"/>
    <w:rsid w:val="002F7213"/>
    <w:rsid w:val="00301391"/>
    <w:rsid w:val="00301E03"/>
    <w:rsid w:val="003020F0"/>
    <w:rsid w:val="0030232F"/>
    <w:rsid w:val="003024F8"/>
    <w:rsid w:val="00302A30"/>
    <w:rsid w:val="003037B8"/>
    <w:rsid w:val="00304181"/>
    <w:rsid w:val="003041A5"/>
    <w:rsid w:val="00304830"/>
    <w:rsid w:val="00304E4E"/>
    <w:rsid w:val="00304E67"/>
    <w:rsid w:val="003051F4"/>
    <w:rsid w:val="00306005"/>
    <w:rsid w:val="00307763"/>
    <w:rsid w:val="00311337"/>
    <w:rsid w:val="00312721"/>
    <w:rsid w:val="003131C5"/>
    <w:rsid w:val="003137CE"/>
    <w:rsid w:val="00313F77"/>
    <w:rsid w:val="00316895"/>
    <w:rsid w:val="00316FA7"/>
    <w:rsid w:val="00317240"/>
    <w:rsid w:val="00317498"/>
    <w:rsid w:val="00321920"/>
    <w:rsid w:val="003227A3"/>
    <w:rsid w:val="00322B84"/>
    <w:rsid w:val="00323243"/>
    <w:rsid w:val="0032397A"/>
    <w:rsid w:val="00323BA9"/>
    <w:rsid w:val="00325C58"/>
    <w:rsid w:val="0032676D"/>
    <w:rsid w:val="003278C7"/>
    <w:rsid w:val="003313F2"/>
    <w:rsid w:val="00331D93"/>
    <w:rsid w:val="00331F3C"/>
    <w:rsid w:val="00334AEB"/>
    <w:rsid w:val="00336155"/>
    <w:rsid w:val="003368D0"/>
    <w:rsid w:val="0033758A"/>
    <w:rsid w:val="00337CE2"/>
    <w:rsid w:val="003404D7"/>
    <w:rsid w:val="003407ED"/>
    <w:rsid w:val="00342DA6"/>
    <w:rsid w:val="003435D9"/>
    <w:rsid w:val="00343723"/>
    <w:rsid w:val="00344A1D"/>
    <w:rsid w:val="00346173"/>
    <w:rsid w:val="00347346"/>
    <w:rsid w:val="00347950"/>
    <w:rsid w:val="003510C3"/>
    <w:rsid w:val="0035275B"/>
    <w:rsid w:val="00354354"/>
    <w:rsid w:val="00354A4F"/>
    <w:rsid w:val="00354BF9"/>
    <w:rsid w:val="0035519F"/>
    <w:rsid w:val="0035532E"/>
    <w:rsid w:val="003555A0"/>
    <w:rsid w:val="003556CF"/>
    <w:rsid w:val="0035601A"/>
    <w:rsid w:val="00357012"/>
    <w:rsid w:val="003600DB"/>
    <w:rsid w:val="00361082"/>
    <w:rsid w:val="003616B6"/>
    <w:rsid w:val="00361D74"/>
    <w:rsid w:val="0036466A"/>
    <w:rsid w:val="00370F3C"/>
    <w:rsid w:val="00371CC5"/>
    <w:rsid w:val="00371EF1"/>
    <w:rsid w:val="003721EC"/>
    <w:rsid w:val="0037329D"/>
    <w:rsid w:val="003738A4"/>
    <w:rsid w:val="00375709"/>
    <w:rsid w:val="003765BF"/>
    <w:rsid w:val="003768E1"/>
    <w:rsid w:val="00376AB0"/>
    <w:rsid w:val="00380592"/>
    <w:rsid w:val="00380E77"/>
    <w:rsid w:val="003825D6"/>
    <w:rsid w:val="0038341F"/>
    <w:rsid w:val="00383644"/>
    <w:rsid w:val="00383714"/>
    <w:rsid w:val="00384D24"/>
    <w:rsid w:val="00386D31"/>
    <w:rsid w:val="00386F94"/>
    <w:rsid w:val="003904FB"/>
    <w:rsid w:val="00390F45"/>
    <w:rsid w:val="003A0439"/>
    <w:rsid w:val="003A070B"/>
    <w:rsid w:val="003A1CB8"/>
    <w:rsid w:val="003A44EF"/>
    <w:rsid w:val="003A6FF3"/>
    <w:rsid w:val="003B0B63"/>
    <w:rsid w:val="003B12AC"/>
    <w:rsid w:val="003B3153"/>
    <w:rsid w:val="003B3249"/>
    <w:rsid w:val="003B3A3D"/>
    <w:rsid w:val="003B3E07"/>
    <w:rsid w:val="003B489F"/>
    <w:rsid w:val="003B4B51"/>
    <w:rsid w:val="003B4C9B"/>
    <w:rsid w:val="003B5048"/>
    <w:rsid w:val="003B5FCE"/>
    <w:rsid w:val="003B6515"/>
    <w:rsid w:val="003B6926"/>
    <w:rsid w:val="003B76A5"/>
    <w:rsid w:val="003C05FF"/>
    <w:rsid w:val="003C066C"/>
    <w:rsid w:val="003C08E9"/>
    <w:rsid w:val="003C10BA"/>
    <w:rsid w:val="003C3729"/>
    <w:rsid w:val="003C3F87"/>
    <w:rsid w:val="003C47DD"/>
    <w:rsid w:val="003C4956"/>
    <w:rsid w:val="003C6317"/>
    <w:rsid w:val="003C6536"/>
    <w:rsid w:val="003C686C"/>
    <w:rsid w:val="003D0E04"/>
    <w:rsid w:val="003D1469"/>
    <w:rsid w:val="003D2263"/>
    <w:rsid w:val="003D2B1A"/>
    <w:rsid w:val="003D3DC5"/>
    <w:rsid w:val="003D4515"/>
    <w:rsid w:val="003D4AB3"/>
    <w:rsid w:val="003D5408"/>
    <w:rsid w:val="003D5A64"/>
    <w:rsid w:val="003E1077"/>
    <w:rsid w:val="003E1139"/>
    <w:rsid w:val="003E1220"/>
    <w:rsid w:val="003E1236"/>
    <w:rsid w:val="003E1747"/>
    <w:rsid w:val="003E1B4C"/>
    <w:rsid w:val="003E2104"/>
    <w:rsid w:val="003E27A7"/>
    <w:rsid w:val="003E318A"/>
    <w:rsid w:val="003E38D9"/>
    <w:rsid w:val="003E5102"/>
    <w:rsid w:val="003E5D92"/>
    <w:rsid w:val="003E6432"/>
    <w:rsid w:val="003E6587"/>
    <w:rsid w:val="003E725C"/>
    <w:rsid w:val="003E7AD2"/>
    <w:rsid w:val="003F0270"/>
    <w:rsid w:val="003F0281"/>
    <w:rsid w:val="003F0D7B"/>
    <w:rsid w:val="003F103C"/>
    <w:rsid w:val="003F29EE"/>
    <w:rsid w:val="003F2ABE"/>
    <w:rsid w:val="003F53AD"/>
    <w:rsid w:val="003F5EA7"/>
    <w:rsid w:val="003F6679"/>
    <w:rsid w:val="003F6A01"/>
    <w:rsid w:val="003F743B"/>
    <w:rsid w:val="003F7A76"/>
    <w:rsid w:val="003F7C35"/>
    <w:rsid w:val="0040016D"/>
    <w:rsid w:val="00400ACE"/>
    <w:rsid w:val="00400C0E"/>
    <w:rsid w:val="00400DDA"/>
    <w:rsid w:val="00400DE8"/>
    <w:rsid w:val="00402443"/>
    <w:rsid w:val="00402B9C"/>
    <w:rsid w:val="00402BB9"/>
    <w:rsid w:val="0040531C"/>
    <w:rsid w:val="00406865"/>
    <w:rsid w:val="00406FF7"/>
    <w:rsid w:val="00407D16"/>
    <w:rsid w:val="0041097F"/>
    <w:rsid w:val="00411EC3"/>
    <w:rsid w:val="00411F5C"/>
    <w:rsid w:val="00411FCF"/>
    <w:rsid w:val="00415DA6"/>
    <w:rsid w:val="0041654A"/>
    <w:rsid w:val="0041679E"/>
    <w:rsid w:val="00416995"/>
    <w:rsid w:val="00416A71"/>
    <w:rsid w:val="0041796A"/>
    <w:rsid w:val="00417A69"/>
    <w:rsid w:val="004200BB"/>
    <w:rsid w:val="0042290F"/>
    <w:rsid w:val="00422B04"/>
    <w:rsid w:val="00423CE7"/>
    <w:rsid w:val="00423D50"/>
    <w:rsid w:val="00424A04"/>
    <w:rsid w:val="00425F4D"/>
    <w:rsid w:val="00431F79"/>
    <w:rsid w:val="004321AF"/>
    <w:rsid w:val="00432E47"/>
    <w:rsid w:val="00433341"/>
    <w:rsid w:val="004360F8"/>
    <w:rsid w:val="00436397"/>
    <w:rsid w:val="004367A7"/>
    <w:rsid w:val="004378F3"/>
    <w:rsid w:val="00440445"/>
    <w:rsid w:val="004418AF"/>
    <w:rsid w:val="004429DE"/>
    <w:rsid w:val="00443749"/>
    <w:rsid w:val="00445658"/>
    <w:rsid w:val="004502C6"/>
    <w:rsid w:val="00450D43"/>
    <w:rsid w:val="004517EE"/>
    <w:rsid w:val="00451D9F"/>
    <w:rsid w:val="00452A09"/>
    <w:rsid w:val="0045424D"/>
    <w:rsid w:val="0045509F"/>
    <w:rsid w:val="004550D8"/>
    <w:rsid w:val="0045541B"/>
    <w:rsid w:val="004578B0"/>
    <w:rsid w:val="00457E41"/>
    <w:rsid w:val="0046197C"/>
    <w:rsid w:val="00461A35"/>
    <w:rsid w:val="00462B23"/>
    <w:rsid w:val="00462BCD"/>
    <w:rsid w:val="004639E3"/>
    <w:rsid w:val="004651F3"/>
    <w:rsid w:val="004669A2"/>
    <w:rsid w:val="0046772F"/>
    <w:rsid w:val="00467995"/>
    <w:rsid w:val="0047235E"/>
    <w:rsid w:val="00474240"/>
    <w:rsid w:val="00474E29"/>
    <w:rsid w:val="0047605B"/>
    <w:rsid w:val="004761E4"/>
    <w:rsid w:val="00476203"/>
    <w:rsid w:val="0047666E"/>
    <w:rsid w:val="0048146C"/>
    <w:rsid w:val="00482D51"/>
    <w:rsid w:val="004848FD"/>
    <w:rsid w:val="00484BD6"/>
    <w:rsid w:val="00485930"/>
    <w:rsid w:val="00486D0F"/>
    <w:rsid w:val="00487235"/>
    <w:rsid w:val="00487251"/>
    <w:rsid w:val="004910C8"/>
    <w:rsid w:val="00492255"/>
    <w:rsid w:val="004923BC"/>
    <w:rsid w:val="00495621"/>
    <w:rsid w:val="0049740F"/>
    <w:rsid w:val="00497CAE"/>
    <w:rsid w:val="004A0366"/>
    <w:rsid w:val="004A0477"/>
    <w:rsid w:val="004A066B"/>
    <w:rsid w:val="004A1168"/>
    <w:rsid w:val="004A23C6"/>
    <w:rsid w:val="004A2796"/>
    <w:rsid w:val="004A2ECD"/>
    <w:rsid w:val="004A3FA1"/>
    <w:rsid w:val="004A41E8"/>
    <w:rsid w:val="004A44E4"/>
    <w:rsid w:val="004A5A25"/>
    <w:rsid w:val="004A6AF4"/>
    <w:rsid w:val="004B0386"/>
    <w:rsid w:val="004B1507"/>
    <w:rsid w:val="004B2820"/>
    <w:rsid w:val="004B316F"/>
    <w:rsid w:val="004B3B85"/>
    <w:rsid w:val="004B3D9A"/>
    <w:rsid w:val="004B417A"/>
    <w:rsid w:val="004B4CCE"/>
    <w:rsid w:val="004B5697"/>
    <w:rsid w:val="004B5729"/>
    <w:rsid w:val="004B5D66"/>
    <w:rsid w:val="004B5F05"/>
    <w:rsid w:val="004B6EC5"/>
    <w:rsid w:val="004B7526"/>
    <w:rsid w:val="004C0676"/>
    <w:rsid w:val="004C0964"/>
    <w:rsid w:val="004C25AF"/>
    <w:rsid w:val="004C4658"/>
    <w:rsid w:val="004C49B3"/>
    <w:rsid w:val="004C4B5B"/>
    <w:rsid w:val="004C4CCC"/>
    <w:rsid w:val="004C5791"/>
    <w:rsid w:val="004C5DED"/>
    <w:rsid w:val="004C71C9"/>
    <w:rsid w:val="004D00F9"/>
    <w:rsid w:val="004D07BF"/>
    <w:rsid w:val="004D2668"/>
    <w:rsid w:val="004D2C74"/>
    <w:rsid w:val="004D38E3"/>
    <w:rsid w:val="004D494B"/>
    <w:rsid w:val="004D4E57"/>
    <w:rsid w:val="004D5BAE"/>
    <w:rsid w:val="004D5D33"/>
    <w:rsid w:val="004D691D"/>
    <w:rsid w:val="004E0B03"/>
    <w:rsid w:val="004E118C"/>
    <w:rsid w:val="004E33E0"/>
    <w:rsid w:val="004E51A8"/>
    <w:rsid w:val="004F07D7"/>
    <w:rsid w:val="004F0E48"/>
    <w:rsid w:val="004F1599"/>
    <w:rsid w:val="004F24AF"/>
    <w:rsid w:val="004F2FAA"/>
    <w:rsid w:val="004F44E3"/>
    <w:rsid w:val="004F455B"/>
    <w:rsid w:val="004F4A7B"/>
    <w:rsid w:val="004F5654"/>
    <w:rsid w:val="004F581B"/>
    <w:rsid w:val="004F72C5"/>
    <w:rsid w:val="00501B3A"/>
    <w:rsid w:val="00502AB5"/>
    <w:rsid w:val="005039CE"/>
    <w:rsid w:val="00506DBE"/>
    <w:rsid w:val="005109BF"/>
    <w:rsid w:val="00510CCC"/>
    <w:rsid w:val="0051182D"/>
    <w:rsid w:val="00511941"/>
    <w:rsid w:val="005120E1"/>
    <w:rsid w:val="00512D57"/>
    <w:rsid w:val="00513468"/>
    <w:rsid w:val="00514D6B"/>
    <w:rsid w:val="00514F94"/>
    <w:rsid w:val="0051544B"/>
    <w:rsid w:val="00516D68"/>
    <w:rsid w:val="00516ED6"/>
    <w:rsid w:val="00520350"/>
    <w:rsid w:val="0052100D"/>
    <w:rsid w:val="0052222B"/>
    <w:rsid w:val="00523335"/>
    <w:rsid w:val="00524076"/>
    <w:rsid w:val="00525154"/>
    <w:rsid w:val="00526F64"/>
    <w:rsid w:val="00527BE3"/>
    <w:rsid w:val="00527C5C"/>
    <w:rsid w:val="005307D4"/>
    <w:rsid w:val="00531773"/>
    <w:rsid w:val="005321D9"/>
    <w:rsid w:val="00532C0C"/>
    <w:rsid w:val="005333C0"/>
    <w:rsid w:val="00535F3A"/>
    <w:rsid w:val="00536F74"/>
    <w:rsid w:val="00537916"/>
    <w:rsid w:val="005423CE"/>
    <w:rsid w:val="0054257C"/>
    <w:rsid w:val="005427D8"/>
    <w:rsid w:val="00542E1B"/>
    <w:rsid w:val="005443B2"/>
    <w:rsid w:val="00544B5E"/>
    <w:rsid w:val="00545516"/>
    <w:rsid w:val="00545B38"/>
    <w:rsid w:val="0054782E"/>
    <w:rsid w:val="00547A4A"/>
    <w:rsid w:val="00547EF3"/>
    <w:rsid w:val="00550FD9"/>
    <w:rsid w:val="005516C4"/>
    <w:rsid w:val="005516E6"/>
    <w:rsid w:val="00552795"/>
    <w:rsid w:val="0055321B"/>
    <w:rsid w:val="0055422A"/>
    <w:rsid w:val="005548A3"/>
    <w:rsid w:val="00554EF2"/>
    <w:rsid w:val="00555988"/>
    <w:rsid w:val="00557D13"/>
    <w:rsid w:val="00557E00"/>
    <w:rsid w:val="005613E2"/>
    <w:rsid w:val="00561568"/>
    <w:rsid w:val="00561B81"/>
    <w:rsid w:val="00561DA8"/>
    <w:rsid w:val="00562829"/>
    <w:rsid w:val="00563674"/>
    <w:rsid w:val="00564176"/>
    <w:rsid w:val="00565DF0"/>
    <w:rsid w:val="00570738"/>
    <w:rsid w:val="00571133"/>
    <w:rsid w:val="0057356A"/>
    <w:rsid w:val="005736F9"/>
    <w:rsid w:val="005749CB"/>
    <w:rsid w:val="00575779"/>
    <w:rsid w:val="00575988"/>
    <w:rsid w:val="00575E32"/>
    <w:rsid w:val="00577569"/>
    <w:rsid w:val="00577BCA"/>
    <w:rsid w:val="0058074B"/>
    <w:rsid w:val="00580A6A"/>
    <w:rsid w:val="0058168B"/>
    <w:rsid w:val="00581B33"/>
    <w:rsid w:val="005839BC"/>
    <w:rsid w:val="005860C8"/>
    <w:rsid w:val="005868E0"/>
    <w:rsid w:val="00586D13"/>
    <w:rsid w:val="00587351"/>
    <w:rsid w:val="00591EF3"/>
    <w:rsid w:val="00593E0A"/>
    <w:rsid w:val="00594095"/>
    <w:rsid w:val="00594464"/>
    <w:rsid w:val="00594970"/>
    <w:rsid w:val="00595A56"/>
    <w:rsid w:val="0059608D"/>
    <w:rsid w:val="005968D8"/>
    <w:rsid w:val="00597468"/>
    <w:rsid w:val="005A0C5A"/>
    <w:rsid w:val="005A1AA8"/>
    <w:rsid w:val="005A2C52"/>
    <w:rsid w:val="005A3C27"/>
    <w:rsid w:val="005A3EE9"/>
    <w:rsid w:val="005A5E78"/>
    <w:rsid w:val="005A7DC7"/>
    <w:rsid w:val="005B0963"/>
    <w:rsid w:val="005B101A"/>
    <w:rsid w:val="005B148D"/>
    <w:rsid w:val="005B2070"/>
    <w:rsid w:val="005B263B"/>
    <w:rsid w:val="005B2E59"/>
    <w:rsid w:val="005B3756"/>
    <w:rsid w:val="005B3B84"/>
    <w:rsid w:val="005B4283"/>
    <w:rsid w:val="005B4651"/>
    <w:rsid w:val="005B4BA6"/>
    <w:rsid w:val="005B53C7"/>
    <w:rsid w:val="005B6FC0"/>
    <w:rsid w:val="005C0576"/>
    <w:rsid w:val="005C0B82"/>
    <w:rsid w:val="005C1187"/>
    <w:rsid w:val="005C22B7"/>
    <w:rsid w:val="005C3F2B"/>
    <w:rsid w:val="005C3F58"/>
    <w:rsid w:val="005C40C0"/>
    <w:rsid w:val="005C422A"/>
    <w:rsid w:val="005C4B4F"/>
    <w:rsid w:val="005C4D76"/>
    <w:rsid w:val="005C5477"/>
    <w:rsid w:val="005C54F5"/>
    <w:rsid w:val="005C57B8"/>
    <w:rsid w:val="005C5F88"/>
    <w:rsid w:val="005C660D"/>
    <w:rsid w:val="005C6AC5"/>
    <w:rsid w:val="005C7287"/>
    <w:rsid w:val="005D0B02"/>
    <w:rsid w:val="005D0B46"/>
    <w:rsid w:val="005D0CAC"/>
    <w:rsid w:val="005D3506"/>
    <w:rsid w:val="005D3A1D"/>
    <w:rsid w:val="005D46C1"/>
    <w:rsid w:val="005D6079"/>
    <w:rsid w:val="005E1D38"/>
    <w:rsid w:val="005E2C15"/>
    <w:rsid w:val="005E2DD8"/>
    <w:rsid w:val="005E3577"/>
    <w:rsid w:val="005E3869"/>
    <w:rsid w:val="005E6126"/>
    <w:rsid w:val="005E6D64"/>
    <w:rsid w:val="005E75EF"/>
    <w:rsid w:val="005E7FCE"/>
    <w:rsid w:val="005F3172"/>
    <w:rsid w:val="005F3E66"/>
    <w:rsid w:val="005F3E98"/>
    <w:rsid w:val="005F5025"/>
    <w:rsid w:val="005F5C71"/>
    <w:rsid w:val="005F6620"/>
    <w:rsid w:val="005F6AE4"/>
    <w:rsid w:val="005F6F0F"/>
    <w:rsid w:val="005F7993"/>
    <w:rsid w:val="005F7A8A"/>
    <w:rsid w:val="005F7B67"/>
    <w:rsid w:val="006010CA"/>
    <w:rsid w:val="00602C6B"/>
    <w:rsid w:val="006032DF"/>
    <w:rsid w:val="006039E0"/>
    <w:rsid w:val="006040C0"/>
    <w:rsid w:val="00610810"/>
    <w:rsid w:val="006109B5"/>
    <w:rsid w:val="00610A64"/>
    <w:rsid w:val="00612179"/>
    <w:rsid w:val="0061255B"/>
    <w:rsid w:val="006130F7"/>
    <w:rsid w:val="00614DB7"/>
    <w:rsid w:val="006159B3"/>
    <w:rsid w:val="00615BC5"/>
    <w:rsid w:val="00616B2E"/>
    <w:rsid w:val="00617BE0"/>
    <w:rsid w:val="00620666"/>
    <w:rsid w:val="00620ABD"/>
    <w:rsid w:val="0062109F"/>
    <w:rsid w:val="0062117C"/>
    <w:rsid w:val="006218CF"/>
    <w:rsid w:val="0062206B"/>
    <w:rsid w:val="00622293"/>
    <w:rsid w:val="00623F8E"/>
    <w:rsid w:val="006245D7"/>
    <w:rsid w:val="00624973"/>
    <w:rsid w:val="00624C7F"/>
    <w:rsid w:val="006263EF"/>
    <w:rsid w:val="0062794F"/>
    <w:rsid w:val="006331FC"/>
    <w:rsid w:val="00633B69"/>
    <w:rsid w:val="006345E9"/>
    <w:rsid w:val="00636066"/>
    <w:rsid w:val="006367CF"/>
    <w:rsid w:val="00636A86"/>
    <w:rsid w:val="00637F40"/>
    <w:rsid w:val="00637FF3"/>
    <w:rsid w:val="00640078"/>
    <w:rsid w:val="0064009E"/>
    <w:rsid w:val="006403CD"/>
    <w:rsid w:val="006415A4"/>
    <w:rsid w:val="006415B4"/>
    <w:rsid w:val="00641F34"/>
    <w:rsid w:val="00642DC0"/>
    <w:rsid w:val="0064407D"/>
    <w:rsid w:val="00644176"/>
    <w:rsid w:val="0064558F"/>
    <w:rsid w:val="00645F11"/>
    <w:rsid w:val="0064748B"/>
    <w:rsid w:val="00647556"/>
    <w:rsid w:val="00650601"/>
    <w:rsid w:val="00650AE3"/>
    <w:rsid w:val="0065102A"/>
    <w:rsid w:val="00651661"/>
    <w:rsid w:val="0065242D"/>
    <w:rsid w:val="00653CB6"/>
    <w:rsid w:val="006546B9"/>
    <w:rsid w:val="00655C56"/>
    <w:rsid w:val="00656C6D"/>
    <w:rsid w:val="0065737C"/>
    <w:rsid w:val="0065760A"/>
    <w:rsid w:val="0066073F"/>
    <w:rsid w:val="00661B35"/>
    <w:rsid w:val="006627B1"/>
    <w:rsid w:val="00663E48"/>
    <w:rsid w:val="0066411C"/>
    <w:rsid w:val="006646B8"/>
    <w:rsid w:val="00665221"/>
    <w:rsid w:val="006655F7"/>
    <w:rsid w:val="00666AAC"/>
    <w:rsid w:val="00667ABC"/>
    <w:rsid w:val="006721F2"/>
    <w:rsid w:val="006729A8"/>
    <w:rsid w:val="00672EF0"/>
    <w:rsid w:val="00674028"/>
    <w:rsid w:val="006768F9"/>
    <w:rsid w:val="00677F53"/>
    <w:rsid w:val="00680A43"/>
    <w:rsid w:val="00681863"/>
    <w:rsid w:val="006838E5"/>
    <w:rsid w:val="0068465A"/>
    <w:rsid w:val="006859E0"/>
    <w:rsid w:val="006860B0"/>
    <w:rsid w:val="00690329"/>
    <w:rsid w:val="006910C8"/>
    <w:rsid w:val="006942E9"/>
    <w:rsid w:val="00694357"/>
    <w:rsid w:val="006963D3"/>
    <w:rsid w:val="00696A96"/>
    <w:rsid w:val="00696B3C"/>
    <w:rsid w:val="006A003F"/>
    <w:rsid w:val="006A0E61"/>
    <w:rsid w:val="006A3FD2"/>
    <w:rsid w:val="006A492C"/>
    <w:rsid w:val="006A4CED"/>
    <w:rsid w:val="006A52BF"/>
    <w:rsid w:val="006A5475"/>
    <w:rsid w:val="006A5928"/>
    <w:rsid w:val="006A79A1"/>
    <w:rsid w:val="006B1AED"/>
    <w:rsid w:val="006B3CFC"/>
    <w:rsid w:val="006B42D3"/>
    <w:rsid w:val="006B48A2"/>
    <w:rsid w:val="006B4FF3"/>
    <w:rsid w:val="006B611F"/>
    <w:rsid w:val="006B69F0"/>
    <w:rsid w:val="006B7E3D"/>
    <w:rsid w:val="006C3501"/>
    <w:rsid w:val="006C36CE"/>
    <w:rsid w:val="006C3AAE"/>
    <w:rsid w:val="006C3C3D"/>
    <w:rsid w:val="006C3C4E"/>
    <w:rsid w:val="006C44E2"/>
    <w:rsid w:val="006C59FE"/>
    <w:rsid w:val="006C6F68"/>
    <w:rsid w:val="006C71C9"/>
    <w:rsid w:val="006C7FD3"/>
    <w:rsid w:val="006D3845"/>
    <w:rsid w:val="006D414E"/>
    <w:rsid w:val="006D4400"/>
    <w:rsid w:val="006D6724"/>
    <w:rsid w:val="006D6B94"/>
    <w:rsid w:val="006D781B"/>
    <w:rsid w:val="006E029E"/>
    <w:rsid w:val="006E065B"/>
    <w:rsid w:val="006E1D3E"/>
    <w:rsid w:val="006E30C4"/>
    <w:rsid w:val="006E47F3"/>
    <w:rsid w:val="006E70D5"/>
    <w:rsid w:val="006E750F"/>
    <w:rsid w:val="006E7C91"/>
    <w:rsid w:val="006E7F2C"/>
    <w:rsid w:val="006F02EC"/>
    <w:rsid w:val="006F22A8"/>
    <w:rsid w:val="006F2E1F"/>
    <w:rsid w:val="006F3C58"/>
    <w:rsid w:val="006F4987"/>
    <w:rsid w:val="00700B9D"/>
    <w:rsid w:val="0070119C"/>
    <w:rsid w:val="007025F9"/>
    <w:rsid w:val="00702D3E"/>
    <w:rsid w:val="00702E36"/>
    <w:rsid w:val="00703068"/>
    <w:rsid w:val="00703E40"/>
    <w:rsid w:val="0070408C"/>
    <w:rsid w:val="00704579"/>
    <w:rsid w:val="007046C2"/>
    <w:rsid w:val="00704C9A"/>
    <w:rsid w:val="00705390"/>
    <w:rsid w:val="00707CAF"/>
    <w:rsid w:val="007101DC"/>
    <w:rsid w:val="00710690"/>
    <w:rsid w:val="00710C67"/>
    <w:rsid w:val="007117BA"/>
    <w:rsid w:val="007125D4"/>
    <w:rsid w:val="00713645"/>
    <w:rsid w:val="00713C37"/>
    <w:rsid w:val="00717E0B"/>
    <w:rsid w:val="0072260E"/>
    <w:rsid w:val="00722AFE"/>
    <w:rsid w:val="0072438E"/>
    <w:rsid w:val="00724D04"/>
    <w:rsid w:val="00725040"/>
    <w:rsid w:val="0072559F"/>
    <w:rsid w:val="00726447"/>
    <w:rsid w:val="007264CA"/>
    <w:rsid w:val="00726594"/>
    <w:rsid w:val="00726EEB"/>
    <w:rsid w:val="00727803"/>
    <w:rsid w:val="00732430"/>
    <w:rsid w:val="00732E10"/>
    <w:rsid w:val="00732E32"/>
    <w:rsid w:val="00733479"/>
    <w:rsid w:val="00734297"/>
    <w:rsid w:val="007353EC"/>
    <w:rsid w:val="00737BD6"/>
    <w:rsid w:val="00737E7A"/>
    <w:rsid w:val="00741DF9"/>
    <w:rsid w:val="00741F37"/>
    <w:rsid w:val="007426B8"/>
    <w:rsid w:val="00742C57"/>
    <w:rsid w:val="007445A9"/>
    <w:rsid w:val="0074477A"/>
    <w:rsid w:val="007457A8"/>
    <w:rsid w:val="00745DF6"/>
    <w:rsid w:val="00747011"/>
    <w:rsid w:val="00751034"/>
    <w:rsid w:val="00751116"/>
    <w:rsid w:val="00751974"/>
    <w:rsid w:val="00752765"/>
    <w:rsid w:val="00752C5D"/>
    <w:rsid w:val="00753C63"/>
    <w:rsid w:val="007559FA"/>
    <w:rsid w:val="00757758"/>
    <w:rsid w:val="00761821"/>
    <w:rsid w:val="00761BAF"/>
    <w:rsid w:val="0076281D"/>
    <w:rsid w:val="00762B52"/>
    <w:rsid w:val="00764BD9"/>
    <w:rsid w:val="0076625D"/>
    <w:rsid w:val="007664CF"/>
    <w:rsid w:val="00766ABD"/>
    <w:rsid w:val="007674F9"/>
    <w:rsid w:val="007708E5"/>
    <w:rsid w:val="00771B9F"/>
    <w:rsid w:val="0077258D"/>
    <w:rsid w:val="00772AF0"/>
    <w:rsid w:val="00772B42"/>
    <w:rsid w:val="00772E91"/>
    <w:rsid w:val="00773A48"/>
    <w:rsid w:val="00775152"/>
    <w:rsid w:val="00775573"/>
    <w:rsid w:val="007764B0"/>
    <w:rsid w:val="00780458"/>
    <w:rsid w:val="007814DB"/>
    <w:rsid w:val="00781BB3"/>
    <w:rsid w:val="00781C41"/>
    <w:rsid w:val="00782A6B"/>
    <w:rsid w:val="0078484D"/>
    <w:rsid w:val="00784872"/>
    <w:rsid w:val="00784B72"/>
    <w:rsid w:val="00785F80"/>
    <w:rsid w:val="007863E6"/>
    <w:rsid w:val="00786B32"/>
    <w:rsid w:val="00786C45"/>
    <w:rsid w:val="0079006A"/>
    <w:rsid w:val="00790AF2"/>
    <w:rsid w:val="00790DA1"/>
    <w:rsid w:val="0079261C"/>
    <w:rsid w:val="0079550D"/>
    <w:rsid w:val="00795F22"/>
    <w:rsid w:val="00795F55"/>
    <w:rsid w:val="00796679"/>
    <w:rsid w:val="00796FDE"/>
    <w:rsid w:val="00797B72"/>
    <w:rsid w:val="007A00BA"/>
    <w:rsid w:val="007A01FE"/>
    <w:rsid w:val="007A0BAF"/>
    <w:rsid w:val="007A0E91"/>
    <w:rsid w:val="007A10EA"/>
    <w:rsid w:val="007A11C9"/>
    <w:rsid w:val="007A1B12"/>
    <w:rsid w:val="007A217B"/>
    <w:rsid w:val="007A324E"/>
    <w:rsid w:val="007A3986"/>
    <w:rsid w:val="007A3FC3"/>
    <w:rsid w:val="007A408C"/>
    <w:rsid w:val="007A4F76"/>
    <w:rsid w:val="007A59AC"/>
    <w:rsid w:val="007A5D0B"/>
    <w:rsid w:val="007A5DEF"/>
    <w:rsid w:val="007A77D9"/>
    <w:rsid w:val="007A7CC6"/>
    <w:rsid w:val="007B066E"/>
    <w:rsid w:val="007B0B60"/>
    <w:rsid w:val="007B1714"/>
    <w:rsid w:val="007B1DE4"/>
    <w:rsid w:val="007B2211"/>
    <w:rsid w:val="007B4429"/>
    <w:rsid w:val="007B4BD5"/>
    <w:rsid w:val="007B5955"/>
    <w:rsid w:val="007C0C7A"/>
    <w:rsid w:val="007C2445"/>
    <w:rsid w:val="007C3FCB"/>
    <w:rsid w:val="007C4369"/>
    <w:rsid w:val="007C4737"/>
    <w:rsid w:val="007C539E"/>
    <w:rsid w:val="007C5727"/>
    <w:rsid w:val="007C64EC"/>
    <w:rsid w:val="007C796F"/>
    <w:rsid w:val="007D09C0"/>
    <w:rsid w:val="007D0AD4"/>
    <w:rsid w:val="007D0D66"/>
    <w:rsid w:val="007D0F71"/>
    <w:rsid w:val="007D2013"/>
    <w:rsid w:val="007D2BF0"/>
    <w:rsid w:val="007D318D"/>
    <w:rsid w:val="007D3A06"/>
    <w:rsid w:val="007D3AFC"/>
    <w:rsid w:val="007D5CCC"/>
    <w:rsid w:val="007D641B"/>
    <w:rsid w:val="007E0BF9"/>
    <w:rsid w:val="007E0EE9"/>
    <w:rsid w:val="007E1F3D"/>
    <w:rsid w:val="007E219D"/>
    <w:rsid w:val="007E262D"/>
    <w:rsid w:val="007E2ECB"/>
    <w:rsid w:val="007E3F21"/>
    <w:rsid w:val="007E4913"/>
    <w:rsid w:val="007E5C5A"/>
    <w:rsid w:val="007E63FF"/>
    <w:rsid w:val="007E6950"/>
    <w:rsid w:val="007E7433"/>
    <w:rsid w:val="007E7DFE"/>
    <w:rsid w:val="007F1BDB"/>
    <w:rsid w:val="007F2E3C"/>
    <w:rsid w:val="007F2F18"/>
    <w:rsid w:val="007F2F4D"/>
    <w:rsid w:val="007F3174"/>
    <w:rsid w:val="007F3196"/>
    <w:rsid w:val="007F329C"/>
    <w:rsid w:val="007F3B25"/>
    <w:rsid w:val="007F3E71"/>
    <w:rsid w:val="007F462C"/>
    <w:rsid w:val="007F4F78"/>
    <w:rsid w:val="007F56CF"/>
    <w:rsid w:val="007F62BC"/>
    <w:rsid w:val="007F7225"/>
    <w:rsid w:val="007F7FE5"/>
    <w:rsid w:val="0080157A"/>
    <w:rsid w:val="008018BB"/>
    <w:rsid w:val="00801D29"/>
    <w:rsid w:val="00802B44"/>
    <w:rsid w:val="00802DBD"/>
    <w:rsid w:val="00805B2F"/>
    <w:rsid w:val="00806825"/>
    <w:rsid w:val="00806A22"/>
    <w:rsid w:val="008074A7"/>
    <w:rsid w:val="008074BE"/>
    <w:rsid w:val="0080792E"/>
    <w:rsid w:val="00810078"/>
    <w:rsid w:val="00810273"/>
    <w:rsid w:val="00811009"/>
    <w:rsid w:val="0081319C"/>
    <w:rsid w:val="0081320E"/>
    <w:rsid w:val="00813E25"/>
    <w:rsid w:val="00814B1C"/>
    <w:rsid w:val="00814B72"/>
    <w:rsid w:val="008151FD"/>
    <w:rsid w:val="00815286"/>
    <w:rsid w:val="0081540D"/>
    <w:rsid w:val="00815FD0"/>
    <w:rsid w:val="00816DB4"/>
    <w:rsid w:val="00820E6E"/>
    <w:rsid w:val="008211FE"/>
    <w:rsid w:val="0082122F"/>
    <w:rsid w:val="00821752"/>
    <w:rsid w:val="008222B2"/>
    <w:rsid w:val="00823253"/>
    <w:rsid w:val="008256F3"/>
    <w:rsid w:val="0082573E"/>
    <w:rsid w:val="00825930"/>
    <w:rsid w:val="00825AB9"/>
    <w:rsid w:val="00825EE4"/>
    <w:rsid w:val="0082601B"/>
    <w:rsid w:val="0082707E"/>
    <w:rsid w:val="008272FB"/>
    <w:rsid w:val="008276AE"/>
    <w:rsid w:val="00827B85"/>
    <w:rsid w:val="00832165"/>
    <w:rsid w:val="008324A5"/>
    <w:rsid w:val="00832D82"/>
    <w:rsid w:val="0083359E"/>
    <w:rsid w:val="00834975"/>
    <w:rsid w:val="00834B24"/>
    <w:rsid w:val="00835CE7"/>
    <w:rsid w:val="0083616D"/>
    <w:rsid w:val="00837AB8"/>
    <w:rsid w:val="00840C7F"/>
    <w:rsid w:val="00841A30"/>
    <w:rsid w:val="008424B4"/>
    <w:rsid w:val="008426FE"/>
    <w:rsid w:val="0084282B"/>
    <w:rsid w:val="00843095"/>
    <w:rsid w:val="008441D6"/>
    <w:rsid w:val="008455BD"/>
    <w:rsid w:val="00845601"/>
    <w:rsid w:val="00845FBF"/>
    <w:rsid w:val="0084638D"/>
    <w:rsid w:val="0084786E"/>
    <w:rsid w:val="008508AA"/>
    <w:rsid w:val="00850D54"/>
    <w:rsid w:val="00851349"/>
    <w:rsid w:val="00853449"/>
    <w:rsid w:val="00853AE2"/>
    <w:rsid w:val="00853E55"/>
    <w:rsid w:val="00854A00"/>
    <w:rsid w:val="00855692"/>
    <w:rsid w:val="00855EED"/>
    <w:rsid w:val="00856041"/>
    <w:rsid w:val="00856A5B"/>
    <w:rsid w:val="008578DF"/>
    <w:rsid w:val="00857976"/>
    <w:rsid w:val="00860ECF"/>
    <w:rsid w:val="008612C2"/>
    <w:rsid w:val="00863D1B"/>
    <w:rsid w:val="00864706"/>
    <w:rsid w:val="00865141"/>
    <w:rsid w:val="008651BD"/>
    <w:rsid w:val="0086537A"/>
    <w:rsid w:val="00865951"/>
    <w:rsid w:val="00865CA6"/>
    <w:rsid w:val="0086790B"/>
    <w:rsid w:val="00870C89"/>
    <w:rsid w:val="00870E51"/>
    <w:rsid w:val="00871234"/>
    <w:rsid w:val="00871476"/>
    <w:rsid w:val="008716FE"/>
    <w:rsid w:val="00871881"/>
    <w:rsid w:val="00872006"/>
    <w:rsid w:val="00872DD0"/>
    <w:rsid w:val="00872F42"/>
    <w:rsid w:val="0087338E"/>
    <w:rsid w:val="00873E93"/>
    <w:rsid w:val="00874E97"/>
    <w:rsid w:val="00876007"/>
    <w:rsid w:val="0087612F"/>
    <w:rsid w:val="0087703E"/>
    <w:rsid w:val="00877155"/>
    <w:rsid w:val="008811C3"/>
    <w:rsid w:val="0088177B"/>
    <w:rsid w:val="0088218D"/>
    <w:rsid w:val="00882507"/>
    <w:rsid w:val="008838F6"/>
    <w:rsid w:val="00884375"/>
    <w:rsid w:val="00884995"/>
    <w:rsid w:val="00885121"/>
    <w:rsid w:val="008851B6"/>
    <w:rsid w:val="0088745D"/>
    <w:rsid w:val="0088774D"/>
    <w:rsid w:val="008908CE"/>
    <w:rsid w:val="00891953"/>
    <w:rsid w:val="00891D61"/>
    <w:rsid w:val="00895085"/>
    <w:rsid w:val="008969FC"/>
    <w:rsid w:val="00897C67"/>
    <w:rsid w:val="00897C79"/>
    <w:rsid w:val="00897D21"/>
    <w:rsid w:val="008A0886"/>
    <w:rsid w:val="008A1CBF"/>
    <w:rsid w:val="008A27B4"/>
    <w:rsid w:val="008A2B8E"/>
    <w:rsid w:val="008A2E9B"/>
    <w:rsid w:val="008A2F2A"/>
    <w:rsid w:val="008A34BE"/>
    <w:rsid w:val="008A36B9"/>
    <w:rsid w:val="008A44CF"/>
    <w:rsid w:val="008A4C9D"/>
    <w:rsid w:val="008A4D52"/>
    <w:rsid w:val="008A5C86"/>
    <w:rsid w:val="008A6876"/>
    <w:rsid w:val="008A6A6A"/>
    <w:rsid w:val="008A6B95"/>
    <w:rsid w:val="008A77CD"/>
    <w:rsid w:val="008A77DA"/>
    <w:rsid w:val="008B0C09"/>
    <w:rsid w:val="008B16D9"/>
    <w:rsid w:val="008B2577"/>
    <w:rsid w:val="008B29F5"/>
    <w:rsid w:val="008B3ED5"/>
    <w:rsid w:val="008B4539"/>
    <w:rsid w:val="008B5973"/>
    <w:rsid w:val="008B5EE3"/>
    <w:rsid w:val="008B72F1"/>
    <w:rsid w:val="008B7D0F"/>
    <w:rsid w:val="008C002A"/>
    <w:rsid w:val="008C0D26"/>
    <w:rsid w:val="008C49EB"/>
    <w:rsid w:val="008C5237"/>
    <w:rsid w:val="008C5576"/>
    <w:rsid w:val="008C6380"/>
    <w:rsid w:val="008C721E"/>
    <w:rsid w:val="008C74AC"/>
    <w:rsid w:val="008C766B"/>
    <w:rsid w:val="008C76EA"/>
    <w:rsid w:val="008D0C58"/>
    <w:rsid w:val="008D0D13"/>
    <w:rsid w:val="008D2E8A"/>
    <w:rsid w:val="008D2EE0"/>
    <w:rsid w:val="008D550C"/>
    <w:rsid w:val="008D553A"/>
    <w:rsid w:val="008D6034"/>
    <w:rsid w:val="008D6460"/>
    <w:rsid w:val="008D689E"/>
    <w:rsid w:val="008D73D3"/>
    <w:rsid w:val="008E1402"/>
    <w:rsid w:val="008E2ED5"/>
    <w:rsid w:val="008E569A"/>
    <w:rsid w:val="008E6287"/>
    <w:rsid w:val="008E6A5E"/>
    <w:rsid w:val="008F0619"/>
    <w:rsid w:val="008F0AD8"/>
    <w:rsid w:val="008F0B6B"/>
    <w:rsid w:val="008F0C29"/>
    <w:rsid w:val="008F14E4"/>
    <w:rsid w:val="008F22BD"/>
    <w:rsid w:val="008F24EF"/>
    <w:rsid w:val="008F3BC8"/>
    <w:rsid w:val="008F46C2"/>
    <w:rsid w:val="008F4FF4"/>
    <w:rsid w:val="008F5FE0"/>
    <w:rsid w:val="008F61A0"/>
    <w:rsid w:val="008F6668"/>
    <w:rsid w:val="008F6EBC"/>
    <w:rsid w:val="0090043F"/>
    <w:rsid w:val="00900CBF"/>
    <w:rsid w:val="00901310"/>
    <w:rsid w:val="009017ED"/>
    <w:rsid w:val="0090427D"/>
    <w:rsid w:val="009058AC"/>
    <w:rsid w:val="009067F6"/>
    <w:rsid w:val="00906A83"/>
    <w:rsid w:val="0091048B"/>
    <w:rsid w:val="009105FB"/>
    <w:rsid w:val="00911961"/>
    <w:rsid w:val="00911E1D"/>
    <w:rsid w:val="00913636"/>
    <w:rsid w:val="009149EC"/>
    <w:rsid w:val="00914D82"/>
    <w:rsid w:val="0091547E"/>
    <w:rsid w:val="009174FA"/>
    <w:rsid w:val="00920472"/>
    <w:rsid w:val="00920586"/>
    <w:rsid w:val="009212F4"/>
    <w:rsid w:val="009218D6"/>
    <w:rsid w:val="00921E28"/>
    <w:rsid w:val="0092215B"/>
    <w:rsid w:val="0092286E"/>
    <w:rsid w:val="00922DD2"/>
    <w:rsid w:val="00923E71"/>
    <w:rsid w:val="009243FE"/>
    <w:rsid w:val="009256E6"/>
    <w:rsid w:val="00926440"/>
    <w:rsid w:val="00927798"/>
    <w:rsid w:val="00927802"/>
    <w:rsid w:val="00930C0F"/>
    <w:rsid w:val="00931587"/>
    <w:rsid w:val="00931692"/>
    <w:rsid w:val="0093182D"/>
    <w:rsid w:val="00931DBC"/>
    <w:rsid w:val="009321BC"/>
    <w:rsid w:val="00932E12"/>
    <w:rsid w:val="009334B3"/>
    <w:rsid w:val="0093376B"/>
    <w:rsid w:val="00934338"/>
    <w:rsid w:val="00935B82"/>
    <w:rsid w:val="00935CB1"/>
    <w:rsid w:val="00937C4A"/>
    <w:rsid w:val="00940F4D"/>
    <w:rsid w:val="009418E8"/>
    <w:rsid w:val="009422EB"/>
    <w:rsid w:val="00942B99"/>
    <w:rsid w:val="0094464B"/>
    <w:rsid w:val="00944750"/>
    <w:rsid w:val="00945146"/>
    <w:rsid w:val="009453F9"/>
    <w:rsid w:val="00945B04"/>
    <w:rsid w:val="00946E14"/>
    <w:rsid w:val="00946EFA"/>
    <w:rsid w:val="00947439"/>
    <w:rsid w:val="0094749A"/>
    <w:rsid w:val="0095054C"/>
    <w:rsid w:val="009513F2"/>
    <w:rsid w:val="00951CAC"/>
    <w:rsid w:val="00954BE2"/>
    <w:rsid w:val="00954E58"/>
    <w:rsid w:val="00956126"/>
    <w:rsid w:val="00957430"/>
    <w:rsid w:val="00957733"/>
    <w:rsid w:val="00957C6A"/>
    <w:rsid w:val="00960A27"/>
    <w:rsid w:val="00961AB1"/>
    <w:rsid w:val="00962588"/>
    <w:rsid w:val="00962AFE"/>
    <w:rsid w:val="00962FC5"/>
    <w:rsid w:val="009649E4"/>
    <w:rsid w:val="00965052"/>
    <w:rsid w:val="009654A8"/>
    <w:rsid w:val="0096603B"/>
    <w:rsid w:val="0096670E"/>
    <w:rsid w:val="00967A6E"/>
    <w:rsid w:val="009722D7"/>
    <w:rsid w:val="00972907"/>
    <w:rsid w:val="009732C3"/>
    <w:rsid w:val="00974057"/>
    <w:rsid w:val="00974ADF"/>
    <w:rsid w:val="00975F75"/>
    <w:rsid w:val="009777A9"/>
    <w:rsid w:val="009818DB"/>
    <w:rsid w:val="00981B85"/>
    <w:rsid w:val="009822DC"/>
    <w:rsid w:val="00985CAA"/>
    <w:rsid w:val="00985FEC"/>
    <w:rsid w:val="00987289"/>
    <w:rsid w:val="00987891"/>
    <w:rsid w:val="00987CD8"/>
    <w:rsid w:val="009902F6"/>
    <w:rsid w:val="009906A7"/>
    <w:rsid w:val="0099112F"/>
    <w:rsid w:val="00992FA3"/>
    <w:rsid w:val="00993D4A"/>
    <w:rsid w:val="00994A15"/>
    <w:rsid w:val="00996B4C"/>
    <w:rsid w:val="009972EA"/>
    <w:rsid w:val="00997C3E"/>
    <w:rsid w:val="00997E1A"/>
    <w:rsid w:val="009A0460"/>
    <w:rsid w:val="009A0ED1"/>
    <w:rsid w:val="009A1A56"/>
    <w:rsid w:val="009A28B2"/>
    <w:rsid w:val="009A2A3F"/>
    <w:rsid w:val="009A496F"/>
    <w:rsid w:val="009A4F8C"/>
    <w:rsid w:val="009A5433"/>
    <w:rsid w:val="009A5728"/>
    <w:rsid w:val="009A622B"/>
    <w:rsid w:val="009A718C"/>
    <w:rsid w:val="009B0184"/>
    <w:rsid w:val="009B052A"/>
    <w:rsid w:val="009B0D11"/>
    <w:rsid w:val="009B0F24"/>
    <w:rsid w:val="009B128E"/>
    <w:rsid w:val="009B2AFE"/>
    <w:rsid w:val="009B3AE5"/>
    <w:rsid w:val="009B44C7"/>
    <w:rsid w:val="009B79F6"/>
    <w:rsid w:val="009B7AF9"/>
    <w:rsid w:val="009B7D19"/>
    <w:rsid w:val="009C0411"/>
    <w:rsid w:val="009C155C"/>
    <w:rsid w:val="009C4168"/>
    <w:rsid w:val="009C4E2D"/>
    <w:rsid w:val="009C7A55"/>
    <w:rsid w:val="009D09E3"/>
    <w:rsid w:val="009D10D5"/>
    <w:rsid w:val="009D1217"/>
    <w:rsid w:val="009D13AC"/>
    <w:rsid w:val="009D1463"/>
    <w:rsid w:val="009D167E"/>
    <w:rsid w:val="009D177C"/>
    <w:rsid w:val="009D1D72"/>
    <w:rsid w:val="009D23A2"/>
    <w:rsid w:val="009D3C46"/>
    <w:rsid w:val="009D5D46"/>
    <w:rsid w:val="009D5FB3"/>
    <w:rsid w:val="009D6F1E"/>
    <w:rsid w:val="009E1034"/>
    <w:rsid w:val="009E15DB"/>
    <w:rsid w:val="009E3538"/>
    <w:rsid w:val="009E392B"/>
    <w:rsid w:val="009E3C81"/>
    <w:rsid w:val="009E569E"/>
    <w:rsid w:val="009F3149"/>
    <w:rsid w:val="009F53D1"/>
    <w:rsid w:val="009F59F0"/>
    <w:rsid w:val="009F5E0D"/>
    <w:rsid w:val="009F5FDC"/>
    <w:rsid w:val="009F6114"/>
    <w:rsid w:val="00A00B83"/>
    <w:rsid w:val="00A018E1"/>
    <w:rsid w:val="00A01DC9"/>
    <w:rsid w:val="00A024D3"/>
    <w:rsid w:val="00A02D79"/>
    <w:rsid w:val="00A02E38"/>
    <w:rsid w:val="00A06AFB"/>
    <w:rsid w:val="00A06B3E"/>
    <w:rsid w:val="00A102CC"/>
    <w:rsid w:val="00A13AFA"/>
    <w:rsid w:val="00A14F63"/>
    <w:rsid w:val="00A15070"/>
    <w:rsid w:val="00A15E06"/>
    <w:rsid w:val="00A16FDF"/>
    <w:rsid w:val="00A178BA"/>
    <w:rsid w:val="00A2028C"/>
    <w:rsid w:val="00A20436"/>
    <w:rsid w:val="00A21FF8"/>
    <w:rsid w:val="00A22746"/>
    <w:rsid w:val="00A2338E"/>
    <w:rsid w:val="00A23AE8"/>
    <w:rsid w:val="00A26337"/>
    <w:rsid w:val="00A27343"/>
    <w:rsid w:val="00A274A0"/>
    <w:rsid w:val="00A30A6E"/>
    <w:rsid w:val="00A313AE"/>
    <w:rsid w:val="00A3196D"/>
    <w:rsid w:val="00A31B16"/>
    <w:rsid w:val="00A324A3"/>
    <w:rsid w:val="00A324E4"/>
    <w:rsid w:val="00A33024"/>
    <w:rsid w:val="00A33375"/>
    <w:rsid w:val="00A34435"/>
    <w:rsid w:val="00A34AF4"/>
    <w:rsid w:val="00A36B7F"/>
    <w:rsid w:val="00A4099D"/>
    <w:rsid w:val="00A41142"/>
    <w:rsid w:val="00A43D12"/>
    <w:rsid w:val="00A43FBE"/>
    <w:rsid w:val="00A44CB8"/>
    <w:rsid w:val="00A456D7"/>
    <w:rsid w:val="00A463F7"/>
    <w:rsid w:val="00A468F2"/>
    <w:rsid w:val="00A46A46"/>
    <w:rsid w:val="00A5048A"/>
    <w:rsid w:val="00A505C9"/>
    <w:rsid w:val="00A51563"/>
    <w:rsid w:val="00A51A51"/>
    <w:rsid w:val="00A5275E"/>
    <w:rsid w:val="00A53856"/>
    <w:rsid w:val="00A5387C"/>
    <w:rsid w:val="00A5396F"/>
    <w:rsid w:val="00A542C0"/>
    <w:rsid w:val="00A55094"/>
    <w:rsid w:val="00A5524F"/>
    <w:rsid w:val="00A55E72"/>
    <w:rsid w:val="00A56027"/>
    <w:rsid w:val="00A56254"/>
    <w:rsid w:val="00A565D2"/>
    <w:rsid w:val="00A567EE"/>
    <w:rsid w:val="00A5738D"/>
    <w:rsid w:val="00A57A7D"/>
    <w:rsid w:val="00A61988"/>
    <w:rsid w:val="00A62C49"/>
    <w:rsid w:val="00A62CBF"/>
    <w:rsid w:val="00A63F0C"/>
    <w:rsid w:val="00A647DE"/>
    <w:rsid w:val="00A64A8B"/>
    <w:rsid w:val="00A65B83"/>
    <w:rsid w:val="00A65F1C"/>
    <w:rsid w:val="00A705EA"/>
    <w:rsid w:val="00A7162A"/>
    <w:rsid w:val="00A719A7"/>
    <w:rsid w:val="00A71CA4"/>
    <w:rsid w:val="00A72DD9"/>
    <w:rsid w:val="00A73797"/>
    <w:rsid w:val="00A73B7C"/>
    <w:rsid w:val="00A76350"/>
    <w:rsid w:val="00A76655"/>
    <w:rsid w:val="00A76C88"/>
    <w:rsid w:val="00A76D58"/>
    <w:rsid w:val="00A770AC"/>
    <w:rsid w:val="00A77D3D"/>
    <w:rsid w:val="00A807AA"/>
    <w:rsid w:val="00A819B7"/>
    <w:rsid w:val="00A823B3"/>
    <w:rsid w:val="00A829F0"/>
    <w:rsid w:val="00A82C7E"/>
    <w:rsid w:val="00A83825"/>
    <w:rsid w:val="00A84F32"/>
    <w:rsid w:val="00A85D72"/>
    <w:rsid w:val="00A85DE0"/>
    <w:rsid w:val="00A876D2"/>
    <w:rsid w:val="00A901B7"/>
    <w:rsid w:val="00A915F1"/>
    <w:rsid w:val="00A922AA"/>
    <w:rsid w:val="00A9446B"/>
    <w:rsid w:val="00A9489B"/>
    <w:rsid w:val="00A95431"/>
    <w:rsid w:val="00A96571"/>
    <w:rsid w:val="00A966E2"/>
    <w:rsid w:val="00A97067"/>
    <w:rsid w:val="00A97180"/>
    <w:rsid w:val="00A9722E"/>
    <w:rsid w:val="00A97A0C"/>
    <w:rsid w:val="00A97D73"/>
    <w:rsid w:val="00A97F8A"/>
    <w:rsid w:val="00AA04FE"/>
    <w:rsid w:val="00AA0CBB"/>
    <w:rsid w:val="00AA0DC0"/>
    <w:rsid w:val="00AA12D8"/>
    <w:rsid w:val="00AA1328"/>
    <w:rsid w:val="00AA2EE1"/>
    <w:rsid w:val="00AA3EA2"/>
    <w:rsid w:val="00AA490F"/>
    <w:rsid w:val="00AA7A76"/>
    <w:rsid w:val="00AA7C47"/>
    <w:rsid w:val="00AB0A6C"/>
    <w:rsid w:val="00AB18C7"/>
    <w:rsid w:val="00AB2B1D"/>
    <w:rsid w:val="00AB6ACB"/>
    <w:rsid w:val="00AC012E"/>
    <w:rsid w:val="00AC10A2"/>
    <w:rsid w:val="00AC14FC"/>
    <w:rsid w:val="00AC20E0"/>
    <w:rsid w:val="00AC241F"/>
    <w:rsid w:val="00AC4A8D"/>
    <w:rsid w:val="00AC64AE"/>
    <w:rsid w:val="00AC7F57"/>
    <w:rsid w:val="00AD091F"/>
    <w:rsid w:val="00AD244F"/>
    <w:rsid w:val="00AD2EE6"/>
    <w:rsid w:val="00AD4426"/>
    <w:rsid w:val="00AD45B2"/>
    <w:rsid w:val="00AD4C75"/>
    <w:rsid w:val="00AD510F"/>
    <w:rsid w:val="00AD52C1"/>
    <w:rsid w:val="00AD5492"/>
    <w:rsid w:val="00AD7D26"/>
    <w:rsid w:val="00AE04A2"/>
    <w:rsid w:val="00AE0642"/>
    <w:rsid w:val="00AE118B"/>
    <w:rsid w:val="00AE123F"/>
    <w:rsid w:val="00AE16C7"/>
    <w:rsid w:val="00AE1A0B"/>
    <w:rsid w:val="00AE2384"/>
    <w:rsid w:val="00AE27DA"/>
    <w:rsid w:val="00AE4E14"/>
    <w:rsid w:val="00AE51FE"/>
    <w:rsid w:val="00AE70F7"/>
    <w:rsid w:val="00AF081B"/>
    <w:rsid w:val="00AF2616"/>
    <w:rsid w:val="00AF378D"/>
    <w:rsid w:val="00AF39F7"/>
    <w:rsid w:val="00AF4B01"/>
    <w:rsid w:val="00AF5C50"/>
    <w:rsid w:val="00AF610D"/>
    <w:rsid w:val="00AF67FD"/>
    <w:rsid w:val="00AF6816"/>
    <w:rsid w:val="00AF6BAD"/>
    <w:rsid w:val="00AF71B1"/>
    <w:rsid w:val="00AF7839"/>
    <w:rsid w:val="00B019A8"/>
    <w:rsid w:val="00B01BE2"/>
    <w:rsid w:val="00B0227C"/>
    <w:rsid w:val="00B0580A"/>
    <w:rsid w:val="00B06AF8"/>
    <w:rsid w:val="00B079F2"/>
    <w:rsid w:val="00B07B61"/>
    <w:rsid w:val="00B10ADB"/>
    <w:rsid w:val="00B1214B"/>
    <w:rsid w:val="00B123DA"/>
    <w:rsid w:val="00B12427"/>
    <w:rsid w:val="00B12A12"/>
    <w:rsid w:val="00B14B95"/>
    <w:rsid w:val="00B14EC4"/>
    <w:rsid w:val="00B153E5"/>
    <w:rsid w:val="00B164B0"/>
    <w:rsid w:val="00B17249"/>
    <w:rsid w:val="00B176DD"/>
    <w:rsid w:val="00B17940"/>
    <w:rsid w:val="00B201A5"/>
    <w:rsid w:val="00B21342"/>
    <w:rsid w:val="00B239FB"/>
    <w:rsid w:val="00B23BC6"/>
    <w:rsid w:val="00B24F18"/>
    <w:rsid w:val="00B30F5C"/>
    <w:rsid w:val="00B31009"/>
    <w:rsid w:val="00B310C1"/>
    <w:rsid w:val="00B321F4"/>
    <w:rsid w:val="00B325C3"/>
    <w:rsid w:val="00B32E89"/>
    <w:rsid w:val="00B33346"/>
    <w:rsid w:val="00B33D3E"/>
    <w:rsid w:val="00B340F6"/>
    <w:rsid w:val="00B341B1"/>
    <w:rsid w:val="00B34DE7"/>
    <w:rsid w:val="00B34EE0"/>
    <w:rsid w:val="00B35F5F"/>
    <w:rsid w:val="00B40738"/>
    <w:rsid w:val="00B40F83"/>
    <w:rsid w:val="00B4110A"/>
    <w:rsid w:val="00B4144E"/>
    <w:rsid w:val="00B42FEF"/>
    <w:rsid w:val="00B4489B"/>
    <w:rsid w:val="00B45BD6"/>
    <w:rsid w:val="00B46605"/>
    <w:rsid w:val="00B4749A"/>
    <w:rsid w:val="00B47CA8"/>
    <w:rsid w:val="00B47CE9"/>
    <w:rsid w:val="00B47F64"/>
    <w:rsid w:val="00B503CC"/>
    <w:rsid w:val="00B50922"/>
    <w:rsid w:val="00B5100A"/>
    <w:rsid w:val="00B514AA"/>
    <w:rsid w:val="00B514C3"/>
    <w:rsid w:val="00B51D39"/>
    <w:rsid w:val="00B522B8"/>
    <w:rsid w:val="00B52901"/>
    <w:rsid w:val="00B52CDD"/>
    <w:rsid w:val="00B52F20"/>
    <w:rsid w:val="00B530CE"/>
    <w:rsid w:val="00B5377C"/>
    <w:rsid w:val="00B539A1"/>
    <w:rsid w:val="00B53E0E"/>
    <w:rsid w:val="00B569ED"/>
    <w:rsid w:val="00B56A95"/>
    <w:rsid w:val="00B56D21"/>
    <w:rsid w:val="00B57695"/>
    <w:rsid w:val="00B576EF"/>
    <w:rsid w:val="00B60892"/>
    <w:rsid w:val="00B6095A"/>
    <w:rsid w:val="00B60A58"/>
    <w:rsid w:val="00B60B21"/>
    <w:rsid w:val="00B61CA0"/>
    <w:rsid w:val="00B62205"/>
    <w:rsid w:val="00B626C2"/>
    <w:rsid w:val="00B6281A"/>
    <w:rsid w:val="00B6313E"/>
    <w:rsid w:val="00B6381C"/>
    <w:rsid w:val="00B63B4E"/>
    <w:rsid w:val="00B63D1C"/>
    <w:rsid w:val="00B63DE6"/>
    <w:rsid w:val="00B64D3C"/>
    <w:rsid w:val="00B66D81"/>
    <w:rsid w:val="00B67C7F"/>
    <w:rsid w:val="00B70610"/>
    <w:rsid w:val="00B715BC"/>
    <w:rsid w:val="00B72164"/>
    <w:rsid w:val="00B72D20"/>
    <w:rsid w:val="00B73160"/>
    <w:rsid w:val="00B731C7"/>
    <w:rsid w:val="00B74E25"/>
    <w:rsid w:val="00B76177"/>
    <w:rsid w:val="00B77060"/>
    <w:rsid w:val="00B7768F"/>
    <w:rsid w:val="00B80051"/>
    <w:rsid w:val="00B80083"/>
    <w:rsid w:val="00B8055C"/>
    <w:rsid w:val="00B807B8"/>
    <w:rsid w:val="00B80DC6"/>
    <w:rsid w:val="00B818AF"/>
    <w:rsid w:val="00B82532"/>
    <w:rsid w:val="00B838B3"/>
    <w:rsid w:val="00B838F8"/>
    <w:rsid w:val="00B83DFD"/>
    <w:rsid w:val="00B85DE8"/>
    <w:rsid w:val="00B86059"/>
    <w:rsid w:val="00B86388"/>
    <w:rsid w:val="00B868AB"/>
    <w:rsid w:val="00B86A72"/>
    <w:rsid w:val="00B86B6F"/>
    <w:rsid w:val="00B876D9"/>
    <w:rsid w:val="00B878F5"/>
    <w:rsid w:val="00B90488"/>
    <w:rsid w:val="00B90747"/>
    <w:rsid w:val="00B90CA2"/>
    <w:rsid w:val="00B91177"/>
    <w:rsid w:val="00B91B2A"/>
    <w:rsid w:val="00B9443E"/>
    <w:rsid w:val="00B94459"/>
    <w:rsid w:val="00B94F95"/>
    <w:rsid w:val="00B950D1"/>
    <w:rsid w:val="00BA187A"/>
    <w:rsid w:val="00BA1BE8"/>
    <w:rsid w:val="00BA244E"/>
    <w:rsid w:val="00BA4056"/>
    <w:rsid w:val="00BA42B7"/>
    <w:rsid w:val="00BA4C8B"/>
    <w:rsid w:val="00BA598D"/>
    <w:rsid w:val="00BA5CFD"/>
    <w:rsid w:val="00BA6A8C"/>
    <w:rsid w:val="00BA6C66"/>
    <w:rsid w:val="00BA74F2"/>
    <w:rsid w:val="00BA77EF"/>
    <w:rsid w:val="00BB01D0"/>
    <w:rsid w:val="00BB01E7"/>
    <w:rsid w:val="00BB0223"/>
    <w:rsid w:val="00BB0C7E"/>
    <w:rsid w:val="00BB1632"/>
    <w:rsid w:val="00BB16E6"/>
    <w:rsid w:val="00BB1AE7"/>
    <w:rsid w:val="00BB3906"/>
    <w:rsid w:val="00BB3D5A"/>
    <w:rsid w:val="00BB553B"/>
    <w:rsid w:val="00BB5694"/>
    <w:rsid w:val="00BB633F"/>
    <w:rsid w:val="00BB72D1"/>
    <w:rsid w:val="00BB7554"/>
    <w:rsid w:val="00BB779E"/>
    <w:rsid w:val="00BB7947"/>
    <w:rsid w:val="00BB7A78"/>
    <w:rsid w:val="00BC0B6E"/>
    <w:rsid w:val="00BC25B3"/>
    <w:rsid w:val="00BC29E8"/>
    <w:rsid w:val="00BC3BDA"/>
    <w:rsid w:val="00BC3C77"/>
    <w:rsid w:val="00BC40E0"/>
    <w:rsid w:val="00BC418A"/>
    <w:rsid w:val="00BC446C"/>
    <w:rsid w:val="00BC713C"/>
    <w:rsid w:val="00BD0717"/>
    <w:rsid w:val="00BD2339"/>
    <w:rsid w:val="00BD3BD6"/>
    <w:rsid w:val="00BD47DE"/>
    <w:rsid w:val="00BD48D4"/>
    <w:rsid w:val="00BD6ECE"/>
    <w:rsid w:val="00BD75AA"/>
    <w:rsid w:val="00BE00E1"/>
    <w:rsid w:val="00BE0183"/>
    <w:rsid w:val="00BE111A"/>
    <w:rsid w:val="00BE1FB9"/>
    <w:rsid w:val="00BE25B3"/>
    <w:rsid w:val="00BE3CD2"/>
    <w:rsid w:val="00BE3F98"/>
    <w:rsid w:val="00BE4CE1"/>
    <w:rsid w:val="00BE54E4"/>
    <w:rsid w:val="00BE6759"/>
    <w:rsid w:val="00BE73B6"/>
    <w:rsid w:val="00BE74A0"/>
    <w:rsid w:val="00BE7A79"/>
    <w:rsid w:val="00BF0069"/>
    <w:rsid w:val="00BF02D3"/>
    <w:rsid w:val="00BF0DC5"/>
    <w:rsid w:val="00BF1D97"/>
    <w:rsid w:val="00BF2245"/>
    <w:rsid w:val="00BF2BF9"/>
    <w:rsid w:val="00BF303A"/>
    <w:rsid w:val="00BF34EE"/>
    <w:rsid w:val="00BF41F8"/>
    <w:rsid w:val="00BF423B"/>
    <w:rsid w:val="00BF4D70"/>
    <w:rsid w:val="00BF5D3E"/>
    <w:rsid w:val="00BF5F27"/>
    <w:rsid w:val="00BF608E"/>
    <w:rsid w:val="00C00E34"/>
    <w:rsid w:val="00C02D88"/>
    <w:rsid w:val="00C02FC2"/>
    <w:rsid w:val="00C104A6"/>
    <w:rsid w:val="00C12C9C"/>
    <w:rsid w:val="00C13490"/>
    <w:rsid w:val="00C14ADA"/>
    <w:rsid w:val="00C155A8"/>
    <w:rsid w:val="00C177D3"/>
    <w:rsid w:val="00C20048"/>
    <w:rsid w:val="00C21326"/>
    <w:rsid w:val="00C219D8"/>
    <w:rsid w:val="00C2245F"/>
    <w:rsid w:val="00C25448"/>
    <w:rsid w:val="00C26EF1"/>
    <w:rsid w:val="00C27178"/>
    <w:rsid w:val="00C27E3C"/>
    <w:rsid w:val="00C30238"/>
    <w:rsid w:val="00C30D7C"/>
    <w:rsid w:val="00C31294"/>
    <w:rsid w:val="00C33924"/>
    <w:rsid w:val="00C34096"/>
    <w:rsid w:val="00C34C47"/>
    <w:rsid w:val="00C3605E"/>
    <w:rsid w:val="00C3765E"/>
    <w:rsid w:val="00C40EF3"/>
    <w:rsid w:val="00C40FDB"/>
    <w:rsid w:val="00C42105"/>
    <w:rsid w:val="00C42E03"/>
    <w:rsid w:val="00C4360A"/>
    <w:rsid w:val="00C43E03"/>
    <w:rsid w:val="00C4604F"/>
    <w:rsid w:val="00C46C0F"/>
    <w:rsid w:val="00C47870"/>
    <w:rsid w:val="00C51B2D"/>
    <w:rsid w:val="00C5243F"/>
    <w:rsid w:val="00C53DDE"/>
    <w:rsid w:val="00C54776"/>
    <w:rsid w:val="00C55C35"/>
    <w:rsid w:val="00C6191D"/>
    <w:rsid w:val="00C61AEC"/>
    <w:rsid w:val="00C61B37"/>
    <w:rsid w:val="00C63386"/>
    <w:rsid w:val="00C63E7D"/>
    <w:rsid w:val="00C65D35"/>
    <w:rsid w:val="00C65DB8"/>
    <w:rsid w:val="00C65E70"/>
    <w:rsid w:val="00C67040"/>
    <w:rsid w:val="00C7098A"/>
    <w:rsid w:val="00C711B9"/>
    <w:rsid w:val="00C71692"/>
    <w:rsid w:val="00C719F4"/>
    <w:rsid w:val="00C727CF"/>
    <w:rsid w:val="00C72F0B"/>
    <w:rsid w:val="00C734AE"/>
    <w:rsid w:val="00C73D4B"/>
    <w:rsid w:val="00C74319"/>
    <w:rsid w:val="00C75A94"/>
    <w:rsid w:val="00C76385"/>
    <w:rsid w:val="00C76C72"/>
    <w:rsid w:val="00C77791"/>
    <w:rsid w:val="00C777D2"/>
    <w:rsid w:val="00C77892"/>
    <w:rsid w:val="00C80082"/>
    <w:rsid w:val="00C809CD"/>
    <w:rsid w:val="00C80BE0"/>
    <w:rsid w:val="00C82321"/>
    <w:rsid w:val="00C82DCE"/>
    <w:rsid w:val="00C82F42"/>
    <w:rsid w:val="00C83513"/>
    <w:rsid w:val="00C8547C"/>
    <w:rsid w:val="00C856B4"/>
    <w:rsid w:val="00C87DE5"/>
    <w:rsid w:val="00C87EF7"/>
    <w:rsid w:val="00C87F2E"/>
    <w:rsid w:val="00C9000B"/>
    <w:rsid w:val="00C90970"/>
    <w:rsid w:val="00C90CDD"/>
    <w:rsid w:val="00C90DF9"/>
    <w:rsid w:val="00C91927"/>
    <w:rsid w:val="00C91BC1"/>
    <w:rsid w:val="00C91EA3"/>
    <w:rsid w:val="00C920A1"/>
    <w:rsid w:val="00C92291"/>
    <w:rsid w:val="00C92B64"/>
    <w:rsid w:val="00C93FAF"/>
    <w:rsid w:val="00C9423E"/>
    <w:rsid w:val="00C9427F"/>
    <w:rsid w:val="00C9447F"/>
    <w:rsid w:val="00C94F51"/>
    <w:rsid w:val="00C95843"/>
    <w:rsid w:val="00C95E28"/>
    <w:rsid w:val="00C96606"/>
    <w:rsid w:val="00C966D2"/>
    <w:rsid w:val="00C967FE"/>
    <w:rsid w:val="00C96BF0"/>
    <w:rsid w:val="00C978D1"/>
    <w:rsid w:val="00C97E06"/>
    <w:rsid w:val="00CA0BB2"/>
    <w:rsid w:val="00CA0C14"/>
    <w:rsid w:val="00CA0E4D"/>
    <w:rsid w:val="00CA1A5F"/>
    <w:rsid w:val="00CA2A11"/>
    <w:rsid w:val="00CA3679"/>
    <w:rsid w:val="00CA43C3"/>
    <w:rsid w:val="00CA4651"/>
    <w:rsid w:val="00CA4FE0"/>
    <w:rsid w:val="00CA6076"/>
    <w:rsid w:val="00CA610C"/>
    <w:rsid w:val="00CA62CE"/>
    <w:rsid w:val="00CA6353"/>
    <w:rsid w:val="00CA743F"/>
    <w:rsid w:val="00CA75FB"/>
    <w:rsid w:val="00CB03BD"/>
    <w:rsid w:val="00CB05E3"/>
    <w:rsid w:val="00CB1CEC"/>
    <w:rsid w:val="00CB1E5B"/>
    <w:rsid w:val="00CB231A"/>
    <w:rsid w:val="00CB3BC6"/>
    <w:rsid w:val="00CB4F19"/>
    <w:rsid w:val="00CB50D5"/>
    <w:rsid w:val="00CB5BF0"/>
    <w:rsid w:val="00CB7B64"/>
    <w:rsid w:val="00CC2700"/>
    <w:rsid w:val="00CC3390"/>
    <w:rsid w:val="00CC3D77"/>
    <w:rsid w:val="00CC4715"/>
    <w:rsid w:val="00CC4968"/>
    <w:rsid w:val="00CC49B2"/>
    <w:rsid w:val="00CC5F77"/>
    <w:rsid w:val="00CC7927"/>
    <w:rsid w:val="00CD035C"/>
    <w:rsid w:val="00CD1DAA"/>
    <w:rsid w:val="00CD1E10"/>
    <w:rsid w:val="00CD1F21"/>
    <w:rsid w:val="00CD2CFE"/>
    <w:rsid w:val="00CD466E"/>
    <w:rsid w:val="00CD4C42"/>
    <w:rsid w:val="00CD4D07"/>
    <w:rsid w:val="00CD59C1"/>
    <w:rsid w:val="00CD68B1"/>
    <w:rsid w:val="00CD73EF"/>
    <w:rsid w:val="00CD7A0E"/>
    <w:rsid w:val="00CE1450"/>
    <w:rsid w:val="00CE2B7B"/>
    <w:rsid w:val="00CE59E8"/>
    <w:rsid w:val="00CE5C71"/>
    <w:rsid w:val="00CE61B5"/>
    <w:rsid w:val="00CE72E7"/>
    <w:rsid w:val="00CF2688"/>
    <w:rsid w:val="00CF2C60"/>
    <w:rsid w:val="00CF3C5F"/>
    <w:rsid w:val="00CF4C3D"/>
    <w:rsid w:val="00CF4F68"/>
    <w:rsid w:val="00CF65A3"/>
    <w:rsid w:val="00CF671E"/>
    <w:rsid w:val="00CF6FB3"/>
    <w:rsid w:val="00CF789E"/>
    <w:rsid w:val="00D016A7"/>
    <w:rsid w:val="00D01C95"/>
    <w:rsid w:val="00D01E06"/>
    <w:rsid w:val="00D022D3"/>
    <w:rsid w:val="00D05139"/>
    <w:rsid w:val="00D052CF"/>
    <w:rsid w:val="00D05972"/>
    <w:rsid w:val="00D05A07"/>
    <w:rsid w:val="00D05CCC"/>
    <w:rsid w:val="00D05D9B"/>
    <w:rsid w:val="00D0675F"/>
    <w:rsid w:val="00D11A50"/>
    <w:rsid w:val="00D1418C"/>
    <w:rsid w:val="00D14609"/>
    <w:rsid w:val="00D14DF5"/>
    <w:rsid w:val="00D14E25"/>
    <w:rsid w:val="00D1561C"/>
    <w:rsid w:val="00D163F0"/>
    <w:rsid w:val="00D164D0"/>
    <w:rsid w:val="00D17077"/>
    <w:rsid w:val="00D17360"/>
    <w:rsid w:val="00D200C9"/>
    <w:rsid w:val="00D2053E"/>
    <w:rsid w:val="00D20AC0"/>
    <w:rsid w:val="00D2109E"/>
    <w:rsid w:val="00D2211A"/>
    <w:rsid w:val="00D2266B"/>
    <w:rsid w:val="00D23A17"/>
    <w:rsid w:val="00D24D57"/>
    <w:rsid w:val="00D255AA"/>
    <w:rsid w:val="00D30D0A"/>
    <w:rsid w:val="00D30EC5"/>
    <w:rsid w:val="00D31CB8"/>
    <w:rsid w:val="00D31DA1"/>
    <w:rsid w:val="00D330CE"/>
    <w:rsid w:val="00D346BA"/>
    <w:rsid w:val="00D34835"/>
    <w:rsid w:val="00D34986"/>
    <w:rsid w:val="00D34E3B"/>
    <w:rsid w:val="00D36343"/>
    <w:rsid w:val="00D3645C"/>
    <w:rsid w:val="00D367D3"/>
    <w:rsid w:val="00D36D9B"/>
    <w:rsid w:val="00D37734"/>
    <w:rsid w:val="00D40F3E"/>
    <w:rsid w:val="00D44013"/>
    <w:rsid w:val="00D443F4"/>
    <w:rsid w:val="00D449B9"/>
    <w:rsid w:val="00D44F0C"/>
    <w:rsid w:val="00D45225"/>
    <w:rsid w:val="00D47B5D"/>
    <w:rsid w:val="00D51717"/>
    <w:rsid w:val="00D52282"/>
    <w:rsid w:val="00D52359"/>
    <w:rsid w:val="00D52AAC"/>
    <w:rsid w:val="00D52AD1"/>
    <w:rsid w:val="00D531BB"/>
    <w:rsid w:val="00D53998"/>
    <w:rsid w:val="00D55D31"/>
    <w:rsid w:val="00D56C27"/>
    <w:rsid w:val="00D56E31"/>
    <w:rsid w:val="00D57772"/>
    <w:rsid w:val="00D579F6"/>
    <w:rsid w:val="00D60659"/>
    <w:rsid w:val="00D6133E"/>
    <w:rsid w:val="00D6232B"/>
    <w:rsid w:val="00D62F71"/>
    <w:rsid w:val="00D63159"/>
    <w:rsid w:val="00D64666"/>
    <w:rsid w:val="00D64DA5"/>
    <w:rsid w:val="00D6656A"/>
    <w:rsid w:val="00D66921"/>
    <w:rsid w:val="00D66DCE"/>
    <w:rsid w:val="00D701CB"/>
    <w:rsid w:val="00D725D2"/>
    <w:rsid w:val="00D73A44"/>
    <w:rsid w:val="00D73EEF"/>
    <w:rsid w:val="00D75DDD"/>
    <w:rsid w:val="00D76A35"/>
    <w:rsid w:val="00D77E4A"/>
    <w:rsid w:val="00D801D2"/>
    <w:rsid w:val="00D80F62"/>
    <w:rsid w:val="00D8127F"/>
    <w:rsid w:val="00D81F64"/>
    <w:rsid w:val="00D833AB"/>
    <w:rsid w:val="00D84017"/>
    <w:rsid w:val="00D84177"/>
    <w:rsid w:val="00D84C34"/>
    <w:rsid w:val="00D84F6A"/>
    <w:rsid w:val="00D8505C"/>
    <w:rsid w:val="00D859A5"/>
    <w:rsid w:val="00D86384"/>
    <w:rsid w:val="00D868F6"/>
    <w:rsid w:val="00D9080A"/>
    <w:rsid w:val="00D90E8B"/>
    <w:rsid w:val="00D911FC"/>
    <w:rsid w:val="00D913BF"/>
    <w:rsid w:val="00D9154D"/>
    <w:rsid w:val="00D9318B"/>
    <w:rsid w:val="00D93316"/>
    <w:rsid w:val="00D93747"/>
    <w:rsid w:val="00D94E37"/>
    <w:rsid w:val="00D956DD"/>
    <w:rsid w:val="00D95E13"/>
    <w:rsid w:val="00D97FB5"/>
    <w:rsid w:val="00DA0161"/>
    <w:rsid w:val="00DA0A2E"/>
    <w:rsid w:val="00DA10E3"/>
    <w:rsid w:val="00DA2363"/>
    <w:rsid w:val="00DA30BD"/>
    <w:rsid w:val="00DA3254"/>
    <w:rsid w:val="00DA498C"/>
    <w:rsid w:val="00DA6DA8"/>
    <w:rsid w:val="00DA704F"/>
    <w:rsid w:val="00DA733F"/>
    <w:rsid w:val="00DA7388"/>
    <w:rsid w:val="00DB0459"/>
    <w:rsid w:val="00DB18EE"/>
    <w:rsid w:val="00DB1FB3"/>
    <w:rsid w:val="00DB2037"/>
    <w:rsid w:val="00DB2428"/>
    <w:rsid w:val="00DB3862"/>
    <w:rsid w:val="00DB4276"/>
    <w:rsid w:val="00DB5195"/>
    <w:rsid w:val="00DB550C"/>
    <w:rsid w:val="00DB5B7D"/>
    <w:rsid w:val="00DB6103"/>
    <w:rsid w:val="00DB7DE9"/>
    <w:rsid w:val="00DC0032"/>
    <w:rsid w:val="00DC2FD7"/>
    <w:rsid w:val="00DC3C2D"/>
    <w:rsid w:val="00DC5121"/>
    <w:rsid w:val="00DC5246"/>
    <w:rsid w:val="00DC5FB7"/>
    <w:rsid w:val="00DC79D9"/>
    <w:rsid w:val="00DD0887"/>
    <w:rsid w:val="00DD12DB"/>
    <w:rsid w:val="00DD14CC"/>
    <w:rsid w:val="00DD17E5"/>
    <w:rsid w:val="00DD44A0"/>
    <w:rsid w:val="00DD7FDF"/>
    <w:rsid w:val="00DE001C"/>
    <w:rsid w:val="00DE0886"/>
    <w:rsid w:val="00DE13DF"/>
    <w:rsid w:val="00DE2BA6"/>
    <w:rsid w:val="00DE4253"/>
    <w:rsid w:val="00DE4EEB"/>
    <w:rsid w:val="00DE50A5"/>
    <w:rsid w:val="00DE6D6C"/>
    <w:rsid w:val="00DE6DCC"/>
    <w:rsid w:val="00DE7292"/>
    <w:rsid w:val="00DF0695"/>
    <w:rsid w:val="00DF0EA0"/>
    <w:rsid w:val="00DF1636"/>
    <w:rsid w:val="00DF3F4A"/>
    <w:rsid w:val="00DF43D6"/>
    <w:rsid w:val="00DF4E55"/>
    <w:rsid w:val="00DF5F2D"/>
    <w:rsid w:val="00DF6AD4"/>
    <w:rsid w:val="00DF740B"/>
    <w:rsid w:val="00DF765E"/>
    <w:rsid w:val="00DF7C6E"/>
    <w:rsid w:val="00DF7EE0"/>
    <w:rsid w:val="00E00193"/>
    <w:rsid w:val="00E01FAD"/>
    <w:rsid w:val="00E01FDC"/>
    <w:rsid w:val="00E02155"/>
    <w:rsid w:val="00E03015"/>
    <w:rsid w:val="00E031E9"/>
    <w:rsid w:val="00E042D6"/>
    <w:rsid w:val="00E04C66"/>
    <w:rsid w:val="00E04F96"/>
    <w:rsid w:val="00E0670C"/>
    <w:rsid w:val="00E06F26"/>
    <w:rsid w:val="00E0707F"/>
    <w:rsid w:val="00E13B66"/>
    <w:rsid w:val="00E13BD2"/>
    <w:rsid w:val="00E153FC"/>
    <w:rsid w:val="00E16856"/>
    <w:rsid w:val="00E171E3"/>
    <w:rsid w:val="00E17218"/>
    <w:rsid w:val="00E17786"/>
    <w:rsid w:val="00E17839"/>
    <w:rsid w:val="00E208BE"/>
    <w:rsid w:val="00E20D44"/>
    <w:rsid w:val="00E22092"/>
    <w:rsid w:val="00E22BC5"/>
    <w:rsid w:val="00E24090"/>
    <w:rsid w:val="00E25502"/>
    <w:rsid w:val="00E25609"/>
    <w:rsid w:val="00E256AF"/>
    <w:rsid w:val="00E25C28"/>
    <w:rsid w:val="00E25DF6"/>
    <w:rsid w:val="00E25EFD"/>
    <w:rsid w:val="00E26E9E"/>
    <w:rsid w:val="00E270A6"/>
    <w:rsid w:val="00E3006A"/>
    <w:rsid w:val="00E30B5A"/>
    <w:rsid w:val="00E318FD"/>
    <w:rsid w:val="00E33EEF"/>
    <w:rsid w:val="00E34611"/>
    <w:rsid w:val="00E34DD0"/>
    <w:rsid w:val="00E35E05"/>
    <w:rsid w:val="00E367E6"/>
    <w:rsid w:val="00E374DD"/>
    <w:rsid w:val="00E4083E"/>
    <w:rsid w:val="00E412DF"/>
    <w:rsid w:val="00E4260A"/>
    <w:rsid w:val="00E4305F"/>
    <w:rsid w:val="00E44207"/>
    <w:rsid w:val="00E446D4"/>
    <w:rsid w:val="00E44DA4"/>
    <w:rsid w:val="00E4552A"/>
    <w:rsid w:val="00E462A0"/>
    <w:rsid w:val="00E477CF"/>
    <w:rsid w:val="00E50A05"/>
    <w:rsid w:val="00E50AA8"/>
    <w:rsid w:val="00E540F5"/>
    <w:rsid w:val="00E55AF2"/>
    <w:rsid w:val="00E55D97"/>
    <w:rsid w:val="00E6005E"/>
    <w:rsid w:val="00E61C83"/>
    <w:rsid w:val="00E6268D"/>
    <w:rsid w:val="00E62915"/>
    <w:rsid w:val="00E631B5"/>
    <w:rsid w:val="00E63BC4"/>
    <w:rsid w:val="00E63C28"/>
    <w:rsid w:val="00E67100"/>
    <w:rsid w:val="00E671D6"/>
    <w:rsid w:val="00E678D2"/>
    <w:rsid w:val="00E67B2F"/>
    <w:rsid w:val="00E70BD7"/>
    <w:rsid w:val="00E71AF4"/>
    <w:rsid w:val="00E71F7E"/>
    <w:rsid w:val="00E72341"/>
    <w:rsid w:val="00E73BDC"/>
    <w:rsid w:val="00E7413F"/>
    <w:rsid w:val="00E7627E"/>
    <w:rsid w:val="00E7676F"/>
    <w:rsid w:val="00E76B8C"/>
    <w:rsid w:val="00E77319"/>
    <w:rsid w:val="00E774AE"/>
    <w:rsid w:val="00E80BEF"/>
    <w:rsid w:val="00E810EB"/>
    <w:rsid w:val="00E812FC"/>
    <w:rsid w:val="00E818A8"/>
    <w:rsid w:val="00E845CA"/>
    <w:rsid w:val="00E857B1"/>
    <w:rsid w:val="00E8705C"/>
    <w:rsid w:val="00E87851"/>
    <w:rsid w:val="00E908EF"/>
    <w:rsid w:val="00E9115D"/>
    <w:rsid w:val="00E9215B"/>
    <w:rsid w:val="00E92F7B"/>
    <w:rsid w:val="00E948A1"/>
    <w:rsid w:val="00E949E5"/>
    <w:rsid w:val="00E94C83"/>
    <w:rsid w:val="00E956DA"/>
    <w:rsid w:val="00E958C7"/>
    <w:rsid w:val="00E97E5D"/>
    <w:rsid w:val="00EA0046"/>
    <w:rsid w:val="00EA1A95"/>
    <w:rsid w:val="00EA21EA"/>
    <w:rsid w:val="00EA22AA"/>
    <w:rsid w:val="00EA2540"/>
    <w:rsid w:val="00EA3228"/>
    <w:rsid w:val="00EA347D"/>
    <w:rsid w:val="00EA4704"/>
    <w:rsid w:val="00EA5D2E"/>
    <w:rsid w:val="00EA69A8"/>
    <w:rsid w:val="00EA7302"/>
    <w:rsid w:val="00EB080E"/>
    <w:rsid w:val="00EB0A74"/>
    <w:rsid w:val="00EB226D"/>
    <w:rsid w:val="00EB359B"/>
    <w:rsid w:val="00EB399B"/>
    <w:rsid w:val="00EC09DD"/>
    <w:rsid w:val="00EC1349"/>
    <w:rsid w:val="00EC21DD"/>
    <w:rsid w:val="00EC2F8B"/>
    <w:rsid w:val="00EC450D"/>
    <w:rsid w:val="00EC5302"/>
    <w:rsid w:val="00EC6B57"/>
    <w:rsid w:val="00EC6E97"/>
    <w:rsid w:val="00ED0878"/>
    <w:rsid w:val="00ED0B87"/>
    <w:rsid w:val="00ED0C31"/>
    <w:rsid w:val="00ED10D9"/>
    <w:rsid w:val="00ED3E1F"/>
    <w:rsid w:val="00ED480A"/>
    <w:rsid w:val="00ED4974"/>
    <w:rsid w:val="00ED5BFF"/>
    <w:rsid w:val="00ED5EE4"/>
    <w:rsid w:val="00EE119B"/>
    <w:rsid w:val="00EE11E7"/>
    <w:rsid w:val="00EE291C"/>
    <w:rsid w:val="00EE2CE6"/>
    <w:rsid w:val="00EE37EE"/>
    <w:rsid w:val="00EE384E"/>
    <w:rsid w:val="00EE5A7D"/>
    <w:rsid w:val="00EE5B6E"/>
    <w:rsid w:val="00EE6159"/>
    <w:rsid w:val="00EF3CDC"/>
    <w:rsid w:val="00EF4B67"/>
    <w:rsid w:val="00EF5B52"/>
    <w:rsid w:val="00EF73AF"/>
    <w:rsid w:val="00EF74B2"/>
    <w:rsid w:val="00EF79CC"/>
    <w:rsid w:val="00F00A05"/>
    <w:rsid w:val="00F00C3E"/>
    <w:rsid w:val="00F01251"/>
    <w:rsid w:val="00F02689"/>
    <w:rsid w:val="00F03237"/>
    <w:rsid w:val="00F0350A"/>
    <w:rsid w:val="00F0413F"/>
    <w:rsid w:val="00F04CD8"/>
    <w:rsid w:val="00F04F4C"/>
    <w:rsid w:val="00F0578E"/>
    <w:rsid w:val="00F0628C"/>
    <w:rsid w:val="00F06665"/>
    <w:rsid w:val="00F066EC"/>
    <w:rsid w:val="00F072BC"/>
    <w:rsid w:val="00F107F2"/>
    <w:rsid w:val="00F125B6"/>
    <w:rsid w:val="00F12EA5"/>
    <w:rsid w:val="00F130D8"/>
    <w:rsid w:val="00F13512"/>
    <w:rsid w:val="00F13F5B"/>
    <w:rsid w:val="00F15407"/>
    <w:rsid w:val="00F15DCC"/>
    <w:rsid w:val="00F16083"/>
    <w:rsid w:val="00F164E9"/>
    <w:rsid w:val="00F20875"/>
    <w:rsid w:val="00F20BC0"/>
    <w:rsid w:val="00F20E34"/>
    <w:rsid w:val="00F23630"/>
    <w:rsid w:val="00F23919"/>
    <w:rsid w:val="00F25D6B"/>
    <w:rsid w:val="00F261A6"/>
    <w:rsid w:val="00F309D6"/>
    <w:rsid w:val="00F3114F"/>
    <w:rsid w:val="00F34419"/>
    <w:rsid w:val="00F3597A"/>
    <w:rsid w:val="00F36040"/>
    <w:rsid w:val="00F36083"/>
    <w:rsid w:val="00F36164"/>
    <w:rsid w:val="00F3664B"/>
    <w:rsid w:val="00F36A2F"/>
    <w:rsid w:val="00F3742D"/>
    <w:rsid w:val="00F4020E"/>
    <w:rsid w:val="00F4023D"/>
    <w:rsid w:val="00F40CFA"/>
    <w:rsid w:val="00F42937"/>
    <w:rsid w:val="00F43108"/>
    <w:rsid w:val="00F439B1"/>
    <w:rsid w:val="00F43B83"/>
    <w:rsid w:val="00F43F77"/>
    <w:rsid w:val="00F441D9"/>
    <w:rsid w:val="00F4487F"/>
    <w:rsid w:val="00F44D9F"/>
    <w:rsid w:val="00F4598B"/>
    <w:rsid w:val="00F45F5A"/>
    <w:rsid w:val="00F478A1"/>
    <w:rsid w:val="00F47D08"/>
    <w:rsid w:val="00F5058C"/>
    <w:rsid w:val="00F5082A"/>
    <w:rsid w:val="00F50896"/>
    <w:rsid w:val="00F5168A"/>
    <w:rsid w:val="00F520EE"/>
    <w:rsid w:val="00F53638"/>
    <w:rsid w:val="00F54CA2"/>
    <w:rsid w:val="00F5596B"/>
    <w:rsid w:val="00F559E4"/>
    <w:rsid w:val="00F567A6"/>
    <w:rsid w:val="00F57F8E"/>
    <w:rsid w:val="00F60C98"/>
    <w:rsid w:val="00F616EE"/>
    <w:rsid w:val="00F61F0B"/>
    <w:rsid w:val="00F632F9"/>
    <w:rsid w:val="00F65182"/>
    <w:rsid w:val="00F65514"/>
    <w:rsid w:val="00F66EBD"/>
    <w:rsid w:val="00F71715"/>
    <w:rsid w:val="00F71879"/>
    <w:rsid w:val="00F71D59"/>
    <w:rsid w:val="00F71FE1"/>
    <w:rsid w:val="00F7214E"/>
    <w:rsid w:val="00F7226E"/>
    <w:rsid w:val="00F724E1"/>
    <w:rsid w:val="00F72E67"/>
    <w:rsid w:val="00F73992"/>
    <w:rsid w:val="00F73C3C"/>
    <w:rsid w:val="00F7438E"/>
    <w:rsid w:val="00F74797"/>
    <w:rsid w:val="00F759DA"/>
    <w:rsid w:val="00F75B9D"/>
    <w:rsid w:val="00F76105"/>
    <w:rsid w:val="00F774B6"/>
    <w:rsid w:val="00F77BEA"/>
    <w:rsid w:val="00F80610"/>
    <w:rsid w:val="00F816C9"/>
    <w:rsid w:val="00F82B42"/>
    <w:rsid w:val="00F82D95"/>
    <w:rsid w:val="00F8582D"/>
    <w:rsid w:val="00F8742C"/>
    <w:rsid w:val="00F87A95"/>
    <w:rsid w:val="00F87F4B"/>
    <w:rsid w:val="00F90030"/>
    <w:rsid w:val="00F9269E"/>
    <w:rsid w:val="00F92E5D"/>
    <w:rsid w:val="00F94EBD"/>
    <w:rsid w:val="00F95533"/>
    <w:rsid w:val="00F95C8B"/>
    <w:rsid w:val="00F96032"/>
    <w:rsid w:val="00F96B2A"/>
    <w:rsid w:val="00F97E37"/>
    <w:rsid w:val="00FA0DE5"/>
    <w:rsid w:val="00FA1364"/>
    <w:rsid w:val="00FA30AA"/>
    <w:rsid w:val="00FA41DE"/>
    <w:rsid w:val="00FA4252"/>
    <w:rsid w:val="00FA47E9"/>
    <w:rsid w:val="00FA5D6B"/>
    <w:rsid w:val="00FA6D7A"/>
    <w:rsid w:val="00FA743C"/>
    <w:rsid w:val="00FA7DCE"/>
    <w:rsid w:val="00FB0400"/>
    <w:rsid w:val="00FB0489"/>
    <w:rsid w:val="00FB0FAD"/>
    <w:rsid w:val="00FB1559"/>
    <w:rsid w:val="00FB18D4"/>
    <w:rsid w:val="00FB1C8A"/>
    <w:rsid w:val="00FB1CCC"/>
    <w:rsid w:val="00FB22EB"/>
    <w:rsid w:val="00FB4514"/>
    <w:rsid w:val="00FB5C1B"/>
    <w:rsid w:val="00FB6247"/>
    <w:rsid w:val="00FB647D"/>
    <w:rsid w:val="00FB6BCD"/>
    <w:rsid w:val="00FB7719"/>
    <w:rsid w:val="00FB79E0"/>
    <w:rsid w:val="00FC17FA"/>
    <w:rsid w:val="00FC1D19"/>
    <w:rsid w:val="00FC238D"/>
    <w:rsid w:val="00FC26C3"/>
    <w:rsid w:val="00FC3746"/>
    <w:rsid w:val="00FC420D"/>
    <w:rsid w:val="00FC62B2"/>
    <w:rsid w:val="00FC6C2A"/>
    <w:rsid w:val="00FC7411"/>
    <w:rsid w:val="00FC75A9"/>
    <w:rsid w:val="00FC761E"/>
    <w:rsid w:val="00FC7A86"/>
    <w:rsid w:val="00FD029F"/>
    <w:rsid w:val="00FD0B2E"/>
    <w:rsid w:val="00FD164D"/>
    <w:rsid w:val="00FD2C11"/>
    <w:rsid w:val="00FD43AA"/>
    <w:rsid w:val="00FD43B0"/>
    <w:rsid w:val="00FD4E16"/>
    <w:rsid w:val="00FD4EB3"/>
    <w:rsid w:val="00FD6520"/>
    <w:rsid w:val="00FD6A7E"/>
    <w:rsid w:val="00FD76AB"/>
    <w:rsid w:val="00FE595F"/>
    <w:rsid w:val="00FE72A6"/>
    <w:rsid w:val="00FE7381"/>
    <w:rsid w:val="00FF1C7D"/>
    <w:rsid w:val="00FF3A78"/>
    <w:rsid w:val="00FF3C9F"/>
    <w:rsid w:val="00FF54E3"/>
    <w:rsid w:val="00FF583C"/>
    <w:rsid w:val="00FF5D43"/>
    <w:rsid w:val="00FF6AB3"/>
    <w:rsid w:val="00FF7268"/>
    <w:rsid w:val="00FF786F"/>
    <w:rsid w:val="00FF7E2C"/>
  </w:rsids>
  <m:mathPr>
    <m:mathFont m:val="Cambria Math"/>
    <m:brkBin m:val="before"/>
    <m:brkBinSub m:val="--"/>
    <m:smallFrac m:val="0"/>
    <m:dispDef/>
    <m:lMargin m:val="0"/>
    <m:rMargin m:val="0"/>
    <m:defJc m:val="centerGroup"/>
    <m:wrapIndent m:val="1440"/>
    <m:intLim m:val="subSup"/>
    <m:naryLim m:val="undOvr"/>
  </m:mathPr>
  <w:attachedSchema w:val="urn-legalmacpac-data/10"/>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90E9F44"/>
  <w15:docId w15:val="{CC866253-6AAA-4240-AA1D-9E98FBDED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uiPriority="22" w:qFormat="1"/>
    <w:lsdException w:name="Emphasis" w:uiPriority="20"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A41E8"/>
    <w:rPr>
      <w:sz w:val="24"/>
      <w:szCs w:val="24"/>
      <w:lang w:val="en-US"/>
    </w:rPr>
  </w:style>
  <w:style w:type="paragraph" w:styleId="Heading2">
    <w:name w:val="heading 2"/>
    <w:basedOn w:val="Normal"/>
    <w:next w:val="Normal"/>
    <w:link w:val="Heading2Char"/>
    <w:uiPriority w:val="9"/>
    <w:semiHidden/>
    <w:unhideWhenUsed/>
    <w:qFormat/>
    <w:rsid w:val="008B72F1"/>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CA3679"/>
    <w:pPr>
      <w:spacing w:after="240"/>
      <w:jc w:val="both"/>
    </w:pPr>
    <w:rPr>
      <w:rFonts w:ascii="Garamond" w:hAnsi="Garamond"/>
      <w:spacing w:val="-5"/>
      <w:szCs w:val="20"/>
    </w:rPr>
  </w:style>
  <w:style w:type="table" w:styleId="TableGrid">
    <w:name w:val="Table Grid"/>
    <w:basedOn w:val="TableNormal"/>
    <w:uiPriority w:val="59"/>
    <w:rsid w:val="00CA36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Text">
    <w:name w:val="Default Text"/>
    <w:basedOn w:val="Normal"/>
    <w:rsid w:val="00CA3679"/>
    <w:rPr>
      <w:szCs w:val="20"/>
    </w:rPr>
  </w:style>
  <w:style w:type="character" w:customStyle="1" w:styleId="InitialStyle">
    <w:name w:val="InitialStyle"/>
    <w:rsid w:val="00CA3679"/>
    <w:rPr>
      <w:rFonts w:ascii="Letter Gothic ( 1)" w:hAnsi="Letter Gothic ( 1)"/>
      <w:color w:val="auto"/>
      <w:spacing w:val="0"/>
      <w:sz w:val="24"/>
    </w:rPr>
  </w:style>
  <w:style w:type="paragraph" w:styleId="Header">
    <w:name w:val="header"/>
    <w:basedOn w:val="Normal"/>
    <w:rsid w:val="00CA3679"/>
    <w:pPr>
      <w:tabs>
        <w:tab w:val="center" w:pos="4320"/>
        <w:tab w:val="right" w:pos="8640"/>
      </w:tabs>
    </w:pPr>
  </w:style>
  <w:style w:type="paragraph" w:styleId="Footer">
    <w:name w:val="footer"/>
    <w:basedOn w:val="Normal"/>
    <w:link w:val="FooterChar"/>
    <w:uiPriority w:val="99"/>
    <w:rsid w:val="00CA3679"/>
    <w:pPr>
      <w:tabs>
        <w:tab w:val="center" w:pos="4320"/>
        <w:tab w:val="right" w:pos="8640"/>
      </w:tabs>
    </w:pPr>
  </w:style>
  <w:style w:type="paragraph" w:customStyle="1" w:styleId="DocsID">
    <w:name w:val="DocsID"/>
    <w:basedOn w:val="Normal"/>
    <w:rsid w:val="008D0D13"/>
    <w:pPr>
      <w:spacing w:before="20"/>
    </w:pPr>
    <w:rPr>
      <w:rFonts w:ascii="Arial" w:hAnsi="Arial"/>
      <w:sz w:val="16"/>
      <w:szCs w:val="20"/>
      <w:lang w:val="en-CA"/>
    </w:rPr>
  </w:style>
  <w:style w:type="character" w:customStyle="1" w:styleId="Heading2Char">
    <w:name w:val="Heading 2 Char"/>
    <w:basedOn w:val="DefaultParagraphFont"/>
    <w:link w:val="Heading2"/>
    <w:uiPriority w:val="9"/>
    <w:semiHidden/>
    <w:rsid w:val="008B72F1"/>
    <w:rPr>
      <w:rFonts w:asciiTheme="majorHAnsi" w:eastAsiaTheme="majorEastAsia" w:hAnsiTheme="majorHAnsi" w:cstheme="majorBidi"/>
      <w:color w:val="2F5496" w:themeColor="accent1" w:themeShade="BF"/>
      <w:sz w:val="26"/>
      <w:szCs w:val="26"/>
      <w:lang w:val="en-US"/>
    </w:rPr>
  </w:style>
  <w:style w:type="character" w:styleId="Hyperlink">
    <w:name w:val="Hyperlink"/>
    <w:uiPriority w:val="99"/>
    <w:unhideWhenUsed/>
    <w:rsid w:val="008B72F1"/>
    <w:rPr>
      <w:rFonts w:ascii="Times New Roman" w:hAnsi="Times New Roman" w:cs="Times New Roman" w:hint="default"/>
      <w:color w:val="8A000D"/>
      <w:u w:val="single"/>
    </w:rPr>
  </w:style>
  <w:style w:type="paragraph" w:styleId="NormalWeb">
    <w:name w:val="Normal (Web)"/>
    <w:basedOn w:val="Normal"/>
    <w:uiPriority w:val="99"/>
    <w:unhideWhenUsed/>
    <w:rsid w:val="008B72F1"/>
    <w:pPr>
      <w:spacing w:before="100" w:beforeAutospacing="1" w:after="100" w:afterAutospacing="1"/>
    </w:pPr>
  </w:style>
  <w:style w:type="paragraph" w:customStyle="1" w:styleId="Default">
    <w:name w:val="Default"/>
    <w:rsid w:val="008B72F1"/>
    <w:pPr>
      <w:autoSpaceDE w:val="0"/>
      <w:autoSpaceDN w:val="0"/>
      <w:adjustRightInd w:val="0"/>
    </w:pPr>
    <w:rPr>
      <w:rFonts w:ascii="Arial" w:hAnsi="Arial" w:cs="Arial"/>
      <w:color w:val="000000"/>
      <w:sz w:val="24"/>
      <w:szCs w:val="24"/>
      <w:lang w:val="en-US"/>
    </w:rPr>
  </w:style>
  <w:style w:type="character" w:styleId="CommentReference">
    <w:name w:val="annotation reference"/>
    <w:basedOn w:val="DefaultParagraphFont"/>
    <w:uiPriority w:val="99"/>
    <w:rsid w:val="00745DF6"/>
    <w:rPr>
      <w:sz w:val="16"/>
      <w:szCs w:val="16"/>
    </w:rPr>
  </w:style>
  <w:style w:type="paragraph" w:styleId="CommentText">
    <w:name w:val="annotation text"/>
    <w:basedOn w:val="Normal"/>
    <w:link w:val="CommentTextChar"/>
    <w:uiPriority w:val="99"/>
    <w:rsid w:val="00745DF6"/>
    <w:rPr>
      <w:sz w:val="20"/>
      <w:szCs w:val="20"/>
    </w:rPr>
  </w:style>
  <w:style w:type="character" w:customStyle="1" w:styleId="CommentTextChar">
    <w:name w:val="Comment Text Char"/>
    <w:basedOn w:val="DefaultParagraphFont"/>
    <w:link w:val="CommentText"/>
    <w:uiPriority w:val="99"/>
    <w:rsid w:val="00745DF6"/>
    <w:rPr>
      <w:lang w:val="en-US"/>
    </w:rPr>
  </w:style>
  <w:style w:type="paragraph" w:styleId="CommentSubject">
    <w:name w:val="annotation subject"/>
    <w:basedOn w:val="CommentText"/>
    <w:next w:val="CommentText"/>
    <w:link w:val="CommentSubjectChar"/>
    <w:rsid w:val="00745DF6"/>
    <w:rPr>
      <w:b/>
      <w:bCs/>
    </w:rPr>
  </w:style>
  <w:style w:type="character" w:customStyle="1" w:styleId="CommentSubjectChar">
    <w:name w:val="Comment Subject Char"/>
    <w:basedOn w:val="CommentTextChar"/>
    <w:link w:val="CommentSubject"/>
    <w:rsid w:val="00745DF6"/>
    <w:rPr>
      <w:b/>
      <w:bCs/>
      <w:lang w:val="en-US"/>
    </w:rPr>
  </w:style>
  <w:style w:type="paragraph" w:styleId="BalloonText">
    <w:name w:val="Balloon Text"/>
    <w:basedOn w:val="Normal"/>
    <w:link w:val="BalloonTextChar"/>
    <w:rsid w:val="00745DF6"/>
    <w:rPr>
      <w:rFonts w:ascii="Segoe UI" w:hAnsi="Segoe UI" w:cs="Segoe UI"/>
      <w:sz w:val="18"/>
      <w:szCs w:val="18"/>
    </w:rPr>
  </w:style>
  <w:style w:type="character" w:customStyle="1" w:styleId="BalloonTextChar">
    <w:name w:val="Balloon Text Char"/>
    <w:basedOn w:val="DefaultParagraphFont"/>
    <w:link w:val="BalloonText"/>
    <w:rsid w:val="00745DF6"/>
    <w:rPr>
      <w:rFonts w:ascii="Segoe UI" w:hAnsi="Segoe UI" w:cs="Segoe UI"/>
      <w:sz w:val="18"/>
      <w:szCs w:val="18"/>
      <w:lang w:val="en-US"/>
    </w:rPr>
  </w:style>
  <w:style w:type="paragraph" w:styleId="ListParagraph">
    <w:name w:val="List Paragraph"/>
    <w:basedOn w:val="Normal"/>
    <w:uiPriority w:val="34"/>
    <w:qFormat/>
    <w:rsid w:val="003A0439"/>
    <w:pPr>
      <w:ind w:left="720"/>
      <w:contextualSpacing/>
    </w:pPr>
  </w:style>
  <w:style w:type="character" w:styleId="FollowedHyperlink">
    <w:name w:val="FollowedHyperlink"/>
    <w:basedOn w:val="DefaultParagraphFont"/>
    <w:rsid w:val="00C71692"/>
    <w:rPr>
      <w:color w:val="954F72" w:themeColor="followedHyperlink"/>
      <w:u w:val="single"/>
    </w:rPr>
  </w:style>
  <w:style w:type="paragraph" w:styleId="Revision">
    <w:name w:val="Revision"/>
    <w:hidden/>
    <w:uiPriority w:val="99"/>
    <w:semiHidden/>
    <w:rsid w:val="009D5FB3"/>
    <w:rPr>
      <w:sz w:val="24"/>
      <w:szCs w:val="24"/>
      <w:lang w:val="en-US"/>
    </w:rPr>
  </w:style>
  <w:style w:type="character" w:customStyle="1" w:styleId="FooterChar">
    <w:name w:val="Footer Char"/>
    <w:basedOn w:val="DefaultParagraphFont"/>
    <w:link w:val="Footer"/>
    <w:uiPriority w:val="99"/>
    <w:rsid w:val="005968D8"/>
    <w:rPr>
      <w:sz w:val="24"/>
      <w:szCs w:val="24"/>
      <w:lang w:val="en-US"/>
    </w:rPr>
  </w:style>
  <w:style w:type="character" w:styleId="Emphasis">
    <w:name w:val="Emphasis"/>
    <w:basedOn w:val="DefaultParagraphFont"/>
    <w:uiPriority w:val="20"/>
    <w:qFormat/>
    <w:rsid w:val="007D641B"/>
    <w:rPr>
      <w:i/>
      <w:iCs/>
    </w:rPr>
  </w:style>
  <w:style w:type="table" w:customStyle="1" w:styleId="TableGrid1">
    <w:name w:val="Table Grid1"/>
    <w:basedOn w:val="TableNormal"/>
    <w:next w:val="TableGrid"/>
    <w:uiPriority w:val="59"/>
    <w:rsid w:val="00900CBF"/>
    <w:rPr>
      <w:rFonts w:asciiTheme="minorHAnsi" w:eastAsiaTheme="minorEastAsia" w:hAnsiTheme="minorHAnsi" w:cstheme="minorBidi"/>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acPacTrailer">
    <w:name w:val="MacPac Trailer"/>
    <w:rsid w:val="00AD091F"/>
    <w:pPr>
      <w:widowControl w:val="0"/>
      <w:spacing w:line="200" w:lineRule="exact"/>
    </w:pPr>
    <w:rPr>
      <w:rFonts w:ascii="Arial" w:hAnsi="Arial"/>
      <w:sz w:val="16"/>
      <w:szCs w:val="22"/>
      <w:lang w:val="en-US"/>
    </w:rPr>
  </w:style>
  <w:style w:type="character" w:styleId="PlaceholderText">
    <w:name w:val="Placeholder Text"/>
    <w:basedOn w:val="DefaultParagraphFont"/>
    <w:uiPriority w:val="99"/>
    <w:semiHidden/>
    <w:rsid w:val="00B514AA"/>
    <w:rPr>
      <w:color w:val="808080"/>
    </w:rPr>
  </w:style>
  <w:style w:type="paragraph" w:styleId="PlainText">
    <w:name w:val="Plain Text"/>
    <w:basedOn w:val="Normal"/>
    <w:link w:val="PlainTextChar"/>
    <w:uiPriority w:val="99"/>
    <w:semiHidden/>
    <w:unhideWhenUsed/>
    <w:rsid w:val="00D913BF"/>
    <w:rPr>
      <w:rFonts w:ascii="Calibri" w:eastAsiaTheme="minorHAnsi" w:hAnsi="Calibri" w:cs="Calibri"/>
      <w:sz w:val="22"/>
      <w:szCs w:val="22"/>
    </w:rPr>
  </w:style>
  <w:style w:type="character" w:customStyle="1" w:styleId="PlainTextChar">
    <w:name w:val="Plain Text Char"/>
    <w:basedOn w:val="DefaultParagraphFont"/>
    <w:link w:val="PlainText"/>
    <w:uiPriority w:val="99"/>
    <w:semiHidden/>
    <w:rsid w:val="00D913BF"/>
    <w:rPr>
      <w:rFonts w:ascii="Calibri" w:eastAsiaTheme="minorHAnsi" w:hAnsi="Calibri" w:cs="Calibri"/>
      <w:sz w:val="22"/>
      <w:szCs w:val="22"/>
      <w:lang w:val="en-US"/>
    </w:rPr>
  </w:style>
  <w:style w:type="character" w:customStyle="1" w:styleId="hgkelc">
    <w:name w:val="hgkelc"/>
    <w:basedOn w:val="DefaultParagraphFont"/>
    <w:rsid w:val="00354354"/>
  </w:style>
  <w:style w:type="character" w:customStyle="1" w:styleId="apple-converted-space">
    <w:name w:val="apple-converted-space"/>
    <w:basedOn w:val="DefaultParagraphFont"/>
    <w:rsid w:val="003B3153"/>
  </w:style>
  <w:style w:type="character" w:styleId="UnresolvedMention">
    <w:name w:val="Unresolved Mention"/>
    <w:basedOn w:val="DefaultParagraphFont"/>
    <w:uiPriority w:val="99"/>
    <w:semiHidden/>
    <w:unhideWhenUsed/>
    <w:rsid w:val="001E5EEF"/>
    <w:rPr>
      <w:color w:val="605E5C"/>
      <w:shd w:val="clear" w:color="auto" w:fill="E1DFDD"/>
    </w:rPr>
  </w:style>
  <w:style w:type="paragraph" w:customStyle="1" w:styleId="pf0">
    <w:name w:val="pf0"/>
    <w:basedOn w:val="Normal"/>
    <w:rsid w:val="004F24AF"/>
    <w:pPr>
      <w:spacing w:before="100" w:beforeAutospacing="1" w:after="100" w:afterAutospacing="1"/>
    </w:pPr>
  </w:style>
  <w:style w:type="character" w:styleId="Strong">
    <w:name w:val="Strong"/>
    <w:basedOn w:val="DefaultParagraphFont"/>
    <w:uiPriority w:val="22"/>
    <w:qFormat/>
    <w:rsid w:val="00C87DE5"/>
    <w:rPr>
      <w:b/>
      <w:bCs/>
    </w:rPr>
  </w:style>
  <w:style w:type="character" w:customStyle="1" w:styleId="xn-money">
    <w:name w:val="xn-money"/>
    <w:basedOn w:val="DefaultParagraphFont"/>
    <w:rsid w:val="00785F80"/>
  </w:style>
  <w:style w:type="character" w:customStyle="1" w:styleId="bumpedfont15">
    <w:name w:val="bumpedfont15"/>
    <w:basedOn w:val="DefaultParagraphFont"/>
    <w:rsid w:val="00C942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80572">
      <w:bodyDiv w:val="1"/>
      <w:marLeft w:val="0"/>
      <w:marRight w:val="0"/>
      <w:marTop w:val="0"/>
      <w:marBottom w:val="0"/>
      <w:divBdr>
        <w:top w:val="none" w:sz="0" w:space="0" w:color="auto"/>
        <w:left w:val="none" w:sz="0" w:space="0" w:color="auto"/>
        <w:bottom w:val="none" w:sz="0" w:space="0" w:color="auto"/>
        <w:right w:val="none" w:sz="0" w:space="0" w:color="auto"/>
      </w:divBdr>
    </w:div>
    <w:div w:id="35737259">
      <w:bodyDiv w:val="1"/>
      <w:marLeft w:val="0"/>
      <w:marRight w:val="0"/>
      <w:marTop w:val="0"/>
      <w:marBottom w:val="0"/>
      <w:divBdr>
        <w:top w:val="none" w:sz="0" w:space="0" w:color="auto"/>
        <w:left w:val="none" w:sz="0" w:space="0" w:color="auto"/>
        <w:bottom w:val="none" w:sz="0" w:space="0" w:color="auto"/>
        <w:right w:val="none" w:sz="0" w:space="0" w:color="auto"/>
      </w:divBdr>
    </w:div>
    <w:div w:id="36783916">
      <w:bodyDiv w:val="1"/>
      <w:marLeft w:val="0"/>
      <w:marRight w:val="0"/>
      <w:marTop w:val="0"/>
      <w:marBottom w:val="0"/>
      <w:divBdr>
        <w:top w:val="none" w:sz="0" w:space="0" w:color="auto"/>
        <w:left w:val="none" w:sz="0" w:space="0" w:color="auto"/>
        <w:bottom w:val="none" w:sz="0" w:space="0" w:color="auto"/>
        <w:right w:val="none" w:sz="0" w:space="0" w:color="auto"/>
      </w:divBdr>
    </w:div>
    <w:div w:id="44373441">
      <w:bodyDiv w:val="1"/>
      <w:marLeft w:val="0"/>
      <w:marRight w:val="0"/>
      <w:marTop w:val="0"/>
      <w:marBottom w:val="0"/>
      <w:divBdr>
        <w:top w:val="none" w:sz="0" w:space="0" w:color="auto"/>
        <w:left w:val="none" w:sz="0" w:space="0" w:color="auto"/>
        <w:bottom w:val="none" w:sz="0" w:space="0" w:color="auto"/>
        <w:right w:val="none" w:sz="0" w:space="0" w:color="auto"/>
      </w:divBdr>
    </w:div>
    <w:div w:id="48723882">
      <w:bodyDiv w:val="1"/>
      <w:marLeft w:val="0"/>
      <w:marRight w:val="0"/>
      <w:marTop w:val="0"/>
      <w:marBottom w:val="0"/>
      <w:divBdr>
        <w:top w:val="none" w:sz="0" w:space="0" w:color="auto"/>
        <w:left w:val="none" w:sz="0" w:space="0" w:color="auto"/>
        <w:bottom w:val="none" w:sz="0" w:space="0" w:color="auto"/>
        <w:right w:val="none" w:sz="0" w:space="0" w:color="auto"/>
      </w:divBdr>
    </w:div>
    <w:div w:id="55445344">
      <w:bodyDiv w:val="1"/>
      <w:marLeft w:val="0"/>
      <w:marRight w:val="0"/>
      <w:marTop w:val="0"/>
      <w:marBottom w:val="0"/>
      <w:divBdr>
        <w:top w:val="none" w:sz="0" w:space="0" w:color="auto"/>
        <w:left w:val="none" w:sz="0" w:space="0" w:color="auto"/>
        <w:bottom w:val="none" w:sz="0" w:space="0" w:color="auto"/>
        <w:right w:val="none" w:sz="0" w:space="0" w:color="auto"/>
      </w:divBdr>
    </w:div>
    <w:div w:id="70011334">
      <w:bodyDiv w:val="1"/>
      <w:marLeft w:val="0"/>
      <w:marRight w:val="0"/>
      <w:marTop w:val="0"/>
      <w:marBottom w:val="0"/>
      <w:divBdr>
        <w:top w:val="none" w:sz="0" w:space="0" w:color="auto"/>
        <w:left w:val="none" w:sz="0" w:space="0" w:color="auto"/>
        <w:bottom w:val="none" w:sz="0" w:space="0" w:color="auto"/>
        <w:right w:val="none" w:sz="0" w:space="0" w:color="auto"/>
      </w:divBdr>
    </w:div>
    <w:div w:id="92867350">
      <w:bodyDiv w:val="1"/>
      <w:marLeft w:val="0"/>
      <w:marRight w:val="0"/>
      <w:marTop w:val="0"/>
      <w:marBottom w:val="0"/>
      <w:divBdr>
        <w:top w:val="none" w:sz="0" w:space="0" w:color="auto"/>
        <w:left w:val="none" w:sz="0" w:space="0" w:color="auto"/>
        <w:bottom w:val="none" w:sz="0" w:space="0" w:color="auto"/>
        <w:right w:val="none" w:sz="0" w:space="0" w:color="auto"/>
      </w:divBdr>
    </w:div>
    <w:div w:id="96028470">
      <w:bodyDiv w:val="1"/>
      <w:marLeft w:val="0"/>
      <w:marRight w:val="0"/>
      <w:marTop w:val="0"/>
      <w:marBottom w:val="0"/>
      <w:divBdr>
        <w:top w:val="none" w:sz="0" w:space="0" w:color="auto"/>
        <w:left w:val="none" w:sz="0" w:space="0" w:color="auto"/>
        <w:bottom w:val="none" w:sz="0" w:space="0" w:color="auto"/>
        <w:right w:val="none" w:sz="0" w:space="0" w:color="auto"/>
      </w:divBdr>
    </w:div>
    <w:div w:id="101189043">
      <w:bodyDiv w:val="1"/>
      <w:marLeft w:val="0"/>
      <w:marRight w:val="0"/>
      <w:marTop w:val="0"/>
      <w:marBottom w:val="0"/>
      <w:divBdr>
        <w:top w:val="none" w:sz="0" w:space="0" w:color="auto"/>
        <w:left w:val="none" w:sz="0" w:space="0" w:color="auto"/>
        <w:bottom w:val="none" w:sz="0" w:space="0" w:color="auto"/>
        <w:right w:val="none" w:sz="0" w:space="0" w:color="auto"/>
      </w:divBdr>
    </w:div>
    <w:div w:id="119228217">
      <w:bodyDiv w:val="1"/>
      <w:marLeft w:val="0"/>
      <w:marRight w:val="0"/>
      <w:marTop w:val="0"/>
      <w:marBottom w:val="0"/>
      <w:divBdr>
        <w:top w:val="none" w:sz="0" w:space="0" w:color="auto"/>
        <w:left w:val="none" w:sz="0" w:space="0" w:color="auto"/>
        <w:bottom w:val="none" w:sz="0" w:space="0" w:color="auto"/>
        <w:right w:val="none" w:sz="0" w:space="0" w:color="auto"/>
      </w:divBdr>
    </w:div>
    <w:div w:id="133067156">
      <w:bodyDiv w:val="1"/>
      <w:marLeft w:val="0"/>
      <w:marRight w:val="0"/>
      <w:marTop w:val="0"/>
      <w:marBottom w:val="0"/>
      <w:divBdr>
        <w:top w:val="none" w:sz="0" w:space="0" w:color="auto"/>
        <w:left w:val="none" w:sz="0" w:space="0" w:color="auto"/>
        <w:bottom w:val="none" w:sz="0" w:space="0" w:color="auto"/>
        <w:right w:val="none" w:sz="0" w:space="0" w:color="auto"/>
      </w:divBdr>
    </w:div>
    <w:div w:id="138152841">
      <w:bodyDiv w:val="1"/>
      <w:marLeft w:val="0"/>
      <w:marRight w:val="0"/>
      <w:marTop w:val="0"/>
      <w:marBottom w:val="0"/>
      <w:divBdr>
        <w:top w:val="none" w:sz="0" w:space="0" w:color="auto"/>
        <w:left w:val="none" w:sz="0" w:space="0" w:color="auto"/>
        <w:bottom w:val="none" w:sz="0" w:space="0" w:color="auto"/>
        <w:right w:val="none" w:sz="0" w:space="0" w:color="auto"/>
      </w:divBdr>
    </w:div>
    <w:div w:id="138234997">
      <w:bodyDiv w:val="1"/>
      <w:marLeft w:val="0"/>
      <w:marRight w:val="0"/>
      <w:marTop w:val="0"/>
      <w:marBottom w:val="0"/>
      <w:divBdr>
        <w:top w:val="none" w:sz="0" w:space="0" w:color="auto"/>
        <w:left w:val="none" w:sz="0" w:space="0" w:color="auto"/>
        <w:bottom w:val="none" w:sz="0" w:space="0" w:color="auto"/>
        <w:right w:val="none" w:sz="0" w:space="0" w:color="auto"/>
      </w:divBdr>
    </w:div>
    <w:div w:id="179974351">
      <w:bodyDiv w:val="1"/>
      <w:marLeft w:val="0"/>
      <w:marRight w:val="0"/>
      <w:marTop w:val="0"/>
      <w:marBottom w:val="0"/>
      <w:divBdr>
        <w:top w:val="none" w:sz="0" w:space="0" w:color="auto"/>
        <w:left w:val="none" w:sz="0" w:space="0" w:color="auto"/>
        <w:bottom w:val="none" w:sz="0" w:space="0" w:color="auto"/>
        <w:right w:val="none" w:sz="0" w:space="0" w:color="auto"/>
      </w:divBdr>
    </w:div>
    <w:div w:id="203061308">
      <w:bodyDiv w:val="1"/>
      <w:marLeft w:val="0"/>
      <w:marRight w:val="0"/>
      <w:marTop w:val="0"/>
      <w:marBottom w:val="0"/>
      <w:divBdr>
        <w:top w:val="none" w:sz="0" w:space="0" w:color="auto"/>
        <w:left w:val="none" w:sz="0" w:space="0" w:color="auto"/>
        <w:bottom w:val="none" w:sz="0" w:space="0" w:color="auto"/>
        <w:right w:val="none" w:sz="0" w:space="0" w:color="auto"/>
      </w:divBdr>
    </w:div>
    <w:div w:id="250546673">
      <w:bodyDiv w:val="1"/>
      <w:marLeft w:val="0"/>
      <w:marRight w:val="0"/>
      <w:marTop w:val="0"/>
      <w:marBottom w:val="0"/>
      <w:divBdr>
        <w:top w:val="none" w:sz="0" w:space="0" w:color="auto"/>
        <w:left w:val="none" w:sz="0" w:space="0" w:color="auto"/>
        <w:bottom w:val="none" w:sz="0" w:space="0" w:color="auto"/>
        <w:right w:val="none" w:sz="0" w:space="0" w:color="auto"/>
      </w:divBdr>
    </w:div>
    <w:div w:id="251857861">
      <w:bodyDiv w:val="1"/>
      <w:marLeft w:val="0"/>
      <w:marRight w:val="0"/>
      <w:marTop w:val="0"/>
      <w:marBottom w:val="0"/>
      <w:divBdr>
        <w:top w:val="none" w:sz="0" w:space="0" w:color="auto"/>
        <w:left w:val="none" w:sz="0" w:space="0" w:color="auto"/>
        <w:bottom w:val="none" w:sz="0" w:space="0" w:color="auto"/>
        <w:right w:val="none" w:sz="0" w:space="0" w:color="auto"/>
      </w:divBdr>
    </w:div>
    <w:div w:id="255600966">
      <w:bodyDiv w:val="1"/>
      <w:marLeft w:val="0"/>
      <w:marRight w:val="0"/>
      <w:marTop w:val="0"/>
      <w:marBottom w:val="0"/>
      <w:divBdr>
        <w:top w:val="none" w:sz="0" w:space="0" w:color="auto"/>
        <w:left w:val="none" w:sz="0" w:space="0" w:color="auto"/>
        <w:bottom w:val="none" w:sz="0" w:space="0" w:color="auto"/>
        <w:right w:val="none" w:sz="0" w:space="0" w:color="auto"/>
      </w:divBdr>
    </w:div>
    <w:div w:id="266667891">
      <w:bodyDiv w:val="1"/>
      <w:marLeft w:val="0"/>
      <w:marRight w:val="0"/>
      <w:marTop w:val="0"/>
      <w:marBottom w:val="0"/>
      <w:divBdr>
        <w:top w:val="none" w:sz="0" w:space="0" w:color="auto"/>
        <w:left w:val="none" w:sz="0" w:space="0" w:color="auto"/>
        <w:bottom w:val="none" w:sz="0" w:space="0" w:color="auto"/>
        <w:right w:val="none" w:sz="0" w:space="0" w:color="auto"/>
      </w:divBdr>
    </w:div>
    <w:div w:id="274098243">
      <w:bodyDiv w:val="1"/>
      <w:marLeft w:val="0"/>
      <w:marRight w:val="0"/>
      <w:marTop w:val="0"/>
      <w:marBottom w:val="0"/>
      <w:divBdr>
        <w:top w:val="none" w:sz="0" w:space="0" w:color="auto"/>
        <w:left w:val="none" w:sz="0" w:space="0" w:color="auto"/>
        <w:bottom w:val="none" w:sz="0" w:space="0" w:color="auto"/>
        <w:right w:val="none" w:sz="0" w:space="0" w:color="auto"/>
      </w:divBdr>
    </w:div>
    <w:div w:id="278532172">
      <w:bodyDiv w:val="1"/>
      <w:marLeft w:val="0"/>
      <w:marRight w:val="0"/>
      <w:marTop w:val="0"/>
      <w:marBottom w:val="0"/>
      <w:divBdr>
        <w:top w:val="none" w:sz="0" w:space="0" w:color="auto"/>
        <w:left w:val="none" w:sz="0" w:space="0" w:color="auto"/>
        <w:bottom w:val="none" w:sz="0" w:space="0" w:color="auto"/>
        <w:right w:val="none" w:sz="0" w:space="0" w:color="auto"/>
      </w:divBdr>
      <w:divsChild>
        <w:div w:id="1535386914">
          <w:marLeft w:val="0"/>
          <w:marRight w:val="0"/>
          <w:marTop w:val="0"/>
          <w:marBottom w:val="0"/>
          <w:divBdr>
            <w:top w:val="none" w:sz="0" w:space="0" w:color="auto"/>
            <w:left w:val="none" w:sz="0" w:space="0" w:color="auto"/>
            <w:bottom w:val="none" w:sz="0" w:space="0" w:color="auto"/>
            <w:right w:val="none" w:sz="0" w:space="0" w:color="auto"/>
          </w:divBdr>
          <w:divsChild>
            <w:div w:id="240019742">
              <w:marLeft w:val="0"/>
              <w:marRight w:val="0"/>
              <w:marTop w:val="0"/>
              <w:marBottom w:val="0"/>
              <w:divBdr>
                <w:top w:val="none" w:sz="0" w:space="0" w:color="auto"/>
                <w:left w:val="none" w:sz="0" w:space="0" w:color="auto"/>
                <w:bottom w:val="none" w:sz="0" w:space="0" w:color="auto"/>
                <w:right w:val="none" w:sz="0" w:space="0" w:color="auto"/>
              </w:divBdr>
              <w:divsChild>
                <w:div w:id="265043409">
                  <w:marLeft w:val="0"/>
                  <w:marRight w:val="0"/>
                  <w:marTop w:val="0"/>
                  <w:marBottom w:val="0"/>
                  <w:divBdr>
                    <w:top w:val="none" w:sz="0" w:space="0" w:color="auto"/>
                    <w:left w:val="none" w:sz="0" w:space="0" w:color="auto"/>
                    <w:bottom w:val="none" w:sz="0" w:space="0" w:color="auto"/>
                    <w:right w:val="none" w:sz="0" w:space="0" w:color="auto"/>
                  </w:divBdr>
                  <w:divsChild>
                    <w:div w:id="63384146">
                      <w:marLeft w:val="-225"/>
                      <w:marRight w:val="-225"/>
                      <w:marTop w:val="0"/>
                      <w:marBottom w:val="0"/>
                      <w:divBdr>
                        <w:top w:val="none" w:sz="0" w:space="0" w:color="auto"/>
                        <w:left w:val="none" w:sz="0" w:space="0" w:color="auto"/>
                        <w:bottom w:val="none" w:sz="0" w:space="0" w:color="auto"/>
                        <w:right w:val="none" w:sz="0" w:space="0" w:color="auto"/>
                      </w:divBdr>
                      <w:divsChild>
                        <w:div w:id="1688798956">
                          <w:marLeft w:val="0"/>
                          <w:marRight w:val="0"/>
                          <w:marTop w:val="0"/>
                          <w:marBottom w:val="0"/>
                          <w:divBdr>
                            <w:top w:val="none" w:sz="0" w:space="0" w:color="auto"/>
                            <w:left w:val="none" w:sz="0" w:space="0" w:color="auto"/>
                            <w:bottom w:val="none" w:sz="0" w:space="0" w:color="auto"/>
                            <w:right w:val="none" w:sz="0" w:space="0" w:color="auto"/>
                          </w:divBdr>
                          <w:divsChild>
                            <w:div w:id="1073511028">
                              <w:marLeft w:val="0"/>
                              <w:marRight w:val="0"/>
                              <w:marTop w:val="0"/>
                              <w:marBottom w:val="0"/>
                              <w:divBdr>
                                <w:top w:val="none" w:sz="0" w:space="0" w:color="auto"/>
                                <w:left w:val="none" w:sz="0" w:space="0" w:color="auto"/>
                                <w:bottom w:val="none" w:sz="0" w:space="0" w:color="auto"/>
                                <w:right w:val="none" w:sz="0" w:space="0" w:color="auto"/>
                              </w:divBdr>
                              <w:divsChild>
                                <w:div w:id="174818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1615362">
      <w:bodyDiv w:val="1"/>
      <w:marLeft w:val="0"/>
      <w:marRight w:val="0"/>
      <w:marTop w:val="0"/>
      <w:marBottom w:val="0"/>
      <w:divBdr>
        <w:top w:val="none" w:sz="0" w:space="0" w:color="auto"/>
        <w:left w:val="none" w:sz="0" w:space="0" w:color="auto"/>
        <w:bottom w:val="none" w:sz="0" w:space="0" w:color="auto"/>
        <w:right w:val="none" w:sz="0" w:space="0" w:color="auto"/>
      </w:divBdr>
    </w:div>
    <w:div w:id="323556775">
      <w:bodyDiv w:val="1"/>
      <w:marLeft w:val="0"/>
      <w:marRight w:val="0"/>
      <w:marTop w:val="0"/>
      <w:marBottom w:val="0"/>
      <w:divBdr>
        <w:top w:val="none" w:sz="0" w:space="0" w:color="auto"/>
        <w:left w:val="none" w:sz="0" w:space="0" w:color="auto"/>
        <w:bottom w:val="none" w:sz="0" w:space="0" w:color="auto"/>
        <w:right w:val="none" w:sz="0" w:space="0" w:color="auto"/>
      </w:divBdr>
    </w:div>
    <w:div w:id="335040881">
      <w:bodyDiv w:val="1"/>
      <w:marLeft w:val="0"/>
      <w:marRight w:val="0"/>
      <w:marTop w:val="0"/>
      <w:marBottom w:val="0"/>
      <w:divBdr>
        <w:top w:val="none" w:sz="0" w:space="0" w:color="auto"/>
        <w:left w:val="none" w:sz="0" w:space="0" w:color="auto"/>
        <w:bottom w:val="none" w:sz="0" w:space="0" w:color="auto"/>
        <w:right w:val="none" w:sz="0" w:space="0" w:color="auto"/>
      </w:divBdr>
    </w:div>
    <w:div w:id="347172743">
      <w:bodyDiv w:val="1"/>
      <w:marLeft w:val="0"/>
      <w:marRight w:val="0"/>
      <w:marTop w:val="0"/>
      <w:marBottom w:val="0"/>
      <w:divBdr>
        <w:top w:val="none" w:sz="0" w:space="0" w:color="auto"/>
        <w:left w:val="none" w:sz="0" w:space="0" w:color="auto"/>
        <w:bottom w:val="none" w:sz="0" w:space="0" w:color="auto"/>
        <w:right w:val="none" w:sz="0" w:space="0" w:color="auto"/>
      </w:divBdr>
    </w:div>
    <w:div w:id="348991665">
      <w:bodyDiv w:val="1"/>
      <w:marLeft w:val="0"/>
      <w:marRight w:val="0"/>
      <w:marTop w:val="0"/>
      <w:marBottom w:val="0"/>
      <w:divBdr>
        <w:top w:val="none" w:sz="0" w:space="0" w:color="auto"/>
        <w:left w:val="none" w:sz="0" w:space="0" w:color="auto"/>
        <w:bottom w:val="none" w:sz="0" w:space="0" w:color="auto"/>
        <w:right w:val="none" w:sz="0" w:space="0" w:color="auto"/>
      </w:divBdr>
    </w:div>
    <w:div w:id="350644125">
      <w:bodyDiv w:val="1"/>
      <w:marLeft w:val="0"/>
      <w:marRight w:val="0"/>
      <w:marTop w:val="0"/>
      <w:marBottom w:val="0"/>
      <w:divBdr>
        <w:top w:val="none" w:sz="0" w:space="0" w:color="auto"/>
        <w:left w:val="none" w:sz="0" w:space="0" w:color="auto"/>
        <w:bottom w:val="none" w:sz="0" w:space="0" w:color="auto"/>
        <w:right w:val="none" w:sz="0" w:space="0" w:color="auto"/>
      </w:divBdr>
    </w:div>
    <w:div w:id="356581867">
      <w:bodyDiv w:val="1"/>
      <w:marLeft w:val="0"/>
      <w:marRight w:val="0"/>
      <w:marTop w:val="0"/>
      <w:marBottom w:val="0"/>
      <w:divBdr>
        <w:top w:val="none" w:sz="0" w:space="0" w:color="auto"/>
        <w:left w:val="none" w:sz="0" w:space="0" w:color="auto"/>
        <w:bottom w:val="none" w:sz="0" w:space="0" w:color="auto"/>
        <w:right w:val="none" w:sz="0" w:space="0" w:color="auto"/>
      </w:divBdr>
    </w:div>
    <w:div w:id="362366825">
      <w:bodyDiv w:val="1"/>
      <w:marLeft w:val="0"/>
      <w:marRight w:val="0"/>
      <w:marTop w:val="0"/>
      <w:marBottom w:val="0"/>
      <w:divBdr>
        <w:top w:val="none" w:sz="0" w:space="0" w:color="auto"/>
        <w:left w:val="none" w:sz="0" w:space="0" w:color="auto"/>
        <w:bottom w:val="none" w:sz="0" w:space="0" w:color="auto"/>
        <w:right w:val="none" w:sz="0" w:space="0" w:color="auto"/>
      </w:divBdr>
    </w:div>
    <w:div w:id="382490262">
      <w:bodyDiv w:val="1"/>
      <w:marLeft w:val="0"/>
      <w:marRight w:val="0"/>
      <w:marTop w:val="0"/>
      <w:marBottom w:val="0"/>
      <w:divBdr>
        <w:top w:val="none" w:sz="0" w:space="0" w:color="auto"/>
        <w:left w:val="none" w:sz="0" w:space="0" w:color="auto"/>
        <w:bottom w:val="none" w:sz="0" w:space="0" w:color="auto"/>
        <w:right w:val="none" w:sz="0" w:space="0" w:color="auto"/>
      </w:divBdr>
    </w:div>
    <w:div w:id="391656289">
      <w:bodyDiv w:val="1"/>
      <w:marLeft w:val="0"/>
      <w:marRight w:val="0"/>
      <w:marTop w:val="0"/>
      <w:marBottom w:val="0"/>
      <w:divBdr>
        <w:top w:val="none" w:sz="0" w:space="0" w:color="auto"/>
        <w:left w:val="none" w:sz="0" w:space="0" w:color="auto"/>
        <w:bottom w:val="none" w:sz="0" w:space="0" w:color="auto"/>
        <w:right w:val="none" w:sz="0" w:space="0" w:color="auto"/>
      </w:divBdr>
    </w:div>
    <w:div w:id="402525617">
      <w:bodyDiv w:val="1"/>
      <w:marLeft w:val="0"/>
      <w:marRight w:val="0"/>
      <w:marTop w:val="0"/>
      <w:marBottom w:val="0"/>
      <w:divBdr>
        <w:top w:val="none" w:sz="0" w:space="0" w:color="auto"/>
        <w:left w:val="none" w:sz="0" w:space="0" w:color="auto"/>
        <w:bottom w:val="none" w:sz="0" w:space="0" w:color="auto"/>
        <w:right w:val="none" w:sz="0" w:space="0" w:color="auto"/>
      </w:divBdr>
    </w:div>
    <w:div w:id="403841839">
      <w:bodyDiv w:val="1"/>
      <w:marLeft w:val="0"/>
      <w:marRight w:val="0"/>
      <w:marTop w:val="0"/>
      <w:marBottom w:val="0"/>
      <w:divBdr>
        <w:top w:val="none" w:sz="0" w:space="0" w:color="auto"/>
        <w:left w:val="none" w:sz="0" w:space="0" w:color="auto"/>
        <w:bottom w:val="none" w:sz="0" w:space="0" w:color="auto"/>
        <w:right w:val="none" w:sz="0" w:space="0" w:color="auto"/>
      </w:divBdr>
    </w:div>
    <w:div w:id="422339266">
      <w:bodyDiv w:val="1"/>
      <w:marLeft w:val="0"/>
      <w:marRight w:val="0"/>
      <w:marTop w:val="0"/>
      <w:marBottom w:val="0"/>
      <w:divBdr>
        <w:top w:val="none" w:sz="0" w:space="0" w:color="auto"/>
        <w:left w:val="none" w:sz="0" w:space="0" w:color="auto"/>
        <w:bottom w:val="none" w:sz="0" w:space="0" w:color="auto"/>
        <w:right w:val="none" w:sz="0" w:space="0" w:color="auto"/>
      </w:divBdr>
    </w:div>
    <w:div w:id="457259915">
      <w:bodyDiv w:val="1"/>
      <w:marLeft w:val="0"/>
      <w:marRight w:val="0"/>
      <w:marTop w:val="0"/>
      <w:marBottom w:val="0"/>
      <w:divBdr>
        <w:top w:val="none" w:sz="0" w:space="0" w:color="auto"/>
        <w:left w:val="none" w:sz="0" w:space="0" w:color="auto"/>
        <w:bottom w:val="none" w:sz="0" w:space="0" w:color="auto"/>
        <w:right w:val="none" w:sz="0" w:space="0" w:color="auto"/>
      </w:divBdr>
    </w:div>
    <w:div w:id="460196100">
      <w:bodyDiv w:val="1"/>
      <w:marLeft w:val="0"/>
      <w:marRight w:val="0"/>
      <w:marTop w:val="0"/>
      <w:marBottom w:val="0"/>
      <w:divBdr>
        <w:top w:val="none" w:sz="0" w:space="0" w:color="auto"/>
        <w:left w:val="none" w:sz="0" w:space="0" w:color="auto"/>
        <w:bottom w:val="none" w:sz="0" w:space="0" w:color="auto"/>
        <w:right w:val="none" w:sz="0" w:space="0" w:color="auto"/>
      </w:divBdr>
    </w:div>
    <w:div w:id="470051589">
      <w:bodyDiv w:val="1"/>
      <w:marLeft w:val="0"/>
      <w:marRight w:val="0"/>
      <w:marTop w:val="0"/>
      <w:marBottom w:val="0"/>
      <w:divBdr>
        <w:top w:val="none" w:sz="0" w:space="0" w:color="auto"/>
        <w:left w:val="none" w:sz="0" w:space="0" w:color="auto"/>
        <w:bottom w:val="none" w:sz="0" w:space="0" w:color="auto"/>
        <w:right w:val="none" w:sz="0" w:space="0" w:color="auto"/>
      </w:divBdr>
    </w:div>
    <w:div w:id="486365022">
      <w:bodyDiv w:val="1"/>
      <w:marLeft w:val="0"/>
      <w:marRight w:val="0"/>
      <w:marTop w:val="0"/>
      <w:marBottom w:val="0"/>
      <w:divBdr>
        <w:top w:val="none" w:sz="0" w:space="0" w:color="auto"/>
        <w:left w:val="none" w:sz="0" w:space="0" w:color="auto"/>
        <w:bottom w:val="none" w:sz="0" w:space="0" w:color="auto"/>
        <w:right w:val="none" w:sz="0" w:space="0" w:color="auto"/>
      </w:divBdr>
    </w:div>
    <w:div w:id="492531140">
      <w:bodyDiv w:val="1"/>
      <w:marLeft w:val="0"/>
      <w:marRight w:val="0"/>
      <w:marTop w:val="0"/>
      <w:marBottom w:val="0"/>
      <w:divBdr>
        <w:top w:val="none" w:sz="0" w:space="0" w:color="auto"/>
        <w:left w:val="none" w:sz="0" w:space="0" w:color="auto"/>
        <w:bottom w:val="none" w:sz="0" w:space="0" w:color="auto"/>
        <w:right w:val="none" w:sz="0" w:space="0" w:color="auto"/>
      </w:divBdr>
    </w:div>
    <w:div w:id="493768368">
      <w:bodyDiv w:val="1"/>
      <w:marLeft w:val="0"/>
      <w:marRight w:val="0"/>
      <w:marTop w:val="0"/>
      <w:marBottom w:val="0"/>
      <w:divBdr>
        <w:top w:val="none" w:sz="0" w:space="0" w:color="auto"/>
        <w:left w:val="none" w:sz="0" w:space="0" w:color="auto"/>
        <w:bottom w:val="none" w:sz="0" w:space="0" w:color="auto"/>
        <w:right w:val="none" w:sz="0" w:space="0" w:color="auto"/>
      </w:divBdr>
    </w:div>
    <w:div w:id="500044600">
      <w:bodyDiv w:val="1"/>
      <w:marLeft w:val="0"/>
      <w:marRight w:val="0"/>
      <w:marTop w:val="0"/>
      <w:marBottom w:val="0"/>
      <w:divBdr>
        <w:top w:val="none" w:sz="0" w:space="0" w:color="auto"/>
        <w:left w:val="none" w:sz="0" w:space="0" w:color="auto"/>
        <w:bottom w:val="none" w:sz="0" w:space="0" w:color="auto"/>
        <w:right w:val="none" w:sz="0" w:space="0" w:color="auto"/>
      </w:divBdr>
    </w:div>
    <w:div w:id="509612833">
      <w:bodyDiv w:val="1"/>
      <w:marLeft w:val="0"/>
      <w:marRight w:val="0"/>
      <w:marTop w:val="0"/>
      <w:marBottom w:val="0"/>
      <w:divBdr>
        <w:top w:val="none" w:sz="0" w:space="0" w:color="auto"/>
        <w:left w:val="none" w:sz="0" w:space="0" w:color="auto"/>
        <w:bottom w:val="none" w:sz="0" w:space="0" w:color="auto"/>
        <w:right w:val="none" w:sz="0" w:space="0" w:color="auto"/>
      </w:divBdr>
    </w:div>
    <w:div w:id="513887945">
      <w:bodyDiv w:val="1"/>
      <w:marLeft w:val="0"/>
      <w:marRight w:val="0"/>
      <w:marTop w:val="0"/>
      <w:marBottom w:val="0"/>
      <w:divBdr>
        <w:top w:val="none" w:sz="0" w:space="0" w:color="auto"/>
        <w:left w:val="none" w:sz="0" w:space="0" w:color="auto"/>
        <w:bottom w:val="none" w:sz="0" w:space="0" w:color="auto"/>
        <w:right w:val="none" w:sz="0" w:space="0" w:color="auto"/>
      </w:divBdr>
    </w:div>
    <w:div w:id="521019519">
      <w:bodyDiv w:val="1"/>
      <w:marLeft w:val="0"/>
      <w:marRight w:val="0"/>
      <w:marTop w:val="0"/>
      <w:marBottom w:val="0"/>
      <w:divBdr>
        <w:top w:val="none" w:sz="0" w:space="0" w:color="auto"/>
        <w:left w:val="none" w:sz="0" w:space="0" w:color="auto"/>
        <w:bottom w:val="none" w:sz="0" w:space="0" w:color="auto"/>
        <w:right w:val="none" w:sz="0" w:space="0" w:color="auto"/>
      </w:divBdr>
    </w:div>
    <w:div w:id="552934317">
      <w:bodyDiv w:val="1"/>
      <w:marLeft w:val="0"/>
      <w:marRight w:val="0"/>
      <w:marTop w:val="0"/>
      <w:marBottom w:val="0"/>
      <w:divBdr>
        <w:top w:val="none" w:sz="0" w:space="0" w:color="auto"/>
        <w:left w:val="none" w:sz="0" w:space="0" w:color="auto"/>
        <w:bottom w:val="none" w:sz="0" w:space="0" w:color="auto"/>
        <w:right w:val="none" w:sz="0" w:space="0" w:color="auto"/>
      </w:divBdr>
    </w:div>
    <w:div w:id="562983819">
      <w:bodyDiv w:val="1"/>
      <w:marLeft w:val="0"/>
      <w:marRight w:val="0"/>
      <w:marTop w:val="0"/>
      <w:marBottom w:val="0"/>
      <w:divBdr>
        <w:top w:val="none" w:sz="0" w:space="0" w:color="auto"/>
        <w:left w:val="none" w:sz="0" w:space="0" w:color="auto"/>
        <w:bottom w:val="none" w:sz="0" w:space="0" w:color="auto"/>
        <w:right w:val="none" w:sz="0" w:space="0" w:color="auto"/>
      </w:divBdr>
    </w:div>
    <w:div w:id="567111866">
      <w:bodyDiv w:val="1"/>
      <w:marLeft w:val="0"/>
      <w:marRight w:val="0"/>
      <w:marTop w:val="0"/>
      <w:marBottom w:val="0"/>
      <w:divBdr>
        <w:top w:val="none" w:sz="0" w:space="0" w:color="auto"/>
        <w:left w:val="none" w:sz="0" w:space="0" w:color="auto"/>
        <w:bottom w:val="none" w:sz="0" w:space="0" w:color="auto"/>
        <w:right w:val="none" w:sz="0" w:space="0" w:color="auto"/>
      </w:divBdr>
    </w:div>
    <w:div w:id="585651855">
      <w:bodyDiv w:val="1"/>
      <w:marLeft w:val="0"/>
      <w:marRight w:val="0"/>
      <w:marTop w:val="0"/>
      <w:marBottom w:val="0"/>
      <w:divBdr>
        <w:top w:val="none" w:sz="0" w:space="0" w:color="auto"/>
        <w:left w:val="none" w:sz="0" w:space="0" w:color="auto"/>
        <w:bottom w:val="none" w:sz="0" w:space="0" w:color="auto"/>
        <w:right w:val="none" w:sz="0" w:space="0" w:color="auto"/>
      </w:divBdr>
    </w:div>
    <w:div w:id="590116289">
      <w:bodyDiv w:val="1"/>
      <w:marLeft w:val="0"/>
      <w:marRight w:val="0"/>
      <w:marTop w:val="0"/>
      <w:marBottom w:val="0"/>
      <w:divBdr>
        <w:top w:val="none" w:sz="0" w:space="0" w:color="auto"/>
        <w:left w:val="none" w:sz="0" w:space="0" w:color="auto"/>
        <w:bottom w:val="none" w:sz="0" w:space="0" w:color="auto"/>
        <w:right w:val="none" w:sz="0" w:space="0" w:color="auto"/>
      </w:divBdr>
    </w:div>
    <w:div w:id="600259160">
      <w:bodyDiv w:val="1"/>
      <w:marLeft w:val="0"/>
      <w:marRight w:val="0"/>
      <w:marTop w:val="0"/>
      <w:marBottom w:val="0"/>
      <w:divBdr>
        <w:top w:val="none" w:sz="0" w:space="0" w:color="auto"/>
        <w:left w:val="none" w:sz="0" w:space="0" w:color="auto"/>
        <w:bottom w:val="none" w:sz="0" w:space="0" w:color="auto"/>
        <w:right w:val="none" w:sz="0" w:space="0" w:color="auto"/>
      </w:divBdr>
    </w:div>
    <w:div w:id="634485443">
      <w:bodyDiv w:val="1"/>
      <w:marLeft w:val="0"/>
      <w:marRight w:val="0"/>
      <w:marTop w:val="0"/>
      <w:marBottom w:val="0"/>
      <w:divBdr>
        <w:top w:val="none" w:sz="0" w:space="0" w:color="auto"/>
        <w:left w:val="none" w:sz="0" w:space="0" w:color="auto"/>
        <w:bottom w:val="none" w:sz="0" w:space="0" w:color="auto"/>
        <w:right w:val="none" w:sz="0" w:space="0" w:color="auto"/>
      </w:divBdr>
    </w:div>
    <w:div w:id="644509414">
      <w:bodyDiv w:val="1"/>
      <w:marLeft w:val="0"/>
      <w:marRight w:val="0"/>
      <w:marTop w:val="0"/>
      <w:marBottom w:val="0"/>
      <w:divBdr>
        <w:top w:val="none" w:sz="0" w:space="0" w:color="auto"/>
        <w:left w:val="none" w:sz="0" w:space="0" w:color="auto"/>
        <w:bottom w:val="none" w:sz="0" w:space="0" w:color="auto"/>
        <w:right w:val="none" w:sz="0" w:space="0" w:color="auto"/>
      </w:divBdr>
    </w:div>
    <w:div w:id="657616366">
      <w:bodyDiv w:val="1"/>
      <w:marLeft w:val="0"/>
      <w:marRight w:val="0"/>
      <w:marTop w:val="0"/>
      <w:marBottom w:val="0"/>
      <w:divBdr>
        <w:top w:val="none" w:sz="0" w:space="0" w:color="auto"/>
        <w:left w:val="none" w:sz="0" w:space="0" w:color="auto"/>
        <w:bottom w:val="none" w:sz="0" w:space="0" w:color="auto"/>
        <w:right w:val="none" w:sz="0" w:space="0" w:color="auto"/>
      </w:divBdr>
    </w:div>
    <w:div w:id="685208776">
      <w:bodyDiv w:val="1"/>
      <w:marLeft w:val="0"/>
      <w:marRight w:val="0"/>
      <w:marTop w:val="0"/>
      <w:marBottom w:val="0"/>
      <w:divBdr>
        <w:top w:val="none" w:sz="0" w:space="0" w:color="auto"/>
        <w:left w:val="none" w:sz="0" w:space="0" w:color="auto"/>
        <w:bottom w:val="none" w:sz="0" w:space="0" w:color="auto"/>
        <w:right w:val="none" w:sz="0" w:space="0" w:color="auto"/>
      </w:divBdr>
    </w:div>
    <w:div w:id="686903019">
      <w:bodyDiv w:val="1"/>
      <w:marLeft w:val="0"/>
      <w:marRight w:val="0"/>
      <w:marTop w:val="0"/>
      <w:marBottom w:val="0"/>
      <w:divBdr>
        <w:top w:val="none" w:sz="0" w:space="0" w:color="auto"/>
        <w:left w:val="none" w:sz="0" w:space="0" w:color="auto"/>
        <w:bottom w:val="none" w:sz="0" w:space="0" w:color="auto"/>
        <w:right w:val="none" w:sz="0" w:space="0" w:color="auto"/>
      </w:divBdr>
    </w:div>
    <w:div w:id="699744262">
      <w:bodyDiv w:val="1"/>
      <w:marLeft w:val="0"/>
      <w:marRight w:val="0"/>
      <w:marTop w:val="0"/>
      <w:marBottom w:val="0"/>
      <w:divBdr>
        <w:top w:val="none" w:sz="0" w:space="0" w:color="auto"/>
        <w:left w:val="none" w:sz="0" w:space="0" w:color="auto"/>
        <w:bottom w:val="none" w:sz="0" w:space="0" w:color="auto"/>
        <w:right w:val="none" w:sz="0" w:space="0" w:color="auto"/>
      </w:divBdr>
    </w:div>
    <w:div w:id="725757296">
      <w:bodyDiv w:val="1"/>
      <w:marLeft w:val="0"/>
      <w:marRight w:val="0"/>
      <w:marTop w:val="0"/>
      <w:marBottom w:val="0"/>
      <w:divBdr>
        <w:top w:val="none" w:sz="0" w:space="0" w:color="auto"/>
        <w:left w:val="none" w:sz="0" w:space="0" w:color="auto"/>
        <w:bottom w:val="none" w:sz="0" w:space="0" w:color="auto"/>
        <w:right w:val="none" w:sz="0" w:space="0" w:color="auto"/>
      </w:divBdr>
    </w:div>
    <w:div w:id="741954063">
      <w:bodyDiv w:val="1"/>
      <w:marLeft w:val="0"/>
      <w:marRight w:val="0"/>
      <w:marTop w:val="0"/>
      <w:marBottom w:val="0"/>
      <w:divBdr>
        <w:top w:val="none" w:sz="0" w:space="0" w:color="auto"/>
        <w:left w:val="none" w:sz="0" w:space="0" w:color="auto"/>
        <w:bottom w:val="none" w:sz="0" w:space="0" w:color="auto"/>
        <w:right w:val="none" w:sz="0" w:space="0" w:color="auto"/>
      </w:divBdr>
    </w:div>
    <w:div w:id="743189938">
      <w:bodyDiv w:val="1"/>
      <w:marLeft w:val="0"/>
      <w:marRight w:val="0"/>
      <w:marTop w:val="0"/>
      <w:marBottom w:val="0"/>
      <w:divBdr>
        <w:top w:val="none" w:sz="0" w:space="0" w:color="auto"/>
        <w:left w:val="none" w:sz="0" w:space="0" w:color="auto"/>
        <w:bottom w:val="none" w:sz="0" w:space="0" w:color="auto"/>
        <w:right w:val="none" w:sz="0" w:space="0" w:color="auto"/>
      </w:divBdr>
    </w:div>
    <w:div w:id="756244961">
      <w:bodyDiv w:val="1"/>
      <w:marLeft w:val="0"/>
      <w:marRight w:val="0"/>
      <w:marTop w:val="0"/>
      <w:marBottom w:val="0"/>
      <w:divBdr>
        <w:top w:val="none" w:sz="0" w:space="0" w:color="auto"/>
        <w:left w:val="none" w:sz="0" w:space="0" w:color="auto"/>
        <w:bottom w:val="none" w:sz="0" w:space="0" w:color="auto"/>
        <w:right w:val="none" w:sz="0" w:space="0" w:color="auto"/>
      </w:divBdr>
    </w:div>
    <w:div w:id="756638188">
      <w:bodyDiv w:val="1"/>
      <w:marLeft w:val="0"/>
      <w:marRight w:val="0"/>
      <w:marTop w:val="0"/>
      <w:marBottom w:val="0"/>
      <w:divBdr>
        <w:top w:val="none" w:sz="0" w:space="0" w:color="auto"/>
        <w:left w:val="none" w:sz="0" w:space="0" w:color="auto"/>
        <w:bottom w:val="none" w:sz="0" w:space="0" w:color="auto"/>
        <w:right w:val="none" w:sz="0" w:space="0" w:color="auto"/>
      </w:divBdr>
    </w:div>
    <w:div w:id="767387716">
      <w:bodyDiv w:val="1"/>
      <w:marLeft w:val="0"/>
      <w:marRight w:val="0"/>
      <w:marTop w:val="0"/>
      <w:marBottom w:val="0"/>
      <w:divBdr>
        <w:top w:val="none" w:sz="0" w:space="0" w:color="auto"/>
        <w:left w:val="none" w:sz="0" w:space="0" w:color="auto"/>
        <w:bottom w:val="none" w:sz="0" w:space="0" w:color="auto"/>
        <w:right w:val="none" w:sz="0" w:space="0" w:color="auto"/>
      </w:divBdr>
    </w:div>
    <w:div w:id="791366898">
      <w:bodyDiv w:val="1"/>
      <w:marLeft w:val="0"/>
      <w:marRight w:val="0"/>
      <w:marTop w:val="0"/>
      <w:marBottom w:val="0"/>
      <w:divBdr>
        <w:top w:val="none" w:sz="0" w:space="0" w:color="auto"/>
        <w:left w:val="none" w:sz="0" w:space="0" w:color="auto"/>
        <w:bottom w:val="none" w:sz="0" w:space="0" w:color="auto"/>
        <w:right w:val="none" w:sz="0" w:space="0" w:color="auto"/>
      </w:divBdr>
    </w:div>
    <w:div w:id="795299906">
      <w:bodyDiv w:val="1"/>
      <w:marLeft w:val="0"/>
      <w:marRight w:val="0"/>
      <w:marTop w:val="0"/>
      <w:marBottom w:val="0"/>
      <w:divBdr>
        <w:top w:val="none" w:sz="0" w:space="0" w:color="auto"/>
        <w:left w:val="none" w:sz="0" w:space="0" w:color="auto"/>
        <w:bottom w:val="none" w:sz="0" w:space="0" w:color="auto"/>
        <w:right w:val="none" w:sz="0" w:space="0" w:color="auto"/>
      </w:divBdr>
    </w:div>
    <w:div w:id="796291879">
      <w:bodyDiv w:val="1"/>
      <w:marLeft w:val="0"/>
      <w:marRight w:val="0"/>
      <w:marTop w:val="0"/>
      <w:marBottom w:val="0"/>
      <w:divBdr>
        <w:top w:val="none" w:sz="0" w:space="0" w:color="auto"/>
        <w:left w:val="none" w:sz="0" w:space="0" w:color="auto"/>
        <w:bottom w:val="none" w:sz="0" w:space="0" w:color="auto"/>
        <w:right w:val="none" w:sz="0" w:space="0" w:color="auto"/>
      </w:divBdr>
    </w:div>
    <w:div w:id="801730902">
      <w:bodyDiv w:val="1"/>
      <w:marLeft w:val="0"/>
      <w:marRight w:val="0"/>
      <w:marTop w:val="0"/>
      <w:marBottom w:val="0"/>
      <w:divBdr>
        <w:top w:val="none" w:sz="0" w:space="0" w:color="auto"/>
        <w:left w:val="none" w:sz="0" w:space="0" w:color="auto"/>
        <w:bottom w:val="none" w:sz="0" w:space="0" w:color="auto"/>
        <w:right w:val="none" w:sz="0" w:space="0" w:color="auto"/>
      </w:divBdr>
    </w:div>
    <w:div w:id="805783233">
      <w:bodyDiv w:val="1"/>
      <w:marLeft w:val="0"/>
      <w:marRight w:val="0"/>
      <w:marTop w:val="0"/>
      <w:marBottom w:val="0"/>
      <w:divBdr>
        <w:top w:val="none" w:sz="0" w:space="0" w:color="auto"/>
        <w:left w:val="none" w:sz="0" w:space="0" w:color="auto"/>
        <w:bottom w:val="none" w:sz="0" w:space="0" w:color="auto"/>
        <w:right w:val="none" w:sz="0" w:space="0" w:color="auto"/>
      </w:divBdr>
    </w:div>
    <w:div w:id="823548611">
      <w:bodyDiv w:val="1"/>
      <w:marLeft w:val="0"/>
      <w:marRight w:val="0"/>
      <w:marTop w:val="0"/>
      <w:marBottom w:val="0"/>
      <w:divBdr>
        <w:top w:val="none" w:sz="0" w:space="0" w:color="auto"/>
        <w:left w:val="none" w:sz="0" w:space="0" w:color="auto"/>
        <w:bottom w:val="none" w:sz="0" w:space="0" w:color="auto"/>
        <w:right w:val="none" w:sz="0" w:space="0" w:color="auto"/>
      </w:divBdr>
    </w:div>
    <w:div w:id="823551922">
      <w:bodyDiv w:val="1"/>
      <w:marLeft w:val="0"/>
      <w:marRight w:val="0"/>
      <w:marTop w:val="0"/>
      <w:marBottom w:val="0"/>
      <w:divBdr>
        <w:top w:val="none" w:sz="0" w:space="0" w:color="auto"/>
        <w:left w:val="none" w:sz="0" w:space="0" w:color="auto"/>
        <w:bottom w:val="none" w:sz="0" w:space="0" w:color="auto"/>
        <w:right w:val="none" w:sz="0" w:space="0" w:color="auto"/>
      </w:divBdr>
    </w:div>
    <w:div w:id="831531569">
      <w:bodyDiv w:val="1"/>
      <w:marLeft w:val="0"/>
      <w:marRight w:val="0"/>
      <w:marTop w:val="0"/>
      <w:marBottom w:val="0"/>
      <w:divBdr>
        <w:top w:val="none" w:sz="0" w:space="0" w:color="auto"/>
        <w:left w:val="none" w:sz="0" w:space="0" w:color="auto"/>
        <w:bottom w:val="none" w:sz="0" w:space="0" w:color="auto"/>
        <w:right w:val="none" w:sz="0" w:space="0" w:color="auto"/>
      </w:divBdr>
    </w:div>
    <w:div w:id="883098850">
      <w:bodyDiv w:val="1"/>
      <w:marLeft w:val="0"/>
      <w:marRight w:val="0"/>
      <w:marTop w:val="0"/>
      <w:marBottom w:val="0"/>
      <w:divBdr>
        <w:top w:val="none" w:sz="0" w:space="0" w:color="auto"/>
        <w:left w:val="none" w:sz="0" w:space="0" w:color="auto"/>
        <w:bottom w:val="none" w:sz="0" w:space="0" w:color="auto"/>
        <w:right w:val="none" w:sz="0" w:space="0" w:color="auto"/>
      </w:divBdr>
    </w:div>
    <w:div w:id="883249496">
      <w:bodyDiv w:val="1"/>
      <w:marLeft w:val="0"/>
      <w:marRight w:val="0"/>
      <w:marTop w:val="0"/>
      <w:marBottom w:val="0"/>
      <w:divBdr>
        <w:top w:val="none" w:sz="0" w:space="0" w:color="auto"/>
        <w:left w:val="none" w:sz="0" w:space="0" w:color="auto"/>
        <w:bottom w:val="none" w:sz="0" w:space="0" w:color="auto"/>
        <w:right w:val="none" w:sz="0" w:space="0" w:color="auto"/>
      </w:divBdr>
    </w:div>
    <w:div w:id="895317686">
      <w:bodyDiv w:val="1"/>
      <w:marLeft w:val="0"/>
      <w:marRight w:val="0"/>
      <w:marTop w:val="0"/>
      <w:marBottom w:val="0"/>
      <w:divBdr>
        <w:top w:val="none" w:sz="0" w:space="0" w:color="auto"/>
        <w:left w:val="none" w:sz="0" w:space="0" w:color="auto"/>
        <w:bottom w:val="none" w:sz="0" w:space="0" w:color="auto"/>
        <w:right w:val="none" w:sz="0" w:space="0" w:color="auto"/>
      </w:divBdr>
    </w:div>
    <w:div w:id="926841869">
      <w:bodyDiv w:val="1"/>
      <w:marLeft w:val="0"/>
      <w:marRight w:val="0"/>
      <w:marTop w:val="0"/>
      <w:marBottom w:val="0"/>
      <w:divBdr>
        <w:top w:val="none" w:sz="0" w:space="0" w:color="auto"/>
        <w:left w:val="none" w:sz="0" w:space="0" w:color="auto"/>
        <w:bottom w:val="none" w:sz="0" w:space="0" w:color="auto"/>
        <w:right w:val="none" w:sz="0" w:space="0" w:color="auto"/>
      </w:divBdr>
    </w:div>
    <w:div w:id="939144056">
      <w:bodyDiv w:val="1"/>
      <w:marLeft w:val="0"/>
      <w:marRight w:val="0"/>
      <w:marTop w:val="0"/>
      <w:marBottom w:val="0"/>
      <w:divBdr>
        <w:top w:val="none" w:sz="0" w:space="0" w:color="auto"/>
        <w:left w:val="none" w:sz="0" w:space="0" w:color="auto"/>
        <w:bottom w:val="none" w:sz="0" w:space="0" w:color="auto"/>
        <w:right w:val="none" w:sz="0" w:space="0" w:color="auto"/>
      </w:divBdr>
    </w:div>
    <w:div w:id="946547023">
      <w:bodyDiv w:val="1"/>
      <w:marLeft w:val="0"/>
      <w:marRight w:val="0"/>
      <w:marTop w:val="0"/>
      <w:marBottom w:val="0"/>
      <w:divBdr>
        <w:top w:val="none" w:sz="0" w:space="0" w:color="auto"/>
        <w:left w:val="none" w:sz="0" w:space="0" w:color="auto"/>
        <w:bottom w:val="none" w:sz="0" w:space="0" w:color="auto"/>
        <w:right w:val="none" w:sz="0" w:space="0" w:color="auto"/>
      </w:divBdr>
    </w:div>
    <w:div w:id="949162443">
      <w:bodyDiv w:val="1"/>
      <w:marLeft w:val="0"/>
      <w:marRight w:val="0"/>
      <w:marTop w:val="0"/>
      <w:marBottom w:val="0"/>
      <w:divBdr>
        <w:top w:val="none" w:sz="0" w:space="0" w:color="auto"/>
        <w:left w:val="none" w:sz="0" w:space="0" w:color="auto"/>
        <w:bottom w:val="none" w:sz="0" w:space="0" w:color="auto"/>
        <w:right w:val="none" w:sz="0" w:space="0" w:color="auto"/>
      </w:divBdr>
    </w:div>
    <w:div w:id="951935899">
      <w:bodyDiv w:val="1"/>
      <w:marLeft w:val="0"/>
      <w:marRight w:val="0"/>
      <w:marTop w:val="0"/>
      <w:marBottom w:val="0"/>
      <w:divBdr>
        <w:top w:val="none" w:sz="0" w:space="0" w:color="auto"/>
        <w:left w:val="none" w:sz="0" w:space="0" w:color="auto"/>
        <w:bottom w:val="none" w:sz="0" w:space="0" w:color="auto"/>
        <w:right w:val="none" w:sz="0" w:space="0" w:color="auto"/>
      </w:divBdr>
    </w:div>
    <w:div w:id="957495461">
      <w:bodyDiv w:val="1"/>
      <w:marLeft w:val="0"/>
      <w:marRight w:val="0"/>
      <w:marTop w:val="0"/>
      <w:marBottom w:val="0"/>
      <w:divBdr>
        <w:top w:val="none" w:sz="0" w:space="0" w:color="auto"/>
        <w:left w:val="none" w:sz="0" w:space="0" w:color="auto"/>
        <w:bottom w:val="none" w:sz="0" w:space="0" w:color="auto"/>
        <w:right w:val="none" w:sz="0" w:space="0" w:color="auto"/>
      </w:divBdr>
    </w:div>
    <w:div w:id="985284578">
      <w:bodyDiv w:val="1"/>
      <w:marLeft w:val="0"/>
      <w:marRight w:val="0"/>
      <w:marTop w:val="0"/>
      <w:marBottom w:val="0"/>
      <w:divBdr>
        <w:top w:val="none" w:sz="0" w:space="0" w:color="auto"/>
        <w:left w:val="none" w:sz="0" w:space="0" w:color="auto"/>
        <w:bottom w:val="none" w:sz="0" w:space="0" w:color="auto"/>
        <w:right w:val="none" w:sz="0" w:space="0" w:color="auto"/>
      </w:divBdr>
    </w:div>
    <w:div w:id="1000697609">
      <w:bodyDiv w:val="1"/>
      <w:marLeft w:val="0"/>
      <w:marRight w:val="0"/>
      <w:marTop w:val="0"/>
      <w:marBottom w:val="0"/>
      <w:divBdr>
        <w:top w:val="none" w:sz="0" w:space="0" w:color="auto"/>
        <w:left w:val="none" w:sz="0" w:space="0" w:color="auto"/>
        <w:bottom w:val="none" w:sz="0" w:space="0" w:color="auto"/>
        <w:right w:val="none" w:sz="0" w:space="0" w:color="auto"/>
      </w:divBdr>
    </w:div>
    <w:div w:id="1006588827">
      <w:bodyDiv w:val="1"/>
      <w:marLeft w:val="0"/>
      <w:marRight w:val="0"/>
      <w:marTop w:val="0"/>
      <w:marBottom w:val="0"/>
      <w:divBdr>
        <w:top w:val="none" w:sz="0" w:space="0" w:color="auto"/>
        <w:left w:val="none" w:sz="0" w:space="0" w:color="auto"/>
        <w:bottom w:val="none" w:sz="0" w:space="0" w:color="auto"/>
        <w:right w:val="none" w:sz="0" w:space="0" w:color="auto"/>
      </w:divBdr>
    </w:div>
    <w:div w:id="1006637153">
      <w:bodyDiv w:val="1"/>
      <w:marLeft w:val="0"/>
      <w:marRight w:val="0"/>
      <w:marTop w:val="0"/>
      <w:marBottom w:val="0"/>
      <w:divBdr>
        <w:top w:val="none" w:sz="0" w:space="0" w:color="auto"/>
        <w:left w:val="none" w:sz="0" w:space="0" w:color="auto"/>
        <w:bottom w:val="none" w:sz="0" w:space="0" w:color="auto"/>
        <w:right w:val="none" w:sz="0" w:space="0" w:color="auto"/>
      </w:divBdr>
    </w:div>
    <w:div w:id="1028679969">
      <w:bodyDiv w:val="1"/>
      <w:marLeft w:val="0"/>
      <w:marRight w:val="0"/>
      <w:marTop w:val="0"/>
      <w:marBottom w:val="0"/>
      <w:divBdr>
        <w:top w:val="none" w:sz="0" w:space="0" w:color="auto"/>
        <w:left w:val="none" w:sz="0" w:space="0" w:color="auto"/>
        <w:bottom w:val="none" w:sz="0" w:space="0" w:color="auto"/>
        <w:right w:val="none" w:sz="0" w:space="0" w:color="auto"/>
      </w:divBdr>
    </w:div>
    <w:div w:id="1041132353">
      <w:bodyDiv w:val="1"/>
      <w:marLeft w:val="0"/>
      <w:marRight w:val="0"/>
      <w:marTop w:val="0"/>
      <w:marBottom w:val="0"/>
      <w:divBdr>
        <w:top w:val="none" w:sz="0" w:space="0" w:color="auto"/>
        <w:left w:val="none" w:sz="0" w:space="0" w:color="auto"/>
        <w:bottom w:val="none" w:sz="0" w:space="0" w:color="auto"/>
        <w:right w:val="none" w:sz="0" w:space="0" w:color="auto"/>
      </w:divBdr>
    </w:div>
    <w:div w:id="1069500057">
      <w:bodyDiv w:val="1"/>
      <w:marLeft w:val="0"/>
      <w:marRight w:val="0"/>
      <w:marTop w:val="0"/>
      <w:marBottom w:val="0"/>
      <w:divBdr>
        <w:top w:val="none" w:sz="0" w:space="0" w:color="auto"/>
        <w:left w:val="none" w:sz="0" w:space="0" w:color="auto"/>
        <w:bottom w:val="none" w:sz="0" w:space="0" w:color="auto"/>
        <w:right w:val="none" w:sz="0" w:space="0" w:color="auto"/>
      </w:divBdr>
    </w:div>
    <w:div w:id="1076823138">
      <w:bodyDiv w:val="1"/>
      <w:marLeft w:val="0"/>
      <w:marRight w:val="0"/>
      <w:marTop w:val="0"/>
      <w:marBottom w:val="0"/>
      <w:divBdr>
        <w:top w:val="none" w:sz="0" w:space="0" w:color="auto"/>
        <w:left w:val="none" w:sz="0" w:space="0" w:color="auto"/>
        <w:bottom w:val="none" w:sz="0" w:space="0" w:color="auto"/>
        <w:right w:val="none" w:sz="0" w:space="0" w:color="auto"/>
      </w:divBdr>
    </w:div>
    <w:div w:id="1118529582">
      <w:bodyDiv w:val="1"/>
      <w:marLeft w:val="0"/>
      <w:marRight w:val="0"/>
      <w:marTop w:val="0"/>
      <w:marBottom w:val="0"/>
      <w:divBdr>
        <w:top w:val="none" w:sz="0" w:space="0" w:color="auto"/>
        <w:left w:val="none" w:sz="0" w:space="0" w:color="auto"/>
        <w:bottom w:val="none" w:sz="0" w:space="0" w:color="auto"/>
        <w:right w:val="none" w:sz="0" w:space="0" w:color="auto"/>
      </w:divBdr>
    </w:div>
    <w:div w:id="1130366698">
      <w:bodyDiv w:val="1"/>
      <w:marLeft w:val="0"/>
      <w:marRight w:val="0"/>
      <w:marTop w:val="0"/>
      <w:marBottom w:val="0"/>
      <w:divBdr>
        <w:top w:val="none" w:sz="0" w:space="0" w:color="auto"/>
        <w:left w:val="none" w:sz="0" w:space="0" w:color="auto"/>
        <w:bottom w:val="none" w:sz="0" w:space="0" w:color="auto"/>
        <w:right w:val="none" w:sz="0" w:space="0" w:color="auto"/>
      </w:divBdr>
    </w:div>
    <w:div w:id="1156803508">
      <w:bodyDiv w:val="1"/>
      <w:marLeft w:val="0"/>
      <w:marRight w:val="0"/>
      <w:marTop w:val="0"/>
      <w:marBottom w:val="0"/>
      <w:divBdr>
        <w:top w:val="none" w:sz="0" w:space="0" w:color="auto"/>
        <w:left w:val="none" w:sz="0" w:space="0" w:color="auto"/>
        <w:bottom w:val="none" w:sz="0" w:space="0" w:color="auto"/>
        <w:right w:val="none" w:sz="0" w:space="0" w:color="auto"/>
      </w:divBdr>
    </w:div>
    <w:div w:id="1202790494">
      <w:bodyDiv w:val="1"/>
      <w:marLeft w:val="0"/>
      <w:marRight w:val="0"/>
      <w:marTop w:val="0"/>
      <w:marBottom w:val="0"/>
      <w:divBdr>
        <w:top w:val="none" w:sz="0" w:space="0" w:color="auto"/>
        <w:left w:val="none" w:sz="0" w:space="0" w:color="auto"/>
        <w:bottom w:val="none" w:sz="0" w:space="0" w:color="auto"/>
        <w:right w:val="none" w:sz="0" w:space="0" w:color="auto"/>
      </w:divBdr>
    </w:div>
    <w:div w:id="1205799136">
      <w:bodyDiv w:val="1"/>
      <w:marLeft w:val="0"/>
      <w:marRight w:val="0"/>
      <w:marTop w:val="0"/>
      <w:marBottom w:val="0"/>
      <w:divBdr>
        <w:top w:val="none" w:sz="0" w:space="0" w:color="auto"/>
        <w:left w:val="none" w:sz="0" w:space="0" w:color="auto"/>
        <w:bottom w:val="none" w:sz="0" w:space="0" w:color="auto"/>
        <w:right w:val="none" w:sz="0" w:space="0" w:color="auto"/>
      </w:divBdr>
    </w:div>
    <w:div w:id="1214661601">
      <w:bodyDiv w:val="1"/>
      <w:marLeft w:val="0"/>
      <w:marRight w:val="0"/>
      <w:marTop w:val="0"/>
      <w:marBottom w:val="0"/>
      <w:divBdr>
        <w:top w:val="none" w:sz="0" w:space="0" w:color="auto"/>
        <w:left w:val="none" w:sz="0" w:space="0" w:color="auto"/>
        <w:bottom w:val="none" w:sz="0" w:space="0" w:color="auto"/>
        <w:right w:val="none" w:sz="0" w:space="0" w:color="auto"/>
      </w:divBdr>
    </w:div>
    <w:div w:id="1234663899">
      <w:bodyDiv w:val="1"/>
      <w:marLeft w:val="0"/>
      <w:marRight w:val="0"/>
      <w:marTop w:val="0"/>
      <w:marBottom w:val="0"/>
      <w:divBdr>
        <w:top w:val="none" w:sz="0" w:space="0" w:color="auto"/>
        <w:left w:val="none" w:sz="0" w:space="0" w:color="auto"/>
        <w:bottom w:val="none" w:sz="0" w:space="0" w:color="auto"/>
        <w:right w:val="none" w:sz="0" w:space="0" w:color="auto"/>
      </w:divBdr>
    </w:div>
    <w:div w:id="1239512642">
      <w:bodyDiv w:val="1"/>
      <w:marLeft w:val="0"/>
      <w:marRight w:val="0"/>
      <w:marTop w:val="0"/>
      <w:marBottom w:val="0"/>
      <w:divBdr>
        <w:top w:val="none" w:sz="0" w:space="0" w:color="auto"/>
        <w:left w:val="none" w:sz="0" w:space="0" w:color="auto"/>
        <w:bottom w:val="none" w:sz="0" w:space="0" w:color="auto"/>
        <w:right w:val="none" w:sz="0" w:space="0" w:color="auto"/>
      </w:divBdr>
    </w:div>
    <w:div w:id="1244485630">
      <w:bodyDiv w:val="1"/>
      <w:marLeft w:val="0"/>
      <w:marRight w:val="0"/>
      <w:marTop w:val="0"/>
      <w:marBottom w:val="0"/>
      <w:divBdr>
        <w:top w:val="none" w:sz="0" w:space="0" w:color="auto"/>
        <w:left w:val="none" w:sz="0" w:space="0" w:color="auto"/>
        <w:bottom w:val="none" w:sz="0" w:space="0" w:color="auto"/>
        <w:right w:val="none" w:sz="0" w:space="0" w:color="auto"/>
      </w:divBdr>
    </w:div>
    <w:div w:id="1267302337">
      <w:bodyDiv w:val="1"/>
      <w:marLeft w:val="0"/>
      <w:marRight w:val="0"/>
      <w:marTop w:val="0"/>
      <w:marBottom w:val="0"/>
      <w:divBdr>
        <w:top w:val="none" w:sz="0" w:space="0" w:color="auto"/>
        <w:left w:val="none" w:sz="0" w:space="0" w:color="auto"/>
        <w:bottom w:val="none" w:sz="0" w:space="0" w:color="auto"/>
        <w:right w:val="none" w:sz="0" w:space="0" w:color="auto"/>
      </w:divBdr>
    </w:div>
    <w:div w:id="1285771639">
      <w:bodyDiv w:val="1"/>
      <w:marLeft w:val="0"/>
      <w:marRight w:val="0"/>
      <w:marTop w:val="0"/>
      <w:marBottom w:val="0"/>
      <w:divBdr>
        <w:top w:val="none" w:sz="0" w:space="0" w:color="auto"/>
        <w:left w:val="none" w:sz="0" w:space="0" w:color="auto"/>
        <w:bottom w:val="none" w:sz="0" w:space="0" w:color="auto"/>
        <w:right w:val="none" w:sz="0" w:space="0" w:color="auto"/>
      </w:divBdr>
    </w:div>
    <w:div w:id="1291547877">
      <w:bodyDiv w:val="1"/>
      <w:marLeft w:val="0"/>
      <w:marRight w:val="0"/>
      <w:marTop w:val="0"/>
      <w:marBottom w:val="0"/>
      <w:divBdr>
        <w:top w:val="none" w:sz="0" w:space="0" w:color="auto"/>
        <w:left w:val="none" w:sz="0" w:space="0" w:color="auto"/>
        <w:bottom w:val="none" w:sz="0" w:space="0" w:color="auto"/>
        <w:right w:val="none" w:sz="0" w:space="0" w:color="auto"/>
      </w:divBdr>
    </w:div>
    <w:div w:id="1340812537">
      <w:bodyDiv w:val="1"/>
      <w:marLeft w:val="0"/>
      <w:marRight w:val="0"/>
      <w:marTop w:val="0"/>
      <w:marBottom w:val="0"/>
      <w:divBdr>
        <w:top w:val="none" w:sz="0" w:space="0" w:color="auto"/>
        <w:left w:val="none" w:sz="0" w:space="0" w:color="auto"/>
        <w:bottom w:val="none" w:sz="0" w:space="0" w:color="auto"/>
        <w:right w:val="none" w:sz="0" w:space="0" w:color="auto"/>
      </w:divBdr>
    </w:div>
    <w:div w:id="1344280280">
      <w:bodyDiv w:val="1"/>
      <w:marLeft w:val="0"/>
      <w:marRight w:val="0"/>
      <w:marTop w:val="0"/>
      <w:marBottom w:val="0"/>
      <w:divBdr>
        <w:top w:val="none" w:sz="0" w:space="0" w:color="auto"/>
        <w:left w:val="none" w:sz="0" w:space="0" w:color="auto"/>
        <w:bottom w:val="none" w:sz="0" w:space="0" w:color="auto"/>
        <w:right w:val="none" w:sz="0" w:space="0" w:color="auto"/>
      </w:divBdr>
    </w:div>
    <w:div w:id="1345589537">
      <w:bodyDiv w:val="1"/>
      <w:marLeft w:val="0"/>
      <w:marRight w:val="0"/>
      <w:marTop w:val="0"/>
      <w:marBottom w:val="0"/>
      <w:divBdr>
        <w:top w:val="none" w:sz="0" w:space="0" w:color="auto"/>
        <w:left w:val="none" w:sz="0" w:space="0" w:color="auto"/>
        <w:bottom w:val="none" w:sz="0" w:space="0" w:color="auto"/>
        <w:right w:val="none" w:sz="0" w:space="0" w:color="auto"/>
      </w:divBdr>
    </w:div>
    <w:div w:id="1373581403">
      <w:bodyDiv w:val="1"/>
      <w:marLeft w:val="0"/>
      <w:marRight w:val="0"/>
      <w:marTop w:val="0"/>
      <w:marBottom w:val="0"/>
      <w:divBdr>
        <w:top w:val="none" w:sz="0" w:space="0" w:color="auto"/>
        <w:left w:val="none" w:sz="0" w:space="0" w:color="auto"/>
        <w:bottom w:val="none" w:sz="0" w:space="0" w:color="auto"/>
        <w:right w:val="none" w:sz="0" w:space="0" w:color="auto"/>
      </w:divBdr>
    </w:div>
    <w:div w:id="1408111202">
      <w:bodyDiv w:val="1"/>
      <w:marLeft w:val="0"/>
      <w:marRight w:val="0"/>
      <w:marTop w:val="0"/>
      <w:marBottom w:val="0"/>
      <w:divBdr>
        <w:top w:val="none" w:sz="0" w:space="0" w:color="auto"/>
        <w:left w:val="none" w:sz="0" w:space="0" w:color="auto"/>
        <w:bottom w:val="none" w:sz="0" w:space="0" w:color="auto"/>
        <w:right w:val="none" w:sz="0" w:space="0" w:color="auto"/>
      </w:divBdr>
    </w:div>
    <w:div w:id="1416626790">
      <w:bodyDiv w:val="1"/>
      <w:marLeft w:val="0"/>
      <w:marRight w:val="0"/>
      <w:marTop w:val="0"/>
      <w:marBottom w:val="0"/>
      <w:divBdr>
        <w:top w:val="none" w:sz="0" w:space="0" w:color="auto"/>
        <w:left w:val="none" w:sz="0" w:space="0" w:color="auto"/>
        <w:bottom w:val="none" w:sz="0" w:space="0" w:color="auto"/>
        <w:right w:val="none" w:sz="0" w:space="0" w:color="auto"/>
      </w:divBdr>
    </w:div>
    <w:div w:id="1423452261">
      <w:bodyDiv w:val="1"/>
      <w:marLeft w:val="0"/>
      <w:marRight w:val="0"/>
      <w:marTop w:val="0"/>
      <w:marBottom w:val="0"/>
      <w:divBdr>
        <w:top w:val="none" w:sz="0" w:space="0" w:color="auto"/>
        <w:left w:val="none" w:sz="0" w:space="0" w:color="auto"/>
        <w:bottom w:val="none" w:sz="0" w:space="0" w:color="auto"/>
        <w:right w:val="none" w:sz="0" w:space="0" w:color="auto"/>
      </w:divBdr>
    </w:div>
    <w:div w:id="1426072033">
      <w:bodyDiv w:val="1"/>
      <w:marLeft w:val="0"/>
      <w:marRight w:val="0"/>
      <w:marTop w:val="0"/>
      <w:marBottom w:val="0"/>
      <w:divBdr>
        <w:top w:val="none" w:sz="0" w:space="0" w:color="auto"/>
        <w:left w:val="none" w:sz="0" w:space="0" w:color="auto"/>
        <w:bottom w:val="none" w:sz="0" w:space="0" w:color="auto"/>
        <w:right w:val="none" w:sz="0" w:space="0" w:color="auto"/>
      </w:divBdr>
    </w:div>
    <w:div w:id="1449591126">
      <w:bodyDiv w:val="1"/>
      <w:marLeft w:val="0"/>
      <w:marRight w:val="0"/>
      <w:marTop w:val="0"/>
      <w:marBottom w:val="0"/>
      <w:divBdr>
        <w:top w:val="none" w:sz="0" w:space="0" w:color="auto"/>
        <w:left w:val="none" w:sz="0" w:space="0" w:color="auto"/>
        <w:bottom w:val="none" w:sz="0" w:space="0" w:color="auto"/>
        <w:right w:val="none" w:sz="0" w:space="0" w:color="auto"/>
      </w:divBdr>
    </w:div>
    <w:div w:id="1452479879">
      <w:bodyDiv w:val="1"/>
      <w:marLeft w:val="0"/>
      <w:marRight w:val="0"/>
      <w:marTop w:val="0"/>
      <w:marBottom w:val="0"/>
      <w:divBdr>
        <w:top w:val="none" w:sz="0" w:space="0" w:color="auto"/>
        <w:left w:val="none" w:sz="0" w:space="0" w:color="auto"/>
        <w:bottom w:val="none" w:sz="0" w:space="0" w:color="auto"/>
        <w:right w:val="none" w:sz="0" w:space="0" w:color="auto"/>
      </w:divBdr>
    </w:div>
    <w:div w:id="1459909580">
      <w:bodyDiv w:val="1"/>
      <w:marLeft w:val="0"/>
      <w:marRight w:val="0"/>
      <w:marTop w:val="0"/>
      <w:marBottom w:val="0"/>
      <w:divBdr>
        <w:top w:val="none" w:sz="0" w:space="0" w:color="auto"/>
        <w:left w:val="none" w:sz="0" w:space="0" w:color="auto"/>
        <w:bottom w:val="none" w:sz="0" w:space="0" w:color="auto"/>
        <w:right w:val="none" w:sz="0" w:space="0" w:color="auto"/>
      </w:divBdr>
    </w:div>
    <w:div w:id="1500268350">
      <w:bodyDiv w:val="1"/>
      <w:marLeft w:val="0"/>
      <w:marRight w:val="0"/>
      <w:marTop w:val="0"/>
      <w:marBottom w:val="0"/>
      <w:divBdr>
        <w:top w:val="none" w:sz="0" w:space="0" w:color="auto"/>
        <w:left w:val="none" w:sz="0" w:space="0" w:color="auto"/>
        <w:bottom w:val="none" w:sz="0" w:space="0" w:color="auto"/>
        <w:right w:val="none" w:sz="0" w:space="0" w:color="auto"/>
      </w:divBdr>
    </w:div>
    <w:div w:id="1536040639">
      <w:bodyDiv w:val="1"/>
      <w:marLeft w:val="0"/>
      <w:marRight w:val="0"/>
      <w:marTop w:val="0"/>
      <w:marBottom w:val="0"/>
      <w:divBdr>
        <w:top w:val="none" w:sz="0" w:space="0" w:color="auto"/>
        <w:left w:val="none" w:sz="0" w:space="0" w:color="auto"/>
        <w:bottom w:val="none" w:sz="0" w:space="0" w:color="auto"/>
        <w:right w:val="none" w:sz="0" w:space="0" w:color="auto"/>
      </w:divBdr>
    </w:div>
    <w:div w:id="1544753930">
      <w:bodyDiv w:val="1"/>
      <w:marLeft w:val="0"/>
      <w:marRight w:val="0"/>
      <w:marTop w:val="0"/>
      <w:marBottom w:val="0"/>
      <w:divBdr>
        <w:top w:val="none" w:sz="0" w:space="0" w:color="auto"/>
        <w:left w:val="none" w:sz="0" w:space="0" w:color="auto"/>
        <w:bottom w:val="none" w:sz="0" w:space="0" w:color="auto"/>
        <w:right w:val="none" w:sz="0" w:space="0" w:color="auto"/>
      </w:divBdr>
    </w:div>
    <w:div w:id="1580940599">
      <w:bodyDiv w:val="1"/>
      <w:marLeft w:val="0"/>
      <w:marRight w:val="0"/>
      <w:marTop w:val="0"/>
      <w:marBottom w:val="0"/>
      <w:divBdr>
        <w:top w:val="none" w:sz="0" w:space="0" w:color="auto"/>
        <w:left w:val="none" w:sz="0" w:space="0" w:color="auto"/>
        <w:bottom w:val="none" w:sz="0" w:space="0" w:color="auto"/>
        <w:right w:val="none" w:sz="0" w:space="0" w:color="auto"/>
      </w:divBdr>
    </w:div>
    <w:div w:id="1586956663">
      <w:bodyDiv w:val="1"/>
      <w:marLeft w:val="0"/>
      <w:marRight w:val="0"/>
      <w:marTop w:val="0"/>
      <w:marBottom w:val="0"/>
      <w:divBdr>
        <w:top w:val="none" w:sz="0" w:space="0" w:color="auto"/>
        <w:left w:val="none" w:sz="0" w:space="0" w:color="auto"/>
        <w:bottom w:val="none" w:sz="0" w:space="0" w:color="auto"/>
        <w:right w:val="none" w:sz="0" w:space="0" w:color="auto"/>
      </w:divBdr>
    </w:div>
    <w:div w:id="1593472579">
      <w:bodyDiv w:val="1"/>
      <w:marLeft w:val="0"/>
      <w:marRight w:val="0"/>
      <w:marTop w:val="0"/>
      <w:marBottom w:val="0"/>
      <w:divBdr>
        <w:top w:val="none" w:sz="0" w:space="0" w:color="auto"/>
        <w:left w:val="none" w:sz="0" w:space="0" w:color="auto"/>
        <w:bottom w:val="none" w:sz="0" w:space="0" w:color="auto"/>
        <w:right w:val="none" w:sz="0" w:space="0" w:color="auto"/>
      </w:divBdr>
    </w:div>
    <w:div w:id="1605845843">
      <w:bodyDiv w:val="1"/>
      <w:marLeft w:val="0"/>
      <w:marRight w:val="0"/>
      <w:marTop w:val="0"/>
      <w:marBottom w:val="0"/>
      <w:divBdr>
        <w:top w:val="none" w:sz="0" w:space="0" w:color="auto"/>
        <w:left w:val="none" w:sz="0" w:space="0" w:color="auto"/>
        <w:bottom w:val="none" w:sz="0" w:space="0" w:color="auto"/>
        <w:right w:val="none" w:sz="0" w:space="0" w:color="auto"/>
      </w:divBdr>
    </w:div>
    <w:div w:id="1606838441">
      <w:bodyDiv w:val="1"/>
      <w:marLeft w:val="0"/>
      <w:marRight w:val="0"/>
      <w:marTop w:val="0"/>
      <w:marBottom w:val="0"/>
      <w:divBdr>
        <w:top w:val="none" w:sz="0" w:space="0" w:color="auto"/>
        <w:left w:val="none" w:sz="0" w:space="0" w:color="auto"/>
        <w:bottom w:val="none" w:sz="0" w:space="0" w:color="auto"/>
        <w:right w:val="none" w:sz="0" w:space="0" w:color="auto"/>
      </w:divBdr>
    </w:div>
    <w:div w:id="1618028346">
      <w:bodyDiv w:val="1"/>
      <w:marLeft w:val="0"/>
      <w:marRight w:val="0"/>
      <w:marTop w:val="0"/>
      <w:marBottom w:val="0"/>
      <w:divBdr>
        <w:top w:val="none" w:sz="0" w:space="0" w:color="auto"/>
        <w:left w:val="none" w:sz="0" w:space="0" w:color="auto"/>
        <w:bottom w:val="none" w:sz="0" w:space="0" w:color="auto"/>
        <w:right w:val="none" w:sz="0" w:space="0" w:color="auto"/>
      </w:divBdr>
    </w:div>
    <w:div w:id="1622033918">
      <w:bodyDiv w:val="1"/>
      <w:marLeft w:val="0"/>
      <w:marRight w:val="0"/>
      <w:marTop w:val="0"/>
      <w:marBottom w:val="0"/>
      <w:divBdr>
        <w:top w:val="none" w:sz="0" w:space="0" w:color="auto"/>
        <w:left w:val="none" w:sz="0" w:space="0" w:color="auto"/>
        <w:bottom w:val="none" w:sz="0" w:space="0" w:color="auto"/>
        <w:right w:val="none" w:sz="0" w:space="0" w:color="auto"/>
      </w:divBdr>
    </w:div>
    <w:div w:id="1650865089">
      <w:bodyDiv w:val="1"/>
      <w:marLeft w:val="0"/>
      <w:marRight w:val="0"/>
      <w:marTop w:val="0"/>
      <w:marBottom w:val="0"/>
      <w:divBdr>
        <w:top w:val="none" w:sz="0" w:space="0" w:color="auto"/>
        <w:left w:val="none" w:sz="0" w:space="0" w:color="auto"/>
        <w:bottom w:val="none" w:sz="0" w:space="0" w:color="auto"/>
        <w:right w:val="none" w:sz="0" w:space="0" w:color="auto"/>
      </w:divBdr>
    </w:div>
    <w:div w:id="1670795270">
      <w:bodyDiv w:val="1"/>
      <w:marLeft w:val="0"/>
      <w:marRight w:val="0"/>
      <w:marTop w:val="0"/>
      <w:marBottom w:val="0"/>
      <w:divBdr>
        <w:top w:val="none" w:sz="0" w:space="0" w:color="auto"/>
        <w:left w:val="none" w:sz="0" w:space="0" w:color="auto"/>
        <w:bottom w:val="none" w:sz="0" w:space="0" w:color="auto"/>
        <w:right w:val="none" w:sz="0" w:space="0" w:color="auto"/>
      </w:divBdr>
    </w:div>
    <w:div w:id="1682270016">
      <w:bodyDiv w:val="1"/>
      <w:marLeft w:val="0"/>
      <w:marRight w:val="0"/>
      <w:marTop w:val="0"/>
      <w:marBottom w:val="0"/>
      <w:divBdr>
        <w:top w:val="none" w:sz="0" w:space="0" w:color="auto"/>
        <w:left w:val="none" w:sz="0" w:space="0" w:color="auto"/>
        <w:bottom w:val="none" w:sz="0" w:space="0" w:color="auto"/>
        <w:right w:val="none" w:sz="0" w:space="0" w:color="auto"/>
      </w:divBdr>
    </w:div>
    <w:div w:id="1684284742">
      <w:bodyDiv w:val="1"/>
      <w:marLeft w:val="0"/>
      <w:marRight w:val="0"/>
      <w:marTop w:val="0"/>
      <w:marBottom w:val="0"/>
      <w:divBdr>
        <w:top w:val="none" w:sz="0" w:space="0" w:color="auto"/>
        <w:left w:val="none" w:sz="0" w:space="0" w:color="auto"/>
        <w:bottom w:val="none" w:sz="0" w:space="0" w:color="auto"/>
        <w:right w:val="none" w:sz="0" w:space="0" w:color="auto"/>
      </w:divBdr>
    </w:div>
    <w:div w:id="1690332816">
      <w:bodyDiv w:val="1"/>
      <w:marLeft w:val="0"/>
      <w:marRight w:val="0"/>
      <w:marTop w:val="0"/>
      <w:marBottom w:val="0"/>
      <w:divBdr>
        <w:top w:val="none" w:sz="0" w:space="0" w:color="auto"/>
        <w:left w:val="none" w:sz="0" w:space="0" w:color="auto"/>
        <w:bottom w:val="none" w:sz="0" w:space="0" w:color="auto"/>
        <w:right w:val="none" w:sz="0" w:space="0" w:color="auto"/>
      </w:divBdr>
    </w:div>
    <w:div w:id="1697922465">
      <w:bodyDiv w:val="1"/>
      <w:marLeft w:val="0"/>
      <w:marRight w:val="0"/>
      <w:marTop w:val="0"/>
      <w:marBottom w:val="0"/>
      <w:divBdr>
        <w:top w:val="none" w:sz="0" w:space="0" w:color="auto"/>
        <w:left w:val="none" w:sz="0" w:space="0" w:color="auto"/>
        <w:bottom w:val="none" w:sz="0" w:space="0" w:color="auto"/>
        <w:right w:val="none" w:sz="0" w:space="0" w:color="auto"/>
      </w:divBdr>
    </w:div>
    <w:div w:id="1708599607">
      <w:bodyDiv w:val="1"/>
      <w:marLeft w:val="0"/>
      <w:marRight w:val="0"/>
      <w:marTop w:val="0"/>
      <w:marBottom w:val="0"/>
      <w:divBdr>
        <w:top w:val="none" w:sz="0" w:space="0" w:color="auto"/>
        <w:left w:val="none" w:sz="0" w:space="0" w:color="auto"/>
        <w:bottom w:val="none" w:sz="0" w:space="0" w:color="auto"/>
        <w:right w:val="none" w:sz="0" w:space="0" w:color="auto"/>
      </w:divBdr>
    </w:div>
    <w:div w:id="1737775398">
      <w:bodyDiv w:val="1"/>
      <w:marLeft w:val="0"/>
      <w:marRight w:val="0"/>
      <w:marTop w:val="0"/>
      <w:marBottom w:val="0"/>
      <w:divBdr>
        <w:top w:val="none" w:sz="0" w:space="0" w:color="auto"/>
        <w:left w:val="none" w:sz="0" w:space="0" w:color="auto"/>
        <w:bottom w:val="none" w:sz="0" w:space="0" w:color="auto"/>
        <w:right w:val="none" w:sz="0" w:space="0" w:color="auto"/>
      </w:divBdr>
    </w:div>
    <w:div w:id="1747920913">
      <w:bodyDiv w:val="1"/>
      <w:marLeft w:val="0"/>
      <w:marRight w:val="0"/>
      <w:marTop w:val="0"/>
      <w:marBottom w:val="0"/>
      <w:divBdr>
        <w:top w:val="none" w:sz="0" w:space="0" w:color="auto"/>
        <w:left w:val="none" w:sz="0" w:space="0" w:color="auto"/>
        <w:bottom w:val="none" w:sz="0" w:space="0" w:color="auto"/>
        <w:right w:val="none" w:sz="0" w:space="0" w:color="auto"/>
      </w:divBdr>
    </w:div>
    <w:div w:id="1751001103">
      <w:bodyDiv w:val="1"/>
      <w:marLeft w:val="0"/>
      <w:marRight w:val="0"/>
      <w:marTop w:val="0"/>
      <w:marBottom w:val="0"/>
      <w:divBdr>
        <w:top w:val="none" w:sz="0" w:space="0" w:color="auto"/>
        <w:left w:val="none" w:sz="0" w:space="0" w:color="auto"/>
        <w:bottom w:val="none" w:sz="0" w:space="0" w:color="auto"/>
        <w:right w:val="none" w:sz="0" w:space="0" w:color="auto"/>
      </w:divBdr>
    </w:div>
    <w:div w:id="1761022286">
      <w:bodyDiv w:val="1"/>
      <w:marLeft w:val="0"/>
      <w:marRight w:val="0"/>
      <w:marTop w:val="0"/>
      <w:marBottom w:val="0"/>
      <w:divBdr>
        <w:top w:val="none" w:sz="0" w:space="0" w:color="auto"/>
        <w:left w:val="none" w:sz="0" w:space="0" w:color="auto"/>
        <w:bottom w:val="none" w:sz="0" w:space="0" w:color="auto"/>
        <w:right w:val="none" w:sz="0" w:space="0" w:color="auto"/>
      </w:divBdr>
    </w:div>
    <w:div w:id="1769034069">
      <w:bodyDiv w:val="1"/>
      <w:marLeft w:val="0"/>
      <w:marRight w:val="0"/>
      <w:marTop w:val="0"/>
      <w:marBottom w:val="0"/>
      <w:divBdr>
        <w:top w:val="none" w:sz="0" w:space="0" w:color="auto"/>
        <w:left w:val="none" w:sz="0" w:space="0" w:color="auto"/>
        <w:bottom w:val="none" w:sz="0" w:space="0" w:color="auto"/>
        <w:right w:val="none" w:sz="0" w:space="0" w:color="auto"/>
      </w:divBdr>
    </w:div>
    <w:div w:id="1788501007">
      <w:bodyDiv w:val="1"/>
      <w:marLeft w:val="0"/>
      <w:marRight w:val="0"/>
      <w:marTop w:val="0"/>
      <w:marBottom w:val="0"/>
      <w:divBdr>
        <w:top w:val="none" w:sz="0" w:space="0" w:color="auto"/>
        <w:left w:val="none" w:sz="0" w:space="0" w:color="auto"/>
        <w:bottom w:val="none" w:sz="0" w:space="0" w:color="auto"/>
        <w:right w:val="none" w:sz="0" w:space="0" w:color="auto"/>
      </w:divBdr>
    </w:div>
    <w:div w:id="1804157671">
      <w:bodyDiv w:val="1"/>
      <w:marLeft w:val="0"/>
      <w:marRight w:val="0"/>
      <w:marTop w:val="0"/>
      <w:marBottom w:val="0"/>
      <w:divBdr>
        <w:top w:val="none" w:sz="0" w:space="0" w:color="auto"/>
        <w:left w:val="none" w:sz="0" w:space="0" w:color="auto"/>
        <w:bottom w:val="none" w:sz="0" w:space="0" w:color="auto"/>
        <w:right w:val="none" w:sz="0" w:space="0" w:color="auto"/>
      </w:divBdr>
    </w:div>
    <w:div w:id="1804809002">
      <w:bodyDiv w:val="1"/>
      <w:marLeft w:val="0"/>
      <w:marRight w:val="0"/>
      <w:marTop w:val="0"/>
      <w:marBottom w:val="0"/>
      <w:divBdr>
        <w:top w:val="none" w:sz="0" w:space="0" w:color="auto"/>
        <w:left w:val="none" w:sz="0" w:space="0" w:color="auto"/>
        <w:bottom w:val="none" w:sz="0" w:space="0" w:color="auto"/>
        <w:right w:val="none" w:sz="0" w:space="0" w:color="auto"/>
      </w:divBdr>
    </w:div>
    <w:div w:id="1810974021">
      <w:bodyDiv w:val="1"/>
      <w:marLeft w:val="0"/>
      <w:marRight w:val="0"/>
      <w:marTop w:val="0"/>
      <w:marBottom w:val="0"/>
      <w:divBdr>
        <w:top w:val="none" w:sz="0" w:space="0" w:color="auto"/>
        <w:left w:val="none" w:sz="0" w:space="0" w:color="auto"/>
        <w:bottom w:val="none" w:sz="0" w:space="0" w:color="auto"/>
        <w:right w:val="none" w:sz="0" w:space="0" w:color="auto"/>
      </w:divBdr>
    </w:div>
    <w:div w:id="1814256301">
      <w:bodyDiv w:val="1"/>
      <w:marLeft w:val="0"/>
      <w:marRight w:val="0"/>
      <w:marTop w:val="0"/>
      <w:marBottom w:val="0"/>
      <w:divBdr>
        <w:top w:val="none" w:sz="0" w:space="0" w:color="auto"/>
        <w:left w:val="none" w:sz="0" w:space="0" w:color="auto"/>
        <w:bottom w:val="none" w:sz="0" w:space="0" w:color="auto"/>
        <w:right w:val="none" w:sz="0" w:space="0" w:color="auto"/>
      </w:divBdr>
    </w:div>
    <w:div w:id="1818065742">
      <w:bodyDiv w:val="1"/>
      <w:marLeft w:val="0"/>
      <w:marRight w:val="0"/>
      <w:marTop w:val="0"/>
      <w:marBottom w:val="0"/>
      <w:divBdr>
        <w:top w:val="none" w:sz="0" w:space="0" w:color="auto"/>
        <w:left w:val="none" w:sz="0" w:space="0" w:color="auto"/>
        <w:bottom w:val="none" w:sz="0" w:space="0" w:color="auto"/>
        <w:right w:val="none" w:sz="0" w:space="0" w:color="auto"/>
      </w:divBdr>
    </w:div>
    <w:div w:id="1856457660">
      <w:bodyDiv w:val="1"/>
      <w:marLeft w:val="0"/>
      <w:marRight w:val="0"/>
      <w:marTop w:val="0"/>
      <w:marBottom w:val="0"/>
      <w:divBdr>
        <w:top w:val="none" w:sz="0" w:space="0" w:color="auto"/>
        <w:left w:val="none" w:sz="0" w:space="0" w:color="auto"/>
        <w:bottom w:val="none" w:sz="0" w:space="0" w:color="auto"/>
        <w:right w:val="none" w:sz="0" w:space="0" w:color="auto"/>
      </w:divBdr>
    </w:div>
    <w:div w:id="1875070325">
      <w:bodyDiv w:val="1"/>
      <w:marLeft w:val="0"/>
      <w:marRight w:val="0"/>
      <w:marTop w:val="0"/>
      <w:marBottom w:val="0"/>
      <w:divBdr>
        <w:top w:val="none" w:sz="0" w:space="0" w:color="auto"/>
        <w:left w:val="none" w:sz="0" w:space="0" w:color="auto"/>
        <w:bottom w:val="none" w:sz="0" w:space="0" w:color="auto"/>
        <w:right w:val="none" w:sz="0" w:space="0" w:color="auto"/>
      </w:divBdr>
    </w:div>
    <w:div w:id="1882129347">
      <w:bodyDiv w:val="1"/>
      <w:marLeft w:val="0"/>
      <w:marRight w:val="0"/>
      <w:marTop w:val="0"/>
      <w:marBottom w:val="0"/>
      <w:divBdr>
        <w:top w:val="none" w:sz="0" w:space="0" w:color="auto"/>
        <w:left w:val="none" w:sz="0" w:space="0" w:color="auto"/>
        <w:bottom w:val="none" w:sz="0" w:space="0" w:color="auto"/>
        <w:right w:val="none" w:sz="0" w:space="0" w:color="auto"/>
      </w:divBdr>
    </w:div>
    <w:div w:id="1885868076">
      <w:bodyDiv w:val="1"/>
      <w:marLeft w:val="0"/>
      <w:marRight w:val="0"/>
      <w:marTop w:val="0"/>
      <w:marBottom w:val="0"/>
      <w:divBdr>
        <w:top w:val="none" w:sz="0" w:space="0" w:color="auto"/>
        <w:left w:val="none" w:sz="0" w:space="0" w:color="auto"/>
        <w:bottom w:val="none" w:sz="0" w:space="0" w:color="auto"/>
        <w:right w:val="none" w:sz="0" w:space="0" w:color="auto"/>
      </w:divBdr>
    </w:div>
    <w:div w:id="1905869280">
      <w:bodyDiv w:val="1"/>
      <w:marLeft w:val="0"/>
      <w:marRight w:val="0"/>
      <w:marTop w:val="0"/>
      <w:marBottom w:val="0"/>
      <w:divBdr>
        <w:top w:val="none" w:sz="0" w:space="0" w:color="auto"/>
        <w:left w:val="none" w:sz="0" w:space="0" w:color="auto"/>
        <w:bottom w:val="none" w:sz="0" w:space="0" w:color="auto"/>
        <w:right w:val="none" w:sz="0" w:space="0" w:color="auto"/>
      </w:divBdr>
    </w:div>
    <w:div w:id="1913469014">
      <w:bodyDiv w:val="1"/>
      <w:marLeft w:val="0"/>
      <w:marRight w:val="0"/>
      <w:marTop w:val="0"/>
      <w:marBottom w:val="0"/>
      <w:divBdr>
        <w:top w:val="none" w:sz="0" w:space="0" w:color="auto"/>
        <w:left w:val="none" w:sz="0" w:space="0" w:color="auto"/>
        <w:bottom w:val="none" w:sz="0" w:space="0" w:color="auto"/>
        <w:right w:val="none" w:sz="0" w:space="0" w:color="auto"/>
      </w:divBdr>
    </w:div>
    <w:div w:id="1988511913">
      <w:bodyDiv w:val="1"/>
      <w:marLeft w:val="0"/>
      <w:marRight w:val="0"/>
      <w:marTop w:val="0"/>
      <w:marBottom w:val="0"/>
      <w:divBdr>
        <w:top w:val="none" w:sz="0" w:space="0" w:color="auto"/>
        <w:left w:val="none" w:sz="0" w:space="0" w:color="auto"/>
        <w:bottom w:val="none" w:sz="0" w:space="0" w:color="auto"/>
        <w:right w:val="none" w:sz="0" w:space="0" w:color="auto"/>
      </w:divBdr>
    </w:div>
    <w:div w:id="1992828355">
      <w:bodyDiv w:val="1"/>
      <w:marLeft w:val="0"/>
      <w:marRight w:val="0"/>
      <w:marTop w:val="0"/>
      <w:marBottom w:val="0"/>
      <w:divBdr>
        <w:top w:val="none" w:sz="0" w:space="0" w:color="auto"/>
        <w:left w:val="none" w:sz="0" w:space="0" w:color="auto"/>
        <w:bottom w:val="none" w:sz="0" w:space="0" w:color="auto"/>
        <w:right w:val="none" w:sz="0" w:space="0" w:color="auto"/>
      </w:divBdr>
    </w:div>
    <w:div w:id="2006202704">
      <w:bodyDiv w:val="1"/>
      <w:marLeft w:val="0"/>
      <w:marRight w:val="0"/>
      <w:marTop w:val="0"/>
      <w:marBottom w:val="0"/>
      <w:divBdr>
        <w:top w:val="none" w:sz="0" w:space="0" w:color="auto"/>
        <w:left w:val="none" w:sz="0" w:space="0" w:color="auto"/>
        <w:bottom w:val="none" w:sz="0" w:space="0" w:color="auto"/>
        <w:right w:val="none" w:sz="0" w:space="0" w:color="auto"/>
      </w:divBdr>
    </w:div>
    <w:div w:id="2007702796">
      <w:bodyDiv w:val="1"/>
      <w:marLeft w:val="0"/>
      <w:marRight w:val="0"/>
      <w:marTop w:val="0"/>
      <w:marBottom w:val="0"/>
      <w:divBdr>
        <w:top w:val="none" w:sz="0" w:space="0" w:color="auto"/>
        <w:left w:val="none" w:sz="0" w:space="0" w:color="auto"/>
        <w:bottom w:val="none" w:sz="0" w:space="0" w:color="auto"/>
        <w:right w:val="none" w:sz="0" w:space="0" w:color="auto"/>
      </w:divBdr>
    </w:div>
    <w:div w:id="2008244325">
      <w:bodyDiv w:val="1"/>
      <w:marLeft w:val="0"/>
      <w:marRight w:val="0"/>
      <w:marTop w:val="0"/>
      <w:marBottom w:val="0"/>
      <w:divBdr>
        <w:top w:val="none" w:sz="0" w:space="0" w:color="auto"/>
        <w:left w:val="none" w:sz="0" w:space="0" w:color="auto"/>
        <w:bottom w:val="none" w:sz="0" w:space="0" w:color="auto"/>
        <w:right w:val="none" w:sz="0" w:space="0" w:color="auto"/>
      </w:divBdr>
    </w:div>
    <w:div w:id="2016766030">
      <w:bodyDiv w:val="1"/>
      <w:marLeft w:val="0"/>
      <w:marRight w:val="0"/>
      <w:marTop w:val="0"/>
      <w:marBottom w:val="0"/>
      <w:divBdr>
        <w:top w:val="none" w:sz="0" w:space="0" w:color="auto"/>
        <w:left w:val="none" w:sz="0" w:space="0" w:color="auto"/>
        <w:bottom w:val="none" w:sz="0" w:space="0" w:color="auto"/>
        <w:right w:val="none" w:sz="0" w:space="0" w:color="auto"/>
      </w:divBdr>
    </w:div>
    <w:div w:id="2033458857">
      <w:bodyDiv w:val="1"/>
      <w:marLeft w:val="0"/>
      <w:marRight w:val="0"/>
      <w:marTop w:val="0"/>
      <w:marBottom w:val="0"/>
      <w:divBdr>
        <w:top w:val="none" w:sz="0" w:space="0" w:color="auto"/>
        <w:left w:val="none" w:sz="0" w:space="0" w:color="auto"/>
        <w:bottom w:val="none" w:sz="0" w:space="0" w:color="auto"/>
        <w:right w:val="none" w:sz="0" w:space="0" w:color="auto"/>
      </w:divBdr>
    </w:div>
    <w:div w:id="2043895884">
      <w:bodyDiv w:val="1"/>
      <w:marLeft w:val="0"/>
      <w:marRight w:val="0"/>
      <w:marTop w:val="0"/>
      <w:marBottom w:val="0"/>
      <w:divBdr>
        <w:top w:val="none" w:sz="0" w:space="0" w:color="auto"/>
        <w:left w:val="none" w:sz="0" w:space="0" w:color="auto"/>
        <w:bottom w:val="none" w:sz="0" w:space="0" w:color="auto"/>
        <w:right w:val="none" w:sz="0" w:space="0" w:color="auto"/>
      </w:divBdr>
    </w:div>
    <w:div w:id="2052413351">
      <w:bodyDiv w:val="1"/>
      <w:marLeft w:val="0"/>
      <w:marRight w:val="0"/>
      <w:marTop w:val="0"/>
      <w:marBottom w:val="0"/>
      <w:divBdr>
        <w:top w:val="none" w:sz="0" w:space="0" w:color="auto"/>
        <w:left w:val="none" w:sz="0" w:space="0" w:color="auto"/>
        <w:bottom w:val="none" w:sz="0" w:space="0" w:color="auto"/>
        <w:right w:val="none" w:sz="0" w:space="0" w:color="auto"/>
      </w:divBdr>
    </w:div>
    <w:div w:id="2090035373">
      <w:bodyDiv w:val="1"/>
      <w:marLeft w:val="0"/>
      <w:marRight w:val="0"/>
      <w:marTop w:val="0"/>
      <w:marBottom w:val="0"/>
      <w:divBdr>
        <w:top w:val="none" w:sz="0" w:space="0" w:color="auto"/>
        <w:left w:val="none" w:sz="0" w:space="0" w:color="auto"/>
        <w:bottom w:val="none" w:sz="0" w:space="0" w:color="auto"/>
        <w:right w:val="none" w:sz="0" w:space="0" w:color="auto"/>
      </w:divBdr>
    </w:div>
    <w:div w:id="2092655722">
      <w:bodyDiv w:val="1"/>
      <w:marLeft w:val="0"/>
      <w:marRight w:val="0"/>
      <w:marTop w:val="0"/>
      <w:marBottom w:val="0"/>
      <w:divBdr>
        <w:top w:val="none" w:sz="0" w:space="0" w:color="auto"/>
        <w:left w:val="none" w:sz="0" w:space="0" w:color="auto"/>
        <w:bottom w:val="none" w:sz="0" w:space="0" w:color="auto"/>
        <w:right w:val="none" w:sz="0" w:space="0" w:color="auto"/>
      </w:divBdr>
    </w:div>
    <w:div w:id="2099476065">
      <w:bodyDiv w:val="1"/>
      <w:marLeft w:val="0"/>
      <w:marRight w:val="0"/>
      <w:marTop w:val="0"/>
      <w:marBottom w:val="0"/>
      <w:divBdr>
        <w:top w:val="none" w:sz="0" w:space="0" w:color="auto"/>
        <w:left w:val="none" w:sz="0" w:space="0" w:color="auto"/>
        <w:bottom w:val="none" w:sz="0" w:space="0" w:color="auto"/>
        <w:right w:val="none" w:sz="0" w:space="0" w:color="auto"/>
      </w:divBdr>
    </w:div>
    <w:div w:id="2113166901">
      <w:bodyDiv w:val="1"/>
      <w:marLeft w:val="0"/>
      <w:marRight w:val="0"/>
      <w:marTop w:val="0"/>
      <w:marBottom w:val="0"/>
      <w:divBdr>
        <w:top w:val="none" w:sz="0" w:space="0" w:color="auto"/>
        <w:left w:val="none" w:sz="0" w:space="0" w:color="auto"/>
        <w:bottom w:val="none" w:sz="0" w:space="0" w:color="auto"/>
        <w:right w:val="none" w:sz="0" w:space="0" w:color="auto"/>
      </w:divBdr>
    </w:div>
    <w:div w:id="2113932485">
      <w:bodyDiv w:val="1"/>
      <w:marLeft w:val="0"/>
      <w:marRight w:val="0"/>
      <w:marTop w:val="0"/>
      <w:marBottom w:val="0"/>
      <w:divBdr>
        <w:top w:val="none" w:sz="0" w:space="0" w:color="auto"/>
        <w:left w:val="none" w:sz="0" w:space="0" w:color="auto"/>
        <w:bottom w:val="none" w:sz="0" w:space="0" w:color="auto"/>
        <w:right w:val="none" w:sz="0" w:space="0" w:color="auto"/>
      </w:divBdr>
    </w:div>
    <w:div w:id="2127658677">
      <w:bodyDiv w:val="1"/>
      <w:marLeft w:val="0"/>
      <w:marRight w:val="0"/>
      <w:marTop w:val="0"/>
      <w:marBottom w:val="0"/>
      <w:divBdr>
        <w:top w:val="none" w:sz="0" w:space="0" w:color="auto"/>
        <w:left w:val="none" w:sz="0" w:space="0" w:color="auto"/>
        <w:bottom w:val="none" w:sz="0" w:space="0" w:color="auto"/>
        <w:right w:val="none" w:sz="0" w:space="0" w:color="auto"/>
      </w:divBdr>
    </w:div>
    <w:div w:id="21349767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dar.com"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makominingcorp.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leisman@makominingcorp.com"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2f38b2c3-5cf5-4bed-ad9b-b8189c37ea39" xsi:nil="true"/>
    <lcf76f155ced4ddcb4097134ff3c332f xmlns="a8ead5be-8640-4b35-b67d-3eba2cc917c0">
      <Terms xmlns="http://schemas.microsoft.com/office/infopath/2007/PartnerControls"/>
    </lcf76f155ced4ddcb4097134ff3c332f>
    <_dlc_DocId xmlns="2f38b2c3-5cf5-4bed-ad9b-b8189c37ea39">H5SRRVSRK7NE-668792292-5426</_dlc_DocId>
    <_dlc_DocIdUrl xmlns="2f38b2c3-5cf5-4bed-ad9b-b8189c37ea39">
      <Url>https://makominingcorp.sharepoint.com/sites/MakoCanadaLC/_layouts/15/DocIdRedir.aspx?ID=H5SRRVSRK7NE-668792292-5426</Url>
      <Description>H5SRRVSRK7NE-668792292-5426</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A1426C3C5DD5F47B94AB22689D8F60D" ma:contentTypeVersion="15" ma:contentTypeDescription="Create a new document." ma:contentTypeScope="" ma:versionID="3db5e56600daa933c8207046b6993387">
  <xsd:schema xmlns:xsd="http://www.w3.org/2001/XMLSchema" xmlns:xs="http://www.w3.org/2001/XMLSchema" xmlns:p="http://schemas.microsoft.com/office/2006/metadata/properties" xmlns:ns2="2f38b2c3-5cf5-4bed-ad9b-b8189c37ea39" xmlns:ns3="a8ead5be-8640-4b35-b67d-3eba2cc917c0" targetNamespace="http://schemas.microsoft.com/office/2006/metadata/properties" ma:root="true" ma:fieldsID="9113b1d6f6f50fd987a2e613fa784ad2" ns2:_="" ns3:_="">
    <xsd:import namespace="2f38b2c3-5cf5-4bed-ad9b-b8189c37ea39"/>
    <xsd:import namespace="a8ead5be-8640-4b35-b67d-3eba2cc917c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2:SharedWithUsers" minOccurs="0"/>
                <xsd:element ref="ns2:SharedWithDetails" minOccurs="0"/>
                <xsd:element ref="ns3:MediaServiceDateTaken" minOccurs="0"/>
                <xsd:element ref="ns3:MediaServiceLocation" minOccurs="0"/>
                <xsd:element ref="ns3:lcf76f155ced4ddcb4097134ff3c332f" minOccurs="0"/>
                <xsd:element ref="ns2: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f38b2c3-5cf5-4bed-ad9b-b8189c37ea39"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33496eb1-2de0-488b-ba45-491e034a0bc8}" ma:internalName="TaxCatchAll" ma:showField="CatchAllData" ma:web="2f38b2c3-5cf5-4bed-ad9b-b8189c37ea3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8ead5be-8640-4b35-b67d-3eba2cc917c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0450427b-9615-4710-99b5-975f8f7845ec" ma:termSetId="09814cd3-568e-fe90-9814-8d621ff8fb84" ma:anchorId="fba54fb3-c3e1-fe81-a776-ca4b69148c4d"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55D03441-A375-4C2A-BF60-0F042A71533F}">
  <ds:schemaRefs>
    <ds:schemaRef ds:uri="http://schemas.microsoft.com/sharepoint/v3/contenttype/forms"/>
  </ds:schemaRefs>
</ds:datastoreItem>
</file>

<file path=customXml/itemProps2.xml><?xml version="1.0" encoding="utf-8"?>
<ds:datastoreItem xmlns:ds="http://schemas.openxmlformats.org/officeDocument/2006/customXml" ds:itemID="{347B2563-C2FE-496E-964F-09422BC712CD}">
  <ds:schemaRefs>
    <ds:schemaRef ds:uri="http://schemas.microsoft.com/office/2006/metadata/properties"/>
    <ds:schemaRef ds:uri="http://schemas.microsoft.com/office/infopath/2007/PartnerControls"/>
    <ds:schemaRef ds:uri="2f38b2c3-5cf5-4bed-ad9b-b8189c37ea39"/>
    <ds:schemaRef ds:uri="a8ead5be-8640-4b35-b67d-3eba2cc917c0"/>
  </ds:schemaRefs>
</ds:datastoreItem>
</file>

<file path=customXml/itemProps3.xml><?xml version="1.0" encoding="utf-8"?>
<ds:datastoreItem xmlns:ds="http://schemas.openxmlformats.org/officeDocument/2006/customXml" ds:itemID="{7D32E34D-C2E8-4E18-B394-41A35B6C1F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f38b2c3-5cf5-4bed-ad9b-b8189c37ea39"/>
    <ds:schemaRef ds:uri="a8ead5be-8640-4b35-b67d-3eba2cc917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4E8D4A0-09FB-4C1F-B60D-30EDCC6456FE}">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1050</Words>
  <Characters>5989</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Paolod</dc:creator>
  <cp:lastModifiedBy>Paolo Durand</cp:lastModifiedBy>
  <cp:revision>2</cp:revision>
  <cp:lastPrinted>1900-01-01T05:00:00Z</cp:lastPrinted>
  <dcterms:created xsi:type="dcterms:W3CDTF">2023-05-25T10:30:00Z</dcterms:created>
  <dcterms:modified xsi:type="dcterms:W3CDTF">2023-05-25T10:30:00Z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0x0101007A1426C3C5DD5F47B94AB22689D8F60D</vt:lpwstr>
  </property>
  <property fmtid="{D5CDD505-2E9C-101B-9397-08002B2CF9AE}" pid="3" name="_dlc_DocIdItemGuid">
    <vt:lpwstr>9cc0aeba-fc77-4714-b017-81f4a8740ce4</vt:lpwstr>
  </property>
  <property fmtid="{D5CDD505-2E9C-101B-9397-08002B2CF9AE}" pid="4" name="MediaServiceImageTags">
    <vt:lpwstr/>
  </property>
</Properties>
</file>