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9B66" w14:textId="0A7A5FC3" w:rsidR="00E9719A" w:rsidRPr="00FC048B" w:rsidRDefault="00E47E23" w:rsidP="00044B3C">
      <w:pPr>
        <w:spacing w:after="120"/>
        <w:jc w:val="center"/>
        <w:rPr>
          <w:rFonts w:ascii="Arial" w:hAnsi="Arial" w:cs="Arial"/>
          <w:b/>
          <w:bCs/>
          <w:color w:val="0D0D0D" w:themeColor="text1" w:themeTint="F2"/>
          <w:sz w:val="24"/>
          <w:szCs w:val="24"/>
          <w:shd w:val="clear" w:color="auto" w:fill="FFFFFF"/>
        </w:rPr>
      </w:pPr>
      <w:r w:rsidRPr="00FC048B">
        <w:rPr>
          <w:rFonts w:ascii="Arial" w:hAnsi="Arial" w:cs="Arial"/>
          <w:b/>
          <w:bCs/>
          <w:color w:val="0D0D0D" w:themeColor="text1" w:themeTint="F2"/>
          <w:sz w:val="24"/>
          <w:szCs w:val="24"/>
          <w:shd w:val="clear" w:color="auto" w:fill="FFFFFF"/>
        </w:rPr>
        <w:t>AVENIR WELLNES</w:t>
      </w:r>
      <w:r w:rsidR="00807067">
        <w:rPr>
          <w:rFonts w:ascii="Arial" w:hAnsi="Arial" w:cs="Arial"/>
          <w:b/>
          <w:bCs/>
          <w:color w:val="0D0D0D" w:themeColor="text1" w:themeTint="F2"/>
          <w:sz w:val="24"/>
          <w:szCs w:val="24"/>
          <w:shd w:val="clear" w:color="auto" w:fill="FFFFFF"/>
        </w:rPr>
        <w:t>S</w:t>
      </w:r>
      <w:r w:rsidR="00C343E2" w:rsidRPr="00FC048B">
        <w:rPr>
          <w:rFonts w:ascii="Arial" w:hAnsi="Arial" w:cs="Arial"/>
          <w:b/>
          <w:bCs/>
          <w:color w:val="0D0D0D" w:themeColor="text1" w:themeTint="F2"/>
          <w:sz w:val="24"/>
          <w:szCs w:val="24"/>
          <w:shd w:val="clear" w:color="auto" w:fill="FFFFFF"/>
        </w:rPr>
        <w:t xml:space="preserve"> </w:t>
      </w:r>
      <w:r w:rsidR="003C5E06">
        <w:rPr>
          <w:rFonts w:ascii="Arial" w:hAnsi="Arial" w:cs="Arial"/>
          <w:b/>
          <w:bCs/>
          <w:color w:val="0D0D0D" w:themeColor="text1" w:themeTint="F2"/>
          <w:sz w:val="24"/>
          <w:szCs w:val="24"/>
          <w:shd w:val="clear" w:color="auto" w:fill="FFFFFF"/>
        </w:rPr>
        <w:t xml:space="preserve">SOLUTIONS </w:t>
      </w:r>
      <w:r w:rsidR="00C343E2" w:rsidRPr="00FC048B">
        <w:rPr>
          <w:rFonts w:ascii="Arial" w:hAnsi="Arial" w:cs="Arial"/>
          <w:b/>
          <w:bCs/>
          <w:color w:val="0D0D0D" w:themeColor="text1" w:themeTint="F2"/>
          <w:sz w:val="24"/>
          <w:szCs w:val="24"/>
          <w:shd w:val="clear" w:color="auto" w:fill="FFFFFF"/>
        </w:rPr>
        <w:t xml:space="preserve">REPORTS </w:t>
      </w:r>
      <w:r w:rsidRPr="00FC048B">
        <w:rPr>
          <w:rFonts w:ascii="Arial" w:hAnsi="Arial" w:cs="Arial"/>
          <w:b/>
          <w:bCs/>
          <w:color w:val="0D0D0D" w:themeColor="text1" w:themeTint="F2"/>
          <w:sz w:val="24"/>
          <w:szCs w:val="24"/>
          <w:shd w:val="clear" w:color="auto" w:fill="FFFFFF"/>
        </w:rPr>
        <w:t>FIRST</w:t>
      </w:r>
      <w:r w:rsidR="00C343E2" w:rsidRPr="00FC048B">
        <w:rPr>
          <w:rFonts w:ascii="Arial" w:hAnsi="Arial" w:cs="Arial"/>
          <w:b/>
          <w:bCs/>
          <w:color w:val="0D0D0D" w:themeColor="text1" w:themeTint="F2"/>
          <w:sz w:val="24"/>
          <w:szCs w:val="24"/>
          <w:shd w:val="clear" w:color="auto" w:fill="FFFFFF"/>
        </w:rPr>
        <w:t xml:space="preserve"> QUARTER </w:t>
      </w:r>
      <w:r w:rsidR="003E35AB" w:rsidRPr="00FC048B">
        <w:rPr>
          <w:rFonts w:ascii="Arial" w:hAnsi="Arial" w:cs="Arial"/>
          <w:b/>
          <w:bCs/>
          <w:color w:val="0D0D0D" w:themeColor="text1" w:themeTint="F2"/>
          <w:sz w:val="24"/>
          <w:szCs w:val="24"/>
          <w:shd w:val="clear" w:color="auto" w:fill="FFFFFF"/>
        </w:rPr>
        <w:t>202</w:t>
      </w:r>
      <w:r w:rsidRPr="00FC048B">
        <w:rPr>
          <w:rFonts w:ascii="Arial" w:hAnsi="Arial" w:cs="Arial"/>
          <w:b/>
          <w:bCs/>
          <w:color w:val="0D0D0D" w:themeColor="text1" w:themeTint="F2"/>
          <w:sz w:val="24"/>
          <w:szCs w:val="24"/>
          <w:shd w:val="clear" w:color="auto" w:fill="FFFFFF"/>
        </w:rPr>
        <w:t>3</w:t>
      </w:r>
      <w:r w:rsidR="003E35AB" w:rsidRPr="00FC048B">
        <w:rPr>
          <w:rFonts w:ascii="Arial" w:hAnsi="Arial" w:cs="Arial"/>
          <w:b/>
          <w:bCs/>
          <w:color w:val="0D0D0D" w:themeColor="text1" w:themeTint="F2"/>
          <w:sz w:val="24"/>
          <w:szCs w:val="24"/>
          <w:shd w:val="clear" w:color="auto" w:fill="FFFFFF"/>
        </w:rPr>
        <w:t xml:space="preserve"> </w:t>
      </w:r>
      <w:r w:rsidR="00A95882" w:rsidRPr="00FC048B">
        <w:rPr>
          <w:rFonts w:ascii="Arial" w:hAnsi="Arial" w:cs="Arial"/>
          <w:b/>
          <w:bCs/>
          <w:color w:val="0D0D0D" w:themeColor="text1" w:themeTint="F2"/>
          <w:sz w:val="24"/>
          <w:szCs w:val="24"/>
          <w:shd w:val="clear" w:color="auto" w:fill="FFFFFF"/>
        </w:rPr>
        <w:t>RESULTS</w:t>
      </w:r>
      <w:r w:rsidR="00A87586" w:rsidRPr="00FC048B">
        <w:rPr>
          <w:rFonts w:ascii="Arial" w:hAnsi="Arial" w:cs="Arial"/>
          <w:b/>
          <w:bCs/>
          <w:color w:val="0D0D0D" w:themeColor="text1" w:themeTint="F2"/>
          <w:sz w:val="24"/>
          <w:szCs w:val="24"/>
          <w:shd w:val="clear" w:color="auto" w:fill="FFFFFF"/>
        </w:rPr>
        <w:t xml:space="preserve"> </w:t>
      </w:r>
      <w:r w:rsidR="006860F2" w:rsidRPr="00FC048B">
        <w:rPr>
          <w:rFonts w:ascii="Arial" w:hAnsi="Arial" w:cs="Arial"/>
          <w:b/>
          <w:bCs/>
          <w:color w:val="0D0D0D" w:themeColor="text1" w:themeTint="F2"/>
          <w:sz w:val="24"/>
          <w:szCs w:val="24"/>
          <w:shd w:val="clear" w:color="auto" w:fill="FFFFFF"/>
        </w:rPr>
        <w:t xml:space="preserve">WITH </w:t>
      </w:r>
      <w:r w:rsidR="00F36165" w:rsidRPr="00FC048B">
        <w:rPr>
          <w:rFonts w:ascii="Arial" w:hAnsi="Arial" w:cs="Arial"/>
          <w:b/>
          <w:bCs/>
          <w:color w:val="0D0D0D" w:themeColor="text1" w:themeTint="F2"/>
          <w:sz w:val="24"/>
          <w:szCs w:val="24"/>
          <w:shd w:val="clear" w:color="auto" w:fill="FFFFFF"/>
        </w:rPr>
        <w:t xml:space="preserve">STRONG </w:t>
      </w:r>
      <w:r w:rsidR="00964F56" w:rsidRPr="00FC048B">
        <w:rPr>
          <w:rFonts w:ascii="Arial" w:hAnsi="Arial" w:cs="Arial"/>
          <w:b/>
          <w:bCs/>
          <w:color w:val="0D0D0D" w:themeColor="text1" w:themeTint="F2"/>
          <w:sz w:val="24"/>
          <w:szCs w:val="24"/>
          <w:shd w:val="clear" w:color="auto" w:fill="FFFFFF"/>
        </w:rPr>
        <w:t xml:space="preserve">SEQUENTIAL </w:t>
      </w:r>
      <w:r w:rsidR="00211637" w:rsidRPr="00FC048B">
        <w:rPr>
          <w:rFonts w:ascii="Arial" w:hAnsi="Arial" w:cs="Arial"/>
          <w:b/>
          <w:bCs/>
          <w:color w:val="0D0D0D" w:themeColor="text1" w:themeTint="F2"/>
          <w:sz w:val="24"/>
          <w:szCs w:val="24"/>
          <w:shd w:val="clear" w:color="auto" w:fill="FFFFFF"/>
        </w:rPr>
        <w:t xml:space="preserve">AND YEAR OVER YEAR </w:t>
      </w:r>
      <w:r w:rsidR="00A95882" w:rsidRPr="00FC048B">
        <w:rPr>
          <w:rFonts w:ascii="Arial" w:hAnsi="Arial" w:cs="Arial"/>
          <w:b/>
          <w:bCs/>
          <w:color w:val="0D0D0D" w:themeColor="text1" w:themeTint="F2"/>
          <w:sz w:val="24"/>
          <w:szCs w:val="24"/>
          <w:shd w:val="clear" w:color="auto" w:fill="FFFFFF"/>
        </w:rPr>
        <w:t>REVENUE</w:t>
      </w:r>
      <w:r w:rsidR="00A87586" w:rsidRPr="00FC048B">
        <w:rPr>
          <w:rFonts w:ascii="Arial" w:hAnsi="Arial" w:cs="Arial"/>
          <w:b/>
          <w:bCs/>
          <w:color w:val="0D0D0D" w:themeColor="text1" w:themeTint="F2"/>
          <w:sz w:val="24"/>
          <w:szCs w:val="24"/>
          <w:shd w:val="clear" w:color="auto" w:fill="FFFFFF"/>
        </w:rPr>
        <w:t xml:space="preserve"> </w:t>
      </w:r>
      <w:r w:rsidR="00EC0A70" w:rsidRPr="00FC048B">
        <w:rPr>
          <w:rFonts w:ascii="Arial" w:hAnsi="Arial" w:cs="Arial"/>
          <w:b/>
          <w:bCs/>
          <w:color w:val="0D0D0D" w:themeColor="text1" w:themeTint="F2"/>
          <w:sz w:val="24"/>
          <w:szCs w:val="24"/>
          <w:shd w:val="clear" w:color="auto" w:fill="FFFFFF"/>
        </w:rPr>
        <w:t xml:space="preserve">INCREASES </w:t>
      </w:r>
      <w:r w:rsidR="00A87586" w:rsidRPr="00FC048B">
        <w:rPr>
          <w:rFonts w:ascii="Arial" w:hAnsi="Arial" w:cs="Arial"/>
          <w:b/>
          <w:bCs/>
          <w:color w:val="0D0D0D" w:themeColor="text1" w:themeTint="F2"/>
          <w:sz w:val="24"/>
          <w:szCs w:val="24"/>
          <w:shd w:val="clear" w:color="auto" w:fill="FFFFFF"/>
        </w:rPr>
        <w:t xml:space="preserve">AND </w:t>
      </w:r>
      <w:r w:rsidR="00071E7D" w:rsidRPr="00FC048B">
        <w:rPr>
          <w:rFonts w:ascii="Arial" w:hAnsi="Arial" w:cs="Arial"/>
          <w:b/>
          <w:bCs/>
          <w:color w:val="0D0D0D" w:themeColor="text1" w:themeTint="F2"/>
          <w:sz w:val="24"/>
          <w:szCs w:val="24"/>
          <w:shd w:val="clear" w:color="auto" w:fill="FFFFFF"/>
        </w:rPr>
        <w:t xml:space="preserve">CONTINUED </w:t>
      </w:r>
      <w:r w:rsidR="00F36165" w:rsidRPr="00FC048B">
        <w:rPr>
          <w:rFonts w:ascii="Arial" w:hAnsi="Arial" w:cs="Arial"/>
          <w:b/>
          <w:bCs/>
          <w:color w:val="0D0D0D" w:themeColor="text1" w:themeTint="F2"/>
          <w:sz w:val="24"/>
          <w:szCs w:val="24"/>
          <w:shd w:val="clear" w:color="auto" w:fill="FFFFFF"/>
        </w:rPr>
        <w:t xml:space="preserve">HIGH </w:t>
      </w:r>
      <w:r w:rsidR="00F20BB8">
        <w:rPr>
          <w:rFonts w:ascii="Arial" w:hAnsi="Arial" w:cs="Arial"/>
          <w:b/>
          <w:bCs/>
          <w:color w:val="0D0D0D" w:themeColor="text1" w:themeTint="F2"/>
          <w:sz w:val="24"/>
          <w:szCs w:val="24"/>
          <w:shd w:val="clear" w:color="auto" w:fill="FFFFFF"/>
        </w:rPr>
        <w:t xml:space="preserve">GROSS </w:t>
      </w:r>
      <w:r w:rsidR="00A87586" w:rsidRPr="00FC048B">
        <w:rPr>
          <w:rFonts w:ascii="Arial" w:hAnsi="Arial" w:cs="Arial"/>
          <w:b/>
          <w:bCs/>
          <w:color w:val="0D0D0D" w:themeColor="text1" w:themeTint="F2"/>
          <w:sz w:val="24"/>
          <w:szCs w:val="24"/>
          <w:shd w:val="clear" w:color="auto" w:fill="FFFFFF"/>
        </w:rPr>
        <w:t>MARGINS</w:t>
      </w:r>
    </w:p>
    <w:p w14:paraId="24020A0F" w14:textId="3C7C6B30" w:rsidR="00BE3ABB" w:rsidRPr="00FC048B" w:rsidRDefault="002428A5" w:rsidP="00044B3C">
      <w:pPr>
        <w:spacing w:after="120"/>
        <w:jc w:val="center"/>
        <w:rPr>
          <w:rFonts w:ascii="Arial" w:hAnsi="Arial" w:cs="Arial"/>
          <w:b/>
          <w:bCs/>
          <w:i/>
          <w:iCs/>
          <w:color w:val="525252" w:themeColor="accent3" w:themeShade="80"/>
          <w:sz w:val="24"/>
          <w:szCs w:val="24"/>
          <w:shd w:val="clear" w:color="auto" w:fill="FFFFFF"/>
        </w:rPr>
      </w:pPr>
      <w:r w:rsidRPr="00FC048B">
        <w:rPr>
          <w:rFonts w:ascii="Arial" w:hAnsi="Arial" w:cs="Arial"/>
          <w:b/>
          <w:bCs/>
          <w:i/>
          <w:iCs/>
          <w:color w:val="525252" w:themeColor="accent3" w:themeShade="80"/>
          <w:sz w:val="24"/>
          <w:szCs w:val="24"/>
          <w:shd w:val="clear" w:color="auto" w:fill="FFFFFF"/>
        </w:rPr>
        <w:t xml:space="preserve">New Product </w:t>
      </w:r>
      <w:r w:rsidR="00D4222B" w:rsidRPr="00FC048B">
        <w:rPr>
          <w:rFonts w:ascii="Arial" w:hAnsi="Arial" w:cs="Arial"/>
          <w:b/>
          <w:bCs/>
          <w:i/>
          <w:iCs/>
          <w:color w:val="525252" w:themeColor="accent3" w:themeShade="80"/>
          <w:sz w:val="24"/>
          <w:szCs w:val="24"/>
          <w:shd w:val="clear" w:color="auto" w:fill="FFFFFF"/>
        </w:rPr>
        <w:t>Showing Encouraging Early Results</w:t>
      </w:r>
    </w:p>
    <w:p w14:paraId="53134818" w14:textId="0C28D47A" w:rsidR="005D2879" w:rsidRPr="00FC048B" w:rsidRDefault="00071E7D" w:rsidP="00AD2F49">
      <w:pPr>
        <w:spacing w:after="240"/>
        <w:jc w:val="both"/>
        <w:rPr>
          <w:rFonts w:ascii="Arial" w:hAnsi="Arial" w:cs="Arial"/>
          <w:color w:val="171717" w:themeColor="background2" w:themeShade="1A"/>
          <w:shd w:val="clear" w:color="auto" w:fill="FFFFFF"/>
        </w:rPr>
      </w:pPr>
      <w:r w:rsidRPr="00F54259">
        <w:rPr>
          <w:rFonts w:ascii="Arial" w:eastAsia="Times New Roman" w:hAnsi="Arial" w:cs="Arial"/>
          <w:b/>
          <w:bCs/>
          <w:color w:val="666666"/>
        </w:rPr>
        <w:t>S</w:t>
      </w:r>
      <w:r w:rsidR="00F85324" w:rsidRPr="00F54259">
        <w:rPr>
          <w:rFonts w:ascii="Arial" w:eastAsia="Times New Roman" w:hAnsi="Arial" w:cs="Arial"/>
          <w:b/>
          <w:bCs/>
          <w:color w:val="666666"/>
        </w:rPr>
        <w:t>HERMAN OAKS</w:t>
      </w:r>
      <w:r w:rsidR="00B035C5" w:rsidRPr="00F54259">
        <w:rPr>
          <w:rFonts w:ascii="Arial" w:eastAsia="Times New Roman" w:hAnsi="Arial" w:cs="Arial"/>
          <w:b/>
          <w:bCs/>
          <w:color w:val="666666"/>
        </w:rPr>
        <w:t>, C</w:t>
      </w:r>
      <w:r w:rsidR="00F85324" w:rsidRPr="00F54259">
        <w:rPr>
          <w:rFonts w:ascii="Arial" w:eastAsia="Times New Roman" w:hAnsi="Arial" w:cs="Arial"/>
          <w:b/>
          <w:bCs/>
          <w:color w:val="666666"/>
        </w:rPr>
        <w:t>A</w:t>
      </w:r>
      <w:r w:rsidR="00FC2843" w:rsidRPr="003715C0">
        <w:rPr>
          <w:rFonts w:ascii="Arial" w:eastAsia="Times New Roman" w:hAnsi="Arial" w:cs="Arial"/>
          <w:color w:val="666666"/>
        </w:rPr>
        <w:t>-</w:t>
      </w:r>
      <w:r w:rsidR="00B035C5" w:rsidRPr="003715C0">
        <w:rPr>
          <w:rFonts w:ascii="Arial" w:eastAsia="Times New Roman" w:hAnsi="Arial" w:cs="Arial"/>
          <w:color w:val="666666"/>
        </w:rPr>
        <w:t>–</w:t>
      </w:r>
      <w:r w:rsidR="004D1C0F" w:rsidRPr="003715C0">
        <w:rPr>
          <w:rFonts w:ascii="Arial" w:eastAsia="Times New Roman" w:hAnsi="Arial" w:cs="Arial"/>
          <w:color w:val="666666"/>
        </w:rPr>
        <w:t>(</w:t>
      </w:r>
      <w:r w:rsidR="00FC2843" w:rsidRPr="003715C0">
        <w:rPr>
          <w:rFonts w:ascii="Arial" w:eastAsia="Times New Roman" w:hAnsi="Arial" w:cs="Arial"/>
          <w:color w:val="666666"/>
        </w:rPr>
        <w:t>ACCESSWIRE</w:t>
      </w:r>
      <w:r w:rsidR="004D1C0F" w:rsidRPr="003715C0">
        <w:rPr>
          <w:rFonts w:ascii="Arial" w:eastAsia="Times New Roman" w:hAnsi="Arial" w:cs="Arial"/>
          <w:color w:val="666666"/>
        </w:rPr>
        <w:t>)</w:t>
      </w:r>
      <w:r w:rsidR="00B035C5" w:rsidRPr="003715C0">
        <w:rPr>
          <w:rFonts w:ascii="Arial" w:eastAsia="Times New Roman" w:hAnsi="Arial" w:cs="Arial"/>
          <w:color w:val="666666"/>
        </w:rPr>
        <w:t>–</w:t>
      </w:r>
      <w:r w:rsidR="00CE13CE" w:rsidRPr="003715C0">
        <w:rPr>
          <w:rFonts w:ascii="Arial" w:eastAsia="Times New Roman" w:hAnsi="Arial" w:cs="Arial"/>
          <w:color w:val="666666"/>
        </w:rPr>
        <w:t>-</w:t>
      </w:r>
      <w:r w:rsidR="001333A8" w:rsidRPr="003715C0">
        <w:rPr>
          <w:rFonts w:ascii="Arial" w:eastAsia="Times New Roman" w:hAnsi="Arial" w:cs="Arial"/>
          <w:color w:val="666666"/>
        </w:rPr>
        <w:t xml:space="preserve">July </w:t>
      </w:r>
      <w:r w:rsidR="00285031">
        <w:rPr>
          <w:rFonts w:ascii="Arial" w:eastAsia="Times New Roman" w:hAnsi="Arial" w:cs="Arial"/>
          <w:color w:val="666666"/>
        </w:rPr>
        <w:t>31</w:t>
      </w:r>
      <w:r w:rsidR="00B035C5" w:rsidRPr="003715C0">
        <w:rPr>
          <w:rFonts w:ascii="Arial" w:eastAsia="Times New Roman" w:hAnsi="Arial" w:cs="Arial"/>
          <w:color w:val="666666"/>
        </w:rPr>
        <w:t>, 202</w:t>
      </w:r>
      <w:r w:rsidR="001333A8" w:rsidRPr="003715C0">
        <w:rPr>
          <w:rFonts w:ascii="Arial" w:eastAsia="Times New Roman" w:hAnsi="Arial" w:cs="Arial"/>
          <w:color w:val="666666"/>
        </w:rPr>
        <w:t>3</w:t>
      </w:r>
      <w:r w:rsidR="00B035C5" w:rsidRPr="00FC048B">
        <w:rPr>
          <w:rFonts w:ascii="Arial" w:eastAsia="Arial" w:hAnsi="Arial" w:cs="Arial"/>
          <w:b/>
          <w:i/>
          <w:shd w:val="clear" w:color="auto" w:fill="FEFEFE"/>
          <w:lang w:val="en"/>
        </w:rPr>
        <w:t xml:space="preserve"> –</w:t>
      </w:r>
      <w:r w:rsidR="001333A8" w:rsidRPr="00FC048B">
        <w:rPr>
          <w:rFonts w:ascii="Arial" w:eastAsia="Arial" w:hAnsi="Arial" w:cs="Arial"/>
          <w:b/>
          <w:i/>
          <w:shd w:val="clear" w:color="auto" w:fill="FEFEFE"/>
          <w:lang w:val="en"/>
        </w:rPr>
        <w:t xml:space="preserve"> </w:t>
      </w:r>
      <w:hyperlink r:id="rId8" w:history="1">
        <w:r w:rsidR="001333A8" w:rsidRPr="00FC048B">
          <w:rPr>
            <w:rStyle w:val="Hyperlink"/>
            <w:rFonts w:ascii="Arial" w:eastAsia="Arial" w:hAnsi="Arial" w:cs="Arial"/>
            <w:shd w:val="clear" w:color="auto" w:fill="FEFEFE"/>
            <w:lang w:val="en"/>
          </w:rPr>
          <w:t>Avenir Wellness Solutions, Inc.</w:t>
        </w:r>
      </w:hyperlink>
      <w:r w:rsidR="00B035C5" w:rsidRPr="00FC048B">
        <w:rPr>
          <w:rFonts w:ascii="Arial" w:eastAsia="Arial" w:hAnsi="Arial" w:cs="Arial"/>
          <w:color w:val="171717" w:themeColor="background2" w:themeShade="1A"/>
          <w:shd w:val="clear" w:color="auto" w:fill="FEFEFE"/>
          <w:lang w:val="en"/>
        </w:rPr>
        <w:t xml:space="preserve"> (OTC: CURR) (“</w:t>
      </w:r>
      <w:r w:rsidR="001333A8" w:rsidRPr="00FC048B">
        <w:rPr>
          <w:rFonts w:ascii="Arial" w:eastAsia="Arial" w:hAnsi="Arial" w:cs="Arial"/>
          <w:color w:val="171717" w:themeColor="background2" w:themeShade="1A"/>
          <w:shd w:val="clear" w:color="auto" w:fill="FEFEFE"/>
          <w:lang w:val="en"/>
        </w:rPr>
        <w:t>Avenir</w:t>
      </w:r>
      <w:r w:rsidR="00B035C5" w:rsidRPr="00FC048B">
        <w:rPr>
          <w:rFonts w:ascii="Arial" w:eastAsia="Arial" w:hAnsi="Arial" w:cs="Arial"/>
          <w:color w:val="171717" w:themeColor="background2" w:themeShade="1A"/>
          <w:shd w:val="clear" w:color="auto" w:fill="FEFEFE"/>
          <w:lang w:val="en"/>
        </w:rPr>
        <w:t>”</w:t>
      </w:r>
      <w:r w:rsidR="005043AF" w:rsidRPr="00FC048B">
        <w:rPr>
          <w:rFonts w:ascii="Arial" w:eastAsia="Arial" w:hAnsi="Arial" w:cs="Arial"/>
          <w:color w:val="171717" w:themeColor="background2" w:themeShade="1A"/>
          <w:shd w:val="clear" w:color="auto" w:fill="FEFEFE"/>
          <w:lang w:val="en"/>
        </w:rPr>
        <w:t xml:space="preserve"> or the “Company”</w:t>
      </w:r>
      <w:r w:rsidR="00B035C5" w:rsidRPr="00FC048B">
        <w:rPr>
          <w:rFonts w:ascii="Arial" w:eastAsia="Arial" w:hAnsi="Arial" w:cs="Arial"/>
          <w:color w:val="171717" w:themeColor="background2" w:themeShade="1A"/>
          <w:shd w:val="clear" w:color="auto" w:fill="FEFEFE"/>
          <w:lang w:val="en"/>
        </w:rPr>
        <w:t xml:space="preserve">), a proprietary </w:t>
      </w:r>
      <w:r w:rsidR="001E4620" w:rsidRPr="00FC048B">
        <w:rPr>
          <w:rFonts w:ascii="Arial" w:eastAsia="Arial" w:hAnsi="Arial" w:cs="Arial"/>
          <w:color w:val="171717" w:themeColor="background2" w:themeShade="1A"/>
          <w:shd w:val="clear" w:color="auto" w:fill="FEFEFE"/>
          <w:lang w:val="en"/>
        </w:rPr>
        <w:t xml:space="preserve">broad platform </w:t>
      </w:r>
      <w:r w:rsidR="00937641" w:rsidRPr="00FC048B">
        <w:rPr>
          <w:rFonts w:ascii="Arial" w:eastAsia="Arial" w:hAnsi="Arial" w:cs="Arial"/>
          <w:color w:val="171717" w:themeColor="background2" w:themeShade="1A"/>
          <w:shd w:val="clear" w:color="auto" w:fill="FEFEFE"/>
          <w:lang w:val="en"/>
        </w:rPr>
        <w:t xml:space="preserve">technology </w:t>
      </w:r>
      <w:r w:rsidR="00A87586" w:rsidRPr="00FC048B">
        <w:rPr>
          <w:rFonts w:ascii="Arial" w:eastAsia="Arial" w:hAnsi="Arial" w:cs="Arial"/>
          <w:color w:val="171717" w:themeColor="background2" w:themeShade="1A"/>
          <w:shd w:val="clear" w:color="auto" w:fill="FEFEFE"/>
          <w:lang w:val="en"/>
        </w:rPr>
        <w:t>and wellness</w:t>
      </w:r>
      <w:r w:rsidR="00B035C5" w:rsidRPr="00FC048B">
        <w:rPr>
          <w:rFonts w:ascii="Arial" w:eastAsia="Arial" w:hAnsi="Arial" w:cs="Arial"/>
          <w:color w:val="171717" w:themeColor="background2" w:themeShade="1A"/>
          <w:shd w:val="clear" w:color="auto" w:fill="FEFEFE"/>
          <w:lang w:val="en"/>
        </w:rPr>
        <w:t xml:space="preserve"> company, today announced </w:t>
      </w:r>
      <w:r w:rsidR="00E9719A" w:rsidRPr="00FC048B">
        <w:rPr>
          <w:rFonts w:ascii="Arial" w:hAnsi="Arial" w:cs="Arial"/>
          <w:color w:val="171717" w:themeColor="background2" w:themeShade="1A"/>
          <w:shd w:val="clear" w:color="auto" w:fill="FFFFFF"/>
        </w:rPr>
        <w:t xml:space="preserve">results for the quarter ended </w:t>
      </w:r>
      <w:r w:rsidR="001333A8" w:rsidRPr="00FC048B">
        <w:rPr>
          <w:rFonts w:ascii="Arial" w:hAnsi="Arial" w:cs="Arial"/>
          <w:color w:val="171717" w:themeColor="background2" w:themeShade="1A"/>
          <w:shd w:val="clear" w:color="auto" w:fill="FFFFFF"/>
        </w:rPr>
        <w:t>March 31</w:t>
      </w:r>
      <w:r w:rsidR="00E9719A" w:rsidRPr="00FC048B">
        <w:rPr>
          <w:rFonts w:ascii="Arial" w:hAnsi="Arial" w:cs="Arial"/>
          <w:color w:val="171717" w:themeColor="background2" w:themeShade="1A"/>
          <w:shd w:val="clear" w:color="auto" w:fill="FFFFFF"/>
        </w:rPr>
        <w:t>, 202</w:t>
      </w:r>
      <w:r w:rsidR="00F921CF" w:rsidRPr="00FC048B">
        <w:rPr>
          <w:rFonts w:ascii="Arial" w:hAnsi="Arial" w:cs="Arial"/>
          <w:color w:val="171717" w:themeColor="background2" w:themeShade="1A"/>
          <w:shd w:val="clear" w:color="auto" w:fill="FFFFFF"/>
        </w:rPr>
        <w:t>3</w:t>
      </w:r>
      <w:r w:rsidR="00A4719A" w:rsidRPr="00FC048B">
        <w:rPr>
          <w:rFonts w:ascii="Arial" w:hAnsi="Arial" w:cs="Arial"/>
          <w:color w:val="171717" w:themeColor="background2" w:themeShade="1A"/>
          <w:shd w:val="clear" w:color="auto" w:fill="FFFFFF"/>
        </w:rPr>
        <w:t>.</w:t>
      </w:r>
      <w:r w:rsidR="00C427FF" w:rsidRPr="00FC048B">
        <w:rPr>
          <w:rFonts w:ascii="Arial" w:hAnsi="Arial" w:cs="Arial"/>
          <w:color w:val="171717" w:themeColor="background2" w:themeShade="1A"/>
          <w:shd w:val="clear" w:color="auto" w:fill="FFFFFF"/>
        </w:rPr>
        <w:t xml:space="preserve"> </w:t>
      </w:r>
    </w:p>
    <w:p w14:paraId="723AE618" w14:textId="498DF6CE" w:rsidR="00386392" w:rsidRPr="00FC048B" w:rsidRDefault="00A4719A" w:rsidP="00044B3C">
      <w:pPr>
        <w:spacing w:after="120"/>
        <w:jc w:val="both"/>
        <w:rPr>
          <w:rFonts w:ascii="Arial" w:hAnsi="Arial" w:cs="Arial"/>
          <w:b/>
          <w:bCs/>
          <w:color w:val="171717" w:themeColor="background2" w:themeShade="1A"/>
          <w:shd w:val="clear" w:color="auto" w:fill="FFFFFF"/>
        </w:rPr>
      </w:pPr>
      <w:r w:rsidRPr="00FC048B">
        <w:rPr>
          <w:rFonts w:ascii="Arial" w:hAnsi="Arial" w:cs="Arial"/>
          <w:b/>
          <w:bCs/>
          <w:color w:val="171717" w:themeColor="background2" w:themeShade="1A"/>
          <w:shd w:val="clear" w:color="auto" w:fill="FFFFFF"/>
        </w:rPr>
        <w:t xml:space="preserve">Key operational highlights </w:t>
      </w:r>
      <w:r w:rsidR="00973F42">
        <w:rPr>
          <w:rFonts w:ascii="Arial" w:hAnsi="Arial" w:cs="Arial"/>
          <w:b/>
          <w:bCs/>
          <w:color w:val="171717" w:themeColor="background2" w:themeShade="1A"/>
          <w:shd w:val="clear" w:color="auto" w:fill="FFFFFF"/>
        </w:rPr>
        <w:t xml:space="preserve">for the first quarter </w:t>
      </w:r>
      <w:r w:rsidRPr="00FC048B">
        <w:rPr>
          <w:rFonts w:ascii="Arial" w:hAnsi="Arial" w:cs="Arial"/>
          <w:b/>
          <w:bCs/>
          <w:color w:val="171717" w:themeColor="background2" w:themeShade="1A"/>
          <w:shd w:val="clear" w:color="auto" w:fill="FFFFFF"/>
        </w:rPr>
        <w:t>included the following:</w:t>
      </w:r>
    </w:p>
    <w:p w14:paraId="1995988D" w14:textId="67A712EA" w:rsidR="00E9719A" w:rsidRPr="00FC048B" w:rsidRDefault="00F43362" w:rsidP="00044B3C">
      <w:pPr>
        <w:spacing w:after="120"/>
        <w:jc w:val="both"/>
        <w:rPr>
          <w:rFonts w:ascii="Arial" w:hAnsi="Arial" w:cs="Arial"/>
          <w:color w:val="171717" w:themeColor="background2" w:themeShade="1A"/>
          <w:shd w:val="clear" w:color="auto" w:fill="FFFFFF"/>
        </w:rPr>
      </w:pPr>
      <w:r>
        <w:rPr>
          <w:rFonts w:ascii="Arial" w:hAnsi="Arial" w:cs="Arial"/>
          <w:color w:val="171717" w:themeColor="background2" w:themeShade="1A"/>
          <w:shd w:val="clear" w:color="auto" w:fill="FFFFFF"/>
        </w:rPr>
        <w:t>Net r</w:t>
      </w:r>
      <w:r w:rsidR="00BB17F8" w:rsidRPr="00FC048B">
        <w:rPr>
          <w:rFonts w:ascii="Arial" w:hAnsi="Arial" w:cs="Arial"/>
          <w:color w:val="171717" w:themeColor="background2" w:themeShade="1A"/>
          <w:shd w:val="clear" w:color="auto" w:fill="FFFFFF"/>
        </w:rPr>
        <w:t xml:space="preserve">evenue in </w:t>
      </w:r>
      <w:r w:rsidR="00380E87" w:rsidRPr="00FC048B">
        <w:rPr>
          <w:rFonts w:ascii="Arial" w:hAnsi="Arial" w:cs="Arial"/>
          <w:color w:val="171717" w:themeColor="background2" w:themeShade="1A"/>
          <w:shd w:val="clear" w:color="auto" w:fill="FFFFFF"/>
        </w:rPr>
        <w:t xml:space="preserve">the </w:t>
      </w:r>
      <w:r w:rsidR="000B0216">
        <w:rPr>
          <w:rFonts w:ascii="Arial" w:hAnsi="Arial" w:cs="Arial"/>
          <w:color w:val="171717" w:themeColor="background2" w:themeShade="1A"/>
          <w:shd w:val="clear" w:color="auto" w:fill="FFFFFF"/>
        </w:rPr>
        <w:t>first</w:t>
      </w:r>
      <w:r w:rsidR="00380E87" w:rsidRPr="00FC048B">
        <w:rPr>
          <w:rFonts w:ascii="Arial" w:hAnsi="Arial" w:cs="Arial"/>
          <w:color w:val="171717" w:themeColor="background2" w:themeShade="1A"/>
          <w:shd w:val="clear" w:color="auto" w:fill="FFFFFF"/>
        </w:rPr>
        <w:t xml:space="preserve"> quarter </w:t>
      </w:r>
      <w:r w:rsidR="00842355">
        <w:rPr>
          <w:rFonts w:ascii="Arial" w:hAnsi="Arial" w:cs="Arial"/>
          <w:color w:val="171717" w:themeColor="background2" w:themeShade="1A"/>
          <w:shd w:val="clear" w:color="auto" w:fill="FFFFFF"/>
        </w:rPr>
        <w:t xml:space="preserve">of 2023 </w:t>
      </w:r>
      <w:r w:rsidR="00C620DA">
        <w:rPr>
          <w:rFonts w:ascii="Arial" w:hAnsi="Arial" w:cs="Arial"/>
          <w:color w:val="171717" w:themeColor="background2" w:themeShade="1A"/>
          <w:shd w:val="clear" w:color="auto" w:fill="FFFFFF"/>
        </w:rPr>
        <w:t>increased</w:t>
      </w:r>
      <w:r w:rsidR="00243DCF" w:rsidRPr="00FC048B">
        <w:rPr>
          <w:rFonts w:ascii="Arial" w:hAnsi="Arial" w:cs="Arial"/>
          <w:color w:val="171717" w:themeColor="background2" w:themeShade="1A"/>
          <w:shd w:val="clear" w:color="auto" w:fill="FFFFFF"/>
        </w:rPr>
        <w:t xml:space="preserve"> </w:t>
      </w:r>
      <w:r w:rsidR="00C620DA">
        <w:rPr>
          <w:rFonts w:ascii="Arial" w:hAnsi="Arial" w:cs="Arial"/>
          <w:color w:val="171717" w:themeColor="background2" w:themeShade="1A"/>
          <w:shd w:val="clear" w:color="auto" w:fill="FFFFFF"/>
        </w:rPr>
        <w:t>1</w:t>
      </w:r>
      <w:r w:rsidR="007A4509">
        <w:rPr>
          <w:rFonts w:ascii="Arial" w:hAnsi="Arial" w:cs="Arial"/>
          <w:color w:val="171717" w:themeColor="background2" w:themeShade="1A"/>
          <w:shd w:val="clear" w:color="auto" w:fill="FFFFFF"/>
        </w:rPr>
        <w:t>5.1</w:t>
      </w:r>
      <w:r w:rsidR="00E374E8" w:rsidRPr="00FC048B">
        <w:rPr>
          <w:rFonts w:ascii="Arial" w:hAnsi="Arial" w:cs="Arial"/>
          <w:color w:val="171717" w:themeColor="background2" w:themeShade="1A"/>
          <w:shd w:val="clear" w:color="auto" w:fill="FFFFFF"/>
        </w:rPr>
        <w:t>% year</w:t>
      </w:r>
      <w:r w:rsidR="0049231F" w:rsidRPr="00FC048B">
        <w:rPr>
          <w:rFonts w:ascii="Arial" w:hAnsi="Arial" w:cs="Arial"/>
          <w:color w:val="171717" w:themeColor="background2" w:themeShade="1A"/>
          <w:shd w:val="clear" w:color="auto" w:fill="FFFFFF"/>
        </w:rPr>
        <w:t>-</w:t>
      </w:r>
      <w:r w:rsidR="00E374E8" w:rsidRPr="00FC048B">
        <w:rPr>
          <w:rFonts w:ascii="Arial" w:hAnsi="Arial" w:cs="Arial"/>
          <w:color w:val="171717" w:themeColor="background2" w:themeShade="1A"/>
          <w:shd w:val="clear" w:color="auto" w:fill="FFFFFF"/>
        </w:rPr>
        <w:t>over</w:t>
      </w:r>
      <w:r w:rsidR="0049231F" w:rsidRPr="00FC048B">
        <w:rPr>
          <w:rFonts w:ascii="Arial" w:hAnsi="Arial" w:cs="Arial"/>
          <w:color w:val="171717" w:themeColor="background2" w:themeShade="1A"/>
          <w:shd w:val="clear" w:color="auto" w:fill="FFFFFF"/>
        </w:rPr>
        <w:t>-</w:t>
      </w:r>
      <w:r w:rsidR="00E374E8" w:rsidRPr="00FC048B">
        <w:rPr>
          <w:rFonts w:ascii="Arial" w:hAnsi="Arial" w:cs="Arial"/>
          <w:color w:val="171717" w:themeColor="background2" w:themeShade="1A"/>
          <w:shd w:val="clear" w:color="auto" w:fill="FFFFFF"/>
        </w:rPr>
        <w:t xml:space="preserve">year and </w:t>
      </w:r>
      <w:r w:rsidR="00854C52">
        <w:rPr>
          <w:rFonts w:ascii="Arial" w:hAnsi="Arial" w:cs="Arial"/>
          <w:color w:val="171717" w:themeColor="background2" w:themeShade="1A"/>
          <w:shd w:val="clear" w:color="auto" w:fill="FFFFFF"/>
        </w:rPr>
        <w:t>35.6</w:t>
      </w:r>
      <w:r w:rsidR="00E374E8" w:rsidRPr="00FC048B">
        <w:rPr>
          <w:rFonts w:ascii="Arial" w:hAnsi="Arial" w:cs="Arial"/>
          <w:color w:val="171717" w:themeColor="background2" w:themeShade="1A"/>
          <w:shd w:val="clear" w:color="auto" w:fill="FFFFFF"/>
        </w:rPr>
        <w:t>% sequentially from Q</w:t>
      </w:r>
      <w:r w:rsidR="007A4509">
        <w:rPr>
          <w:rFonts w:ascii="Arial" w:hAnsi="Arial" w:cs="Arial"/>
          <w:color w:val="171717" w:themeColor="background2" w:themeShade="1A"/>
          <w:shd w:val="clear" w:color="auto" w:fill="FFFFFF"/>
        </w:rPr>
        <w:t>4</w:t>
      </w:r>
      <w:r w:rsidR="00E374E8" w:rsidRPr="00FC048B">
        <w:rPr>
          <w:rFonts w:ascii="Arial" w:hAnsi="Arial" w:cs="Arial"/>
          <w:color w:val="171717" w:themeColor="background2" w:themeShade="1A"/>
          <w:shd w:val="clear" w:color="auto" w:fill="FFFFFF"/>
        </w:rPr>
        <w:t xml:space="preserve"> 2022 to $</w:t>
      </w:r>
      <w:r w:rsidR="0049231F" w:rsidRPr="00FC048B">
        <w:rPr>
          <w:rFonts w:ascii="Arial" w:hAnsi="Arial" w:cs="Arial"/>
          <w:color w:val="171717" w:themeColor="background2" w:themeShade="1A"/>
          <w:shd w:val="clear" w:color="auto" w:fill="FFFFFF"/>
        </w:rPr>
        <w:t>1.</w:t>
      </w:r>
      <w:r w:rsidR="007A4509">
        <w:rPr>
          <w:rFonts w:ascii="Arial" w:hAnsi="Arial" w:cs="Arial"/>
          <w:color w:val="171717" w:themeColor="background2" w:themeShade="1A"/>
          <w:shd w:val="clear" w:color="auto" w:fill="FFFFFF"/>
        </w:rPr>
        <w:t>2</w:t>
      </w:r>
      <w:r w:rsidR="0049231F" w:rsidRPr="00FC048B">
        <w:rPr>
          <w:rFonts w:ascii="Arial" w:hAnsi="Arial" w:cs="Arial"/>
          <w:color w:val="171717" w:themeColor="background2" w:themeShade="1A"/>
          <w:shd w:val="clear" w:color="auto" w:fill="FFFFFF"/>
        </w:rPr>
        <w:t xml:space="preserve"> million</w:t>
      </w:r>
      <w:r w:rsidR="00E9719A" w:rsidRPr="00FC048B">
        <w:rPr>
          <w:rFonts w:ascii="Arial" w:hAnsi="Arial" w:cs="Arial"/>
          <w:color w:val="171717" w:themeColor="background2" w:themeShade="1A"/>
          <w:shd w:val="clear" w:color="auto" w:fill="FFFFFF"/>
        </w:rPr>
        <w:t xml:space="preserve"> </w:t>
      </w:r>
      <w:r w:rsidR="00C343E2" w:rsidRPr="00FC048B">
        <w:rPr>
          <w:rFonts w:ascii="Arial" w:hAnsi="Arial" w:cs="Arial"/>
          <w:color w:val="171717" w:themeColor="background2" w:themeShade="1A"/>
          <w:shd w:val="clear" w:color="auto" w:fill="FFFFFF"/>
        </w:rPr>
        <w:t>with</w:t>
      </w:r>
      <w:r w:rsidR="002242C5" w:rsidRPr="00FC048B">
        <w:rPr>
          <w:rFonts w:ascii="Arial" w:hAnsi="Arial" w:cs="Arial"/>
          <w:color w:val="171717" w:themeColor="background2" w:themeShade="1A"/>
          <w:shd w:val="clear" w:color="auto" w:fill="FFFFFF"/>
        </w:rPr>
        <w:t xml:space="preserve"> </w:t>
      </w:r>
      <w:r w:rsidR="00C343E2" w:rsidRPr="00FC048B">
        <w:rPr>
          <w:rFonts w:ascii="Arial" w:hAnsi="Arial" w:cs="Arial"/>
          <w:color w:val="171717" w:themeColor="background2" w:themeShade="1A"/>
          <w:shd w:val="clear" w:color="auto" w:fill="FFFFFF"/>
        </w:rPr>
        <w:t xml:space="preserve">further </w:t>
      </w:r>
      <w:r w:rsidR="00BB17F8" w:rsidRPr="00FC048B">
        <w:rPr>
          <w:rFonts w:ascii="Arial" w:hAnsi="Arial" w:cs="Arial"/>
          <w:color w:val="171717" w:themeColor="background2" w:themeShade="1A"/>
          <w:shd w:val="clear" w:color="auto" w:fill="FFFFFF"/>
        </w:rPr>
        <w:t xml:space="preserve">increases </w:t>
      </w:r>
      <w:r w:rsidR="00C343E2" w:rsidRPr="00FC048B">
        <w:rPr>
          <w:rFonts w:ascii="Arial" w:hAnsi="Arial" w:cs="Arial"/>
          <w:color w:val="171717" w:themeColor="background2" w:themeShade="1A"/>
          <w:shd w:val="clear" w:color="auto" w:fill="FFFFFF"/>
        </w:rPr>
        <w:t xml:space="preserve">expected in </w:t>
      </w:r>
      <w:r w:rsidR="007A4509">
        <w:rPr>
          <w:rFonts w:ascii="Arial" w:hAnsi="Arial" w:cs="Arial"/>
          <w:color w:val="171717" w:themeColor="background2" w:themeShade="1A"/>
          <w:shd w:val="clear" w:color="auto" w:fill="FFFFFF"/>
        </w:rPr>
        <w:t>the second half of the year</w:t>
      </w:r>
      <w:r w:rsidR="00E6551E" w:rsidRPr="00FC048B">
        <w:rPr>
          <w:rFonts w:ascii="Arial" w:hAnsi="Arial" w:cs="Arial"/>
          <w:color w:val="171717" w:themeColor="background2" w:themeShade="1A"/>
          <w:shd w:val="clear" w:color="auto" w:fill="FFFFFF"/>
        </w:rPr>
        <w:t>.</w:t>
      </w:r>
    </w:p>
    <w:p w14:paraId="3B02F5DE" w14:textId="15D8EDFB" w:rsidR="001E2556" w:rsidRPr="00FC048B" w:rsidRDefault="00A92910" w:rsidP="00044B3C">
      <w:pPr>
        <w:spacing w:after="120"/>
        <w:jc w:val="both"/>
        <w:rPr>
          <w:rFonts w:ascii="Arial" w:hAnsi="Arial" w:cs="Arial"/>
          <w:color w:val="171717" w:themeColor="background2" w:themeShade="1A"/>
          <w:shd w:val="clear" w:color="auto" w:fill="FFFFFF"/>
        </w:rPr>
      </w:pPr>
      <w:r w:rsidRPr="00FC048B">
        <w:rPr>
          <w:rFonts w:ascii="Arial" w:hAnsi="Arial" w:cs="Arial"/>
          <w:color w:val="171717" w:themeColor="background2" w:themeShade="1A"/>
          <w:shd w:val="clear" w:color="auto" w:fill="FFFFFF"/>
        </w:rPr>
        <w:t>Gross margin</w:t>
      </w:r>
      <w:r w:rsidR="00E27A29" w:rsidRPr="00FC048B">
        <w:rPr>
          <w:rFonts w:ascii="Arial" w:hAnsi="Arial" w:cs="Arial"/>
          <w:color w:val="171717" w:themeColor="background2" w:themeShade="1A"/>
          <w:shd w:val="clear" w:color="auto" w:fill="FFFFFF"/>
        </w:rPr>
        <w:t>s</w:t>
      </w:r>
      <w:r w:rsidRPr="00FC048B">
        <w:rPr>
          <w:rFonts w:ascii="Arial" w:hAnsi="Arial" w:cs="Arial"/>
          <w:color w:val="171717" w:themeColor="background2" w:themeShade="1A"/>
          <w:shd w:val="clear" w:color="auto" w:fill="FFFFFF"/>
        </w:rPr>
        <w:t xml:space="preserve"> </w:t>
      </w:r>
      <w:r w:rsidR="00273B68" w:rsidRPr="00FC048B">
        <w:rPr>
          <w:rFonts w:ascii="Arial" w:hAnsi="Arial" w:cs="Arial"/>
          <w:color w:val="171717" w:themeColor="background2" w:themeShade="1A"/>
          <w:shd w:val="clear" w:color="auto" w:fill="FFFFFF"/>
        </w:rPr>
        <w:t xml:space="preserve">for the </w:t>
      </w:r>
      <w:r w:rsidR="00FD0A52">
        <w:rPr>
          <w:rFonts w:ascii="Arial" w:hAnsi="Arial" w:cs="Arial"/>
          <w:color w:val="171717" w:themeColor="background2" w:themeShade="1A"/>
          <w:shd w:val="clear" w:color="auto" w:fill="FFFFFF"/>
        </w:rPr>
        <w:t>first</w:t>
      </w:r>
      <w:r w:rsidR="00273B68" w:rsidRPr="00FC048B">
        <w:rPr>
          <w:rFonts w:ascii="Arial" w:hAnsi="Arial" w:cs="Arial"/>
          <w:color w:val="171717" w:themeColor="background2" w:themeShade="1A"/>
          <w:shd w:val="clear" w:color="auto" w:fill="FFFFFF"/>
        </w:rPr>
        <w:t xml:space="preserve"> quarter improved </w:t>
      </w:r>
      <w:r w:rsidR="00212E72" w:rsidRPr="00FC048B">
        <w:rPr>
          <w:rFonts w:ascii="Arial" w:hAnsi="Arial" w:cs="Arial"/>
          <w:color w:val="171717" w:themeColor="background2" w:themeShade="1A"/>
          <w:shd w:val="clear" w:color="auto" w:fill="FFFFFF"/>
        </w:rPr>
        <w:t xml:space="preserve">by </w:t>
      </w:r>
      <w:r w:rsidR="00273B68" w:rsidRPr="00FC048B">
        <w:rPr>
          <w:rFonts w:ascii="Arial" w:hAnsi="Arial" w:cs="Arial"/>
          <w:color w:val="171717" w:themeColor="background2" w:themeShade="1A"/>
          <w:shd w:val="clear" w:color="auto" w:fill="FFFFFF"/>
        </w:rPr>
        <w:t>1</w:t>
      </w:r>
      <w:r w:rsidR="006D4C1B">
        <w:rPr>
          <w:rFonts w:ascii="Arial" w:hAnsi="Arial" w:cs="Arial"/>
          <w:color w:val="171717" w:themeColor="background2" w:themeShade="1A"/>
          <w:shd w:val="clear" w:color="auto" w:fill="FFFFFF"/>
        </w:rPr>
        <w:t>0</w:t>
      </w:r>
      <w:r w:rsidR="006734C1" w:rsidRPr="00FC048B">
        <w:rPr>
          <w:rFonts w:ascii="Arial" w:hAnsi="Arial" w:cs="Arial"/>
          <w:color w:val="171717" w:themeColor="background2" w:themeShade="1A"/>
          <w:shd w:val="clear" w:color="auto" w:fill="FFFFFF"/>
        </w:rPr>
        <w:t>2</w:t>
      </w:r>
      <w:r w:rsidR="00273B68" w:rsidRPr="00FC048B">
        <w:rPr>
          <w:rFonts w:ascii="Arial" w:hAnsi="Arial" w:cs="Arial"/>
          <w:color w:val="171717" w:themeColor="background2" w:themeShade="1A"/>
          <w:shd w:val="clear" w:color="auto" w:fill="FFFFFF"/>
        </w:rPr>
        <w:t xml:space="preserve"> basis points</w:t>
      </w:r>
      <w:r w:rsidR="000044CB" w:rsidRPr="00FC048B">
        <w:rPr>
          <w:rFonts w:ascii="Arial" w:hAnsi="Arial" w:cs="Arial"/>
          <w:color w:val="171717" w:themeColor="background2" w:themeShade="1A"/>
          <w:shd w:val="clear" w:color="auto" w:fill="FFFFFF"/>
        </w:rPr>
        <w:t xml:space="preserve"> to </w:t>
      </w:r>
      <w:r w:rsidR="000640C9">
        <w:rPr>
          <w:rFonts w:ascii="Arial" w:hAnsi="Arial" w:cs="Arial"/>
          <w:color w:val="171717" w:themeColor="background2" w:themeShade="1A"/>
          <w:shd w:val="clear" w:color="auto" w:fill="FFFFFF"/>
        </w:rPr>
        <w:t>78.9</w:t>
      </w:r>
      <w:r w:rsidR="000044CB" w:rsidRPr="00FC048B">
        <w:rPr>
          <w:rFonts w:ascii="Arial" w:hAnsi="Arial" w:cs="Arial"/>
          <w:color w:val="171717" w:themeColor="background2" w:themeShade="1A"/>
          <w:shd w:val="clear" w:color="auto" w:fill="FFFFFF"/>
        </w:rPr>
        <w:t>% in 202</w:t>
      </w:r>
      <w:r w:rsidR="000640C9">
        <w:rPr>
          <w:rFonts w:ascii="Arial" w:hAnsi="Arial" w:cs="Arial"/>
          <w:color w:val="171717" w:themeColor="background2" w:themeShade="1A"/>
          <w:shd w:val="clear" w:color="auto" w:fill="FFFFFF"/>
        </w:rPr>
        <w:t>3</w:t>
      </w:r>
      <w:r w:rsidR="00212E72" w:rsidRPr="00FC048B">
        <w:rPr>
          <w:rFonts w:ascii="Arial" w:hAnsi="Arial" w:cs="Arial"/>
          <w:color w:val="171717" w:themeColor="background2" w:themeShade="1A"/>
          <w:shd w:val="clear" w:color="auto" w:fill="FFFFFF"/>
        </w:rPr>
        <w:t xml:space="preserve"> </w:t>
      </w:r>
      <w:r w:rsidR="00D67951" w:rsidRPr="00FC048B">
        <w:rPr>
          <w:rFonts w:ascii="Arial" w:hAnsi="Arial" w:cs="Arial"/>
          <w:color w:val="171717" w:themeColor="background2" w:themeShade="1A"/>
          <w:shd w:val="clear" w:color="auto" w:fill="FFFFFF"/>
        </w:rPr>
        <w:t>compared to the same period in 202</w:t>
      </w:r>
      <w:r w:rsidR="006D4C1B">
        <w:rPr>
          <w:rFonts w:ascii="Arial" w:hAnsi="Arial" w:cs="Arial"/>
          <w:color w:val="171717" w:themeColor="background2" w:themeShade="1A"/>
          <w:shd w:val="clear" w:color="auto" w:fill="FFFFFF"/>
        </w:rPr>
        <w:t>2</w:t>
      </w:r>
      <w:r w:rsidR="00DC5546" w:rsidRPr="00FC048B">
        <w:rPr>
          <w:rFonts w:ascii="Arial" w:hAnsi="Arial" w:cs="Arial"/>
          <w:color w:val="171717" w:themeColor="background2" w:themeShade="1A"/>
          <w:shd w:val="clear" w:color="auto" w:fill="FFFFFF"/>
        </w:rPr>
        <w:t xml:space="preserve"> </w:t>
      </w:r>
      <w:r w:rsidR="00306F15" w:rsidRPr="00FC048B">
        <w:rPr>
          <w:rFonts w:ascii="Arial" w:hAnsi="Arial" w:cs="Arial"/>
          <w:color w:val="171717" w:themeColor="background2" w:themeShade="1A"/>
          <w:shd w:val="clear" w:color="auto" w:fill="FFFFFF"/>
        </w:rPr>
        <w:t>with</w:t>
      </w:r>
      <w:r w:rsidR="00E6551E" w:rsidRPr="00FC048B">
        <w:rPr>
          <w:rFonts w:ascii="Arial" w:hAnsi="Arial" w:cs="Arial"/>
          <w:color w:val="171717" w:themeColor="background2" w:themeShade="1A"/>
          <w:shd w:val="clear" w:color="auto" w:fill="FFFFFF"/>
        </w:rPr>
        <w:t xml:space="preserve"> expect</w:t>
      </w:r>
      <w:r w:rsidR="00306F15" w:rsidRPr="00FC048B">
        <w:rPr>
          <w:rFonts w:ascii="Arial" w:hAnsi="Arial" w:cs="Arial"/>
          <w:color w:val="171717" w:themeColor="background2" w:themeShade="1A"/>
          <w:shd w:val="clear" w:color="auto" w:fill="FFFFFF"/>
        </w:rPr>
        <w:t>ations</w:t>
      </w:r>
      <w:r w:rsidR="00301BAE" w:rsidRPr="00FC048B">
        <w:rPr>
          <w:rFonts w:ascii="Arial" w:hAnsi="Arial" w:cs="Arial"/>
          <w:color w:val="171717" w:themeColor="background2" w:themeShade="1A"/>
          <w:shd w:val="clear" w:color="auto" w:fill="FFFFFF"/>
        </w:rPr>
        <w:t xml:space="preserve"> of continuing </w:t>
      </w:r>
      <w:r w:rsidR="00E6551E" w:rsidRPr="00FC048B">
        <w:rPr>
          <w:rFonts w:ascii="Arial" w:hAnsi="Arial" w:cs="Arial"/>
          <w:color w:val="171717" w:themeColor="background2" w:themeShade="1A"/>
          <w:shd w:val="clear" w:color="auto" w:fill="FFFFFF"/>
        </w:rPr>
        <w:t xml:space="preserve">high margin sales with </w:t>
      </w:r>
      <w:r w:rsidR="00AE1EEA">
        <w:rPr>
          <w:rFonts w:ascii="Arial" w:hAnsi="Arial" w:cs="Arial"/>
          <w:color w:val="171717" w:themeColor="background2" w:themeShade="1A"/>
          <w:shd w:val="clear" w:color="auto" w:fill="FFFFFF"/>
        </w:rPr>
        <w:t xml:space="preserve">the launch </w:t>
      </w:r>
      <w:r w:rsidR="00344859">
        <w:rPr>
          <w:rFonts w:ascii="Arial" w:hAnsi="Arial" w:cs="Arial"/>
          <w:color w:val="171717" w:themeColor="background2" w:themeShade="1A"/>
          <w:shd w:val="clear" w:color="auto" w:fill="FFFFFF"/>
        </w:rPr>
        <w:t>of</w:t>
      </w:r>
      <w:r w:rsidR="00E6551E" w:rsidRPr="00FC048B">
        <w:rPr>
          <w:rFonts w:ascii="Arial" w:hAnsi="Arial" w:cs="Arial"/>
          <w:color w:val="171717" w:themeColor="background2" w:themeShade="1A"/>
          <w:shd w:val="clear" w:color="auto" w:fill="FFFFFF"/>
        </w:rPr>
        <w:t xml:space="preserve"> new </w:t>
      </w:r>
      <w:r w:rsidR="006D4C1B">
        <w:rPr>
          <w:rFonts w:ascii="Arial" w:hAnsi="Arial" w:cs="Arial"/>
          <w:color w:val="171717" w:themeColor="background2" w:themeShade="1A"/>
          <w:shd w:val="clear" w:color="auto" w:fill="FFFFFF"/>
        </w:rPr>
        <w:t xml:space="preserve">products and </w:t>
      </w:r>
      <w:r w:rsidR="00E6551E" w:rsidRPr="00FC048B">
        <w:rPr>
          <w:rFonts w:ascii="Arial" w:hAnsi="Arial" w:cs="Arial"/>
          <w:color w:val="171717" w:themeColor="background2" w:themeShade="1A"/>
          <w:shd w:val="clear" w:color="auto" w:fill="FFFFFF"/>
        </w:rPr>
        <w:t>marketing initiatives</w:t>
      </w:r>
      <w:r w:rsidR="00910D1A" w:rsidRPr="00FC048B">
        <w:rPr>
          <w:rFonts w:ascii="Arial" w:hAnsi="Arial" w:cs="Arial"/>
          <w:color w:val="171717" w:themeColor="background2" w:themeShade="1A"/>
          <w:shd w:val="clear" w:color="auto" w:fill="FFFFFF"/>
        </w:rPr>
        <w:t>.</w:t>
      </w:r>
    </w:p>
    <w:p w14:paraId="4F23BEAB" w14:textId="0F89535D" w:rsidR="00BE49F8" w:rsidRDefault="001E2556" w:rsidP="00044B3C">
      <w:pPr>
        <w:spacing w:after="120"/>
        <w:jc w:val="both"/>
        <w:rPr>
          <w:rFonts w:ascii="Arial" w:hAnsi="Arial" w:cs="Arial"/>
          <w:color w:val="171717" w:themeColor="background2" w:themeShade="1A"/>
          <w:shd w:val="clear" w:color="auto" w:fill="FFFFFF"/>
        </w:rPr>
      </w:pPr>
      <w:r w:rsidRPr="00FC048B">
        <w:rPr>
          <w:rFonts w:ascii="Arial" w:hAnsi="Arial" w:cs="Arial"/>
          <w:color w:val="171717" w:themeColor="background2" w:themeShade="1A"/>
          <w:shd w:val="clear" w:color="auto" w:fill="FFFFFF"/>
        </w:rPr>
        <w:t xml:space="preserve">SG&amp;A expenses </w:t>
      </w:r>
      <w:r w:rsidR="003A6258" w:rsidRPr="00FC048B">
        <w:rPr>
          <w:rFonts w:ascii="Arial" w:hAnsi="Arial" w:cs="Arial"/>
          <w:color w:val="171717" w:themeColor="background2" w:themeShade="1A"/>
          <w:shd w:val="clear" w:color="auto" w:fill="FFFFFF"/>
        </w:rPr>
        <w:t xml:space="preserve">(excluding non-cash charges) </w:t>
      </w:r>
      <w:r w:rsidR="00B2416B" w:rsidRPr="00FC048B">
        <w:rPr>
          <w:rFonts w:ascii="Arial" w:hAnsi="Arial" w:cs="Arial"/>
          <w:color w:val="171717" w:themeColor="background2" w:themeShade="1A"/>
          <w:shd w:val="clear" w:color="auto" w:fill="FFFFFF"/>
        </w:rPr>
        <w:t xml:space="preserve">for the </w:t>
      </w:r>
      <w:r w:rsidR="00141ADD">
        <w:rPr>
          <w:rFonts w:ascii="Arial" w:hAnsi="Arial" w:cs="Arial"/>
          <w:color w:val="171717" w:themeColor="background2" w:themeShade="1A"/>
          <w:shd w:val="clear" w:color="auto" w:fill="FFFFFF"/>
        </w:rPr>
        <w:t>first</w:t>
      </w:r>
      <w:r w:rsidR="00B2416B" w:rsidRPr="00FC048B">
        <w:rPr>
          <w:rFonts w:ascii="Arial" w:hAnsi="Arial" w:cs="Arial"/>
          <w:color w:val="171717" w:themeColor="background2" w:themeShade="1A"/>
          <w:shd w:val="clear" w:color="auto" w:fill="FFFFFF"/>
        </w:rPr>
        <w:t xml:space="preserve"> quarter </w:t>
      </w:r>
      <w:r w:rsidR="000A516C">
        <w:rPr>
          <w:rFonts w:ascii="Arial" w:hAnsi="Arial" w:cs="Arial"/>
          <w:color w:val="171717" w:themeColor="background2" w:themeShade="1A"/>
          <w:shd w:val="clear" w:color="auto" w:fill="FFFFFF"/>
        </w:rPr>
        <w:t>in</w:t>
      </w:r>
      <w:r w:rsidRPr="00FC048B">
        <w:rPr>
          <w:rFonts w:ascii="Arial" w:hAnsi="Arial" w:cs="Arial"/>
          <w:color w:val="171717" w:themeColor="background2" w:themeShade="1A"/>
          <w:shd w:val="clear" w:color="auto" w:fill="FFFFFF"/>
        </w:rPr>
        <w:t xml:space="preserve">creased </w:t>
      </w:r>
      <w:r w:rsidR="00344684" w:rsidRPr="00FC048B">
        <w:rPr>
          <w:rFonts w:ascii="Arial" w:hAnsi="Arial" w:cs="Arial"/>
          <w:color w:val="171717" w:themeColor="background2" w:themeShade="1A"/>
          <w:shd w:val="clear" w:color="auto" w:fill="FFFFFF"/>
        </w:rPr>
        <w:t xml:space="preserve">by </w:t>
      </w:r>
      <w:r w:rsidR="007D7646" w:rsidRPr="00FC048B">
        <w:rPr>
          <w:rFonts w:ascii="Arial" w:hAnsi="Arial" w:cs="Arial"/>
          <w:color w:val="171717" w:themeColor="background2" w:themeShade="1A"/>
          <w:shd w:val="clear" w:color="auto" w:fill="FFFFFF"/>
        </w:rPr>
        <w:t>$</w:t>
      </w:r>
      <w:r w:rsidR="00CC0E76" w:rsidRPr="00FC048B">
        <w:rPr>
          <w:rFonts w:ascii="Arial" w:hAnsi="Arial" w:cs="Arial"/>
          <w:color w:val="171717" w:themeColor="background2" w:themeShade="1A"/>
          <w:shd w:val="clear" w:color="auto" w:fill="FFFFFF"/>
        </w:rPr>
        <w:t>0</w:t>
      </w:r>
      <w:r w:rsidR="007D7646" w:rsidRPr="00FC048B">
        <w:rPr>
          <w:rFonts w:ascii="Arial" w:hAnsi="Arial" w:cs="Arial"/>
          <w:color w:val="171717" w:themeColor="background2" w:themeShade="1A"/>
          <w:shd w:val="clear" w:color="auto" w:fill="FFFFFF"/>
        </w:rPr>
        <w:t>.</w:t>
      </w:r>
      <w:r w:rsidR="00B7664A">
        <w:rPr>
          <w:rFonts w:ascii="Arial" w:hAnsi="Arial" w:cs="Arial"/>
          <w:color w:val="171717" w:themeColor="background2" w:themeShade="1A"/>
          <w:shd w:val="clear" w:color="auto" w:fill="FFFFFF"/>
        </w:rPr>
        <w:t>5</w:t>
      </w:r>
      <w:r w:rsidR="00C14647" w:rsidRPr="00FC048B">
        <w:rPr>
          <w:rFonts w:ascii="Arial" w:hAnsi="Arial" w:cs="Arial"/>
          <w:color w:val="171717" w:themeColor="background2" w:themeShade="1A"/>
          <w:shd w:val="clear" w:color="auto" w:fill="FFFFFF"/>
        </w:rPr>
        <w:t xml:space="preserve"> million</w:t>
      </w:r>
      <w:r w:rsidR="007D7646" w:rsidRPr="00FC048B">
        <w:rPr>
          <w:rFonts w:ascii="Arial" w:hAnsi="Arial" w:cs="Arial"/>
          <w:color w:val="171717" w:themeColor="background2" w:themeShade="1A"/>
          <w:shd w:val="clear" w:color="auto" w:fill="FFFFFF"/>
        </w:rPr>
        <w:t xml:space="preserve"> </w:t>
      </w:r>
      <w:r w:rsidR="001E6A67" w:rsidRPr="00FC048B">
        <w:rPr>
          <w:rFonts w:ascii="Arial" w:hAnsi="Arial" w:cs="Arial"/>
          <w:color w:val="171717" w:themeColor="background2" w:themeShade="1A"/>
          <w:shd w:val="clear" w:color="auto" w:fill="FFFFFF"/>
        </w:rPr>
        <w:t>in 202</w:t>
      </w:r>
      <w:r w:rsidR="00017882">
        <w:rPr>
          <w:rFonts w:ascii="Arial" w:hAnsi="Arial" w:cs="Arial"/>
          <w:color w:val="171717" w:themeColor="background2" w:themeShade="1A"/>
          <w:shd w:val="clear" w:color="auto" w:fill="FFFFFF"/>
        </w:rPr>
        <w:t>3</w:t>
      </w:r>
      <w:r w:rsidR="00243DCF" w:rsidRPr="00FC048B">
        <w:rPr>
          <w:rFonts w:ascii="Arial" w:hAnsi="Arial" w:cs="Arial"/>
          <w:color w:val="171717" w:themeColor="background2" w:themeShade="1A"/>
          <w:shd w:val="clear" w:color="auto" w:fill="FFFFFF"/>
        </w:rPr>
        <w:t xml:space="preserve"> </w:t>
      </w:r>
      <w:r w:rsidR="003A6258" w:rsidRPr="00FC048B">
        <w:rPr>
          <w:rFonts w:ascii="Arial" w:hAnsi="Arial" w:cs="Arial"/>
          <w:color w:val="171717" w:themeColor="background2" w:themeShade="1A"/>
          <w:shd w:val="clear" w:color="auto" w:fill="FFFFFF"/>
        </w:rPr>
        <w:t>compared to</w:t>
      </w:r>
      <w:r w:rsidR="00243DCF" w:rsidRPr="00FC048B">
        <w:rPr>
          <w:rFonts w:ascii="Arial" w:hAnsi="Arial" w:cs="Arial"/>
          <w:color w:val="171717" w:themeColor="background2" w:themeShade="1A"/>
          <w:shd w:val="clear" w:color="auto" w:fill="FFFFFF"/>
        </w:rPr>
        <w:t xml:space="preserve"> 202</w:t>
      </w:r>
      <w:r w:rsidR="00017882">
        <w:rPr>
          <w:rFonts w:ascii="Arial" w:hAnsi="Arial" w:cs="Arial"/>
          <w:color w:val="171717" w:themeColor="background2" w:themeShade="1A"/>
          <w:shd w:val="clear" w:color="auto" w:fill="FFFFFF"/>
        </w:rPr>
        <w:t>2</w:t>
      </w:r>
      <w:r w:rsidR="00780995">
        <w:rPr>
          <w:rFonts w:ascii="Arial" w:hAnsi="Arial" w:cs="Arial"/>
          <w:color w:val="171717" w:themeColor="background2" w:themeShade="1A"/>
          <w:shd w:val="clear" w:color="auto" w:fill="FFFFFF"/>
        </w:rPr>
        <w:t xml:space="preserve"> driven by increased investment spend on advertising and promotion</w:t>
      </w:r>
      <w:r w:rsidR="00243DCF" w:rsidRPr="00FC048B">
        <w:rPr>
          <w:rFonts w:ascii="Arial" w:hAnsi="Arial" w:cs="Arial"/>
          <w:color w:val="171717" w:themeColor="background2" w:themeShade="1A"/>
          <w:shd w:val="clear" w:color="auto" w:fill="FFFFFF"/>
        </w:rPr>
        <w:t>.</w:t>
      </w:r>
    </w:p>
    <w:p w14:paraId="4DC5D9F4" w14:textId="7A28A346" w:rsidR="00F45685" w:rsidRPr="00FC048B" w:rsidRDefault="00344859" w:rsidP="00044B3C">
      <w:pPr>
        <w:spacing w:after="120"/>
        <w:jc w:val="both"/>
        <w:rPr>
          <w:rFonts w:ascii="Arial" w:hAnsi="Arial" w:cs="Arial"/>
          <w:color w:val="171717" w:themeColor="background2" w:themeShade="1A"/>
          <w:shd w:val="clear" w:color="auto" w:fill="FFFFFF"/>
        </w:rPr>
      </w:pPr>
      <w:r>
        <w:rPr>
          <w:rFonts w:ascii="Arial" w:hAnsi="Arial" w:cs="Arial"/>
          <w:color w:val="171717" w:themeColor="background2" w:themeShade="1A"/>
          <w:shd w:val="clear" w:color="auto" w:fill="FFFFFF"/>
        </w:rPr>
        <w:t>N</w:t>
      </w:r>
      <w:r w:rsidR="005A4273">
        <w:rPr>
          <w:rFonts w:ascii="Arial" w:hAnsi="Arial" w:cs="Arial"/>
          <w:color w:val="171717" w:themeColor="background2" w:themeShade="1A"/>
          <w:shd w:val="clear" w:color="auto" w:fill="FFFFFF"/>
        </w:rPr>
        <w:t xml:space="preserve">et operating loss </w:t>
      </w:r>
      <w:r w:rsidR="00E84354">
        <w:rPr>
          <w:rFonts w:ascii="Arial" w:hAnsi="Arial" w:cs="Arial"/>
          <w:color w:val="171717" w:themeColor="background2" w:themeShade="1A"/>
          <w:shd w:val="clear" w:color="auto" w:fill="FFFFFF"/>
        </w:rPr>
        <w:t xml:space="preserve">from continuing operations </w:t>
      </w:r>
      <w:r w:rsidR="005A4273">
        <w:rPr>
          <w:rFonts w:ascii="Arial" w:hAnsi="Arial" w:cs="Arial"/>
          <w:color w:val="171717" w:themeColor="background2" w:themeShade="1A"/>
          <w:shd w:val="clear" w:color="auto" w:fill="FFFFFF"/>
        </w:rPr>
        <w:t>(excluding</w:t>
      </w:r>
      <w:r w:rsidR="003F560A">
        <w:rPr>
          <w:rFonts w:ascii="Arial" w:hAnsi="Arial" w:cs="Arial"/>
          <w:color w:val="171717" w:themeColor="background2" w:themeShade="1A"/>
          <w:shd w:val="clear" w:color="auto" w:fill="FFFFFF"/>
        </w:rPr>
        <w:t xml:space="preserve"> the non-cash charge</w:t>
      </w:r>
      <w:r w:rsidR="00B7664A">
        <w:rPr>
          <w:rFonts w:ascii="Arial" w:hAnsi="Arial" w:cs="Arial"/>
          <w:color w:val="171717" w:themeColor="background2" w:themeShade="1A"/>
          <w:shd w:val="clear" w:color="auto" w:fill="FFFFFF"/>
        </w:rPr>
        <w:t>s</w:t>
      </w:r>
      <w:r w:rsidR="00CD6E1F">
        <w:rPr>
          <w:rFonts w:ascii="Arial" w:hAnsi="Arial" w:cs="Arial"/>
          <w:color w:val="171717" w:themeColor="background2" w:themeShade="1A"/>
          <w:shd w:val="clear" w:color="auto" w:fill="FFFFFF"/>
        </w:rPr>
        <w:t>) decreased by $</w:t>
      </w:r>
      <w:r w:rsidR="007F03D7">
        <w:rPr>
          <w:rFonts w:ascii="Arial" w:hAnsi="Arial" w:cs="Arial"/>
          <w:color w:val="171717" w:themeColor="background2" w:themeShade="1A"/>
          <w:shd w:val="clear" w:color="auto" w:fill="FFFFFF"/>
        </w:rPr>
        <w:t>0.</w:t>
      </w:r>
      <w:r w:rsidR="00B7664A">
        <w:rPr>
          <w:rFonts w:ascii="Arial" w:hAnsi="Arial" w:cs="Arial"/>
          <w:color w:val="171717" w:themeColor="background2" w:themeShade="1A"/>
          <w:shd w:val="clear" w:color="auto" w:fill="FFFFFF"/>
        </w:rPr>
        <w:t>5</w:t>
      </w:r>
      <w:r w:rsidR="007F03D7">
        <w:rPr>
          <w:rFonts w:ascii="Arial" w:hAnsi="Arial" w:cs="Arial"/>
          <w:color w:val="171717" w:themeColor="background2" w:themeShade="1A"/>
          <w:shd w:val="clear" w:color="auto" w:fill="FFFFFF"/>
        </w:rPr>
        <w:t xml:space="preserve"> million </w:t>
      </w:r>
      <w:r w:rsidR="009C4260">
        <w:rPr>
          <w:rFonts w:ascii="Arial" w:hAnsi="Arial" w:cs="Arial"/>
          <w:color w:val="171717" w:themeColor="background2" w:themeShade="1A"/>
          <w:shd w:val="clear" w:color="auto" w:fill="FFFFFF"/>
        </w:rPr>
        <w:t>in 2023.</w:t>
      </w:r>
    </w:p>
    <w:p w14:paraId="5EBCDA3E" w14:textId="63BAC55B" w:rsidR="00E6551E" w:rsidRPr="00FC048B" w:rsidRDefault="00BE49F8" w:rsidP="00044B3C">
      <w:pPr>
        <w:spacing w:after="120"/>
        <w:jc w:val="both"/>
        <w:rPr>
          <w:rFonts w:ascii="Arial" w:hAnsi="Arial" w:cs="Arial"/>
          <w:color w:val="171717" w:themeColor="background2" w:themeShade="1A"/>
          <w:shd w:val="clear" w:color="auto" w:fill="FFFFFF"/>
        </w:rPr>
      </w:pPr>
      <w:r w:rsidRPr="00FC048B">
        <w:rPr>
          <w:rFonts w:ascii="Arial" w:hAnsi="Arial" w:cs="Arial"/>
          <w:color w:val="171717" w:themeColor="background2" w:themeShade="1A"/>
          <w:shd w:val="clear" w:color="auto" w:fill="FFFFFF"/>
        </w:rPr>
        <w:t xml:space="preserve">Cost reductions and </w:t>
      </w:r>
      <w:r w:rsidR="007D7646" w:rsidRPr="00FC048B">
        <w:rPr>
          <w:rFonts w:ascii="Arial" w:hAnsi="Arial" w:cs="Arial"/>
          <w:color w:val="171717" w:themeColor="background2" w:themeShade="1A"/>
          <w:shd w:val="clear" w:color="auto" w:fill="FFFFFF"/>
        </w:rPr>
        <w:t xml:space="preserve">operating leverage </w:t>
      </w:r>
      <w:r w:rsidR="00DE53D6">
        <w:rPr>
          <w:rFonts w:ascii="Arial" w:hAnsi="Arial" w:cs="Arial"/>
          <w:color w:val="171717" w:themeColor="background2" w:themeShade="1A"/>
          <w:shd w:val="clear" w:color="auto" w:fill="FFFFFF"/>
        </w:rPr>
        <w:t>are expected to help</w:t>
      </w:r>
      <w:r w:rsidR="00AE4076" w:rsidRPr="00FC048B">
        <w:rPr>
          <w:rFonts w:ascii="Arial" w:hAnsi="Arial" w:cs="Arial"/>
          <w:color w:val="171717" w:themeColor="background2" w:themeShade="1A"/>
          <w:shd w:val="clear" w:color="auto" w:fill="FFFFFF"/>
        </w:rPr>
        <w:t xml:space="preserve"> </w:t>
      </w:r>
      <w:r w:rsidR="001E6A67" w:rsidRPr="00FC048B">
        <w:rPr>
          <w:rFonts w:ascii="Arial" w:hAnsi="Arial" w:cs="Arial"/>
          <w:color w:val="171717" w:themeColor="background2" w:themeShade="1A"/>
          <w:shd w:val="clear" w:color="auto" w:fill="FFFFFF"/>
        </w:rPr>
        <w:t xml:space="preserve">narrow </w:t>
      </w:r>
      <w:r w:rsidR="006E6AB4">
        <w:rPr>
          <w:rFonts w:ascii="Arial" w:hAnsi="Arial" w:cs="Arial"/>
          <w:color w:val="171717" w:themeColor="background2" w:themeShade="1A"/>
          <w:shd w:val="clear" w:color="auto" w:fill="FFFFFF"/>
        </w:rPr>
        <w:t>the</w:t>
      </w:r>
      <w:r w:rsidR="00EA36E9">
        <w:rPr>
          <w:rFonts w:ascii="Arial" w:hAnsi="Arial" w:cs="Arial"/>
          <w:color w:val="171717" w:themeColor="background2" w:themeShade="1A"/>
          <w:shd w:val="clear" w:color="auto" w:fill="FFFFFF"/>
        </w:rPr>
        <w:t xml:space="preserve"> </w:t>
      </w:r>
      <w:r w:rsidR="001E6A67" w:rsidRPr="00FC048B">
        <w:rPr>
          <w:rFonts w:ascii="Arial" w:hAnsi="Arial" w:cs="Arial"/>
          <w:color w:val="171717" w:themeColor="background2" w:themeShade="1A"/>
          <w:shd w:val="clear" w:color="auto" w:fill="FFFFFF"/>
        </w:rPr>
        <w:t xml:space="preserve">operating loss </w:t>
      </w:r>
      <w:r w:rsidR="0094597A" w:rsidRPr="00FC048B">
        <w:rPr>
          <w:rFonts w:ascii="Arial" w:hAnsi="Arial" w:cs="Arial"/>
          <w:color w:val="171717" w:themeColor="background2" w:themeShade="1A"/>
          <w:shd w:val="clear" w:color="auto" w:fill="FFFFFF"/>
        </w:rPr>
        <w:t>(excluding non-cash charges)</w:t>
      </w:r>
      <w:r w:rsidR="00A2328D" w:rsidRPr="00FC048B">
        <w:rPr>
          <w:rFonts w:ascii="Arial" w:hAnsi="Arial" w:cs="Arial"/>
          <w:color w:val="171717" w:themeColor="background2" w:themeShade="1A"/>
          <w:shd w:val="clear" w:color="auto" w:fill="FFFFFF"/>
        </w:rPr>
        <w:t xml:space="preserve"> </w:t>
      </w:r>
      <w:r w:rsidR="00EA36E9">
        <w:rPr>
          <w:rFonts w:ascii="Arial" w:hAnsi="Arial" w:cs="Arial"/>
          <w:color w:val="171717" w:themeColor="background2" w:themeShade="1A"/>
          <w:shd w:val="clear" w:color="auto" w:fill="FFFFFF"/>
        </w:rPr>
        <w:t>in the second half</w:t>
      </w:r>
      <w:r w:rsidR="00243DCF" w:rsidRPr="00FC048B">
        <w:rPr>
          <w:rFonts w:ascii="Arial" w:hAnsi="Arial" w:cs="Arial"/>
          <w:color w:val="171717" w:themeColor="background2" w:themeShade="1A"/>
          <w:shd w:val="clear" w:color="auto" w:fill="FFFFFF"/>
        </w:rPr>
        <w:t>.</w:t>
      </w:r>
    </w:p>
    <w:p w14:paraId="673267A4" w14:textId="3E2E775F" w:rsidR="00D5230B" w:rsidRDefault="000C73B3" w:rsidP="00044B3C">
      <w:pPr>
        <w:spacing w:after="120"/>
        <w:jc w:val="both"/>
        <w:rPr>
          <w:rFonts w:ascii="Arial" w:hAnsi="Arial" w:cs="Arial"/>
          <w:color w:val="171717" w:themeColor="background2" w:themeShade="1A"/>
          <w:shd w:val="clear" w:color="auto" w:fill="FFFFFF"/>
        </w:rPr>
      </w:pPr>
      <w:r w:rsidRPr="00FC048B">
        <w:rPr>
          <w:rFonts w:ascii="Arial" w:hAnsi="Arial" w:cs="Arial"/>
          <w:color w:val="171717" w:themeColor="background2" w:themeShade="1A"/>
          <w:shd w:val="clear" w:color="auto" w:fill="FFFFFF"/>
        </w:rPr>
        <w:t xml:space="preserve">“We are very pleased with our results and accelerating sales in the </w:t>
      </w:r>
      <w:r w:rsidR="00384C17">
        <w:rPr>
          <w:rFonts w:ascii="Arial" w:hAnsi="Arial" w:cs="Arial"/>
          <w:color w:val="171717" w:themeColor="background2" w:themeShade="1A"/>
          <w:shd w:val="clear" w:color="auto" w:fill="FFFFFF"/>
        </w:rPr>
        <w:t>first</w:t>
      </w:r>
      <w:r w:rsidRPr="00FC048B">
        <w:rPr>
          <w:rFonts w:ascii="Arial" w:hAnsi="Arial" w:cs="Arial"/>
          <w:color w:val="171717" w:themeColor="background2" w:themeShade="1A"/>
          <w:shd w:val="clear" w:color="auto" w:fill="FFFFFF"/>
        </w:rPr>
        <w:t xml:space="preserve"> quarter </w:t>
      </w:r>
      <w:r w:rsidR="00BC2679" w:rsidRPr="00FC048B">
        <w:rPr>
          <w:rFonts w:ascii="Arial" w:hAnsi="Arial" w:cs="Arial"/>
          <w:color w:val="171717" w:themeColor="background2" w:themeShade="1A"/>
          <w:shd w:val="clear" w:color="auto" w:fill="FFFFFF"/>
        </w:rPr>
        <w:t>which</w:t>
      </w:r>
      <w:r w:rsidRPr="00FC048B">
        <w:rPr>
          <w:rFonts w:ascii="Arial" w:hAnsi="Arial" w:cs="Arial"/>
          <w:color w:val="171717" w:themeColor="background2" w:themeShade="1A"/>
          <w:shd w:val="clear" w:color="auto" w:fill="FFFFFF"/>
        </w:rPr>
        <w:t xml:space="preserve"> reflect the improving trajectory of the business. The proceeds from the </w:t>
      </w:r>
      <w:r w:rsidR="00722899">
        <w:rPr>
          <w:rFonts w:ascii="Arial" w:hAnsi="Arial" w:cs="Arial"/>
          <w:color w:val="171717" w:themeColor="background2" w:themeShade="1A"/>
          <w:shd w:val="clear" w:color="auto" w:fill="FFFFFF"/>
        </w:rPr>
        <w:t>July 2022</w:t>
      </w:r>
      <w:r w:rsidRPr="00FC048B">
        <w:rPr>
          <w:rFonts w:ascii="Arial" w:hAnsi="Arial" w:cs="Arial"/>
          <w:color w:val="171717" w:themeColor="background2" w:themeShade="1A"/>
          <w:shd w:val="clear" w:color="auto" w:fill="FFFFFF"/>
        </w:rPr>
        <w:t xml:space="preserve"> asset sale </w:t>
      </w:r>
      <w:r w:rsidR="00722899">
        <w:rPr>
          <w:rFonts w:ascii="Arial" w:hAnsi="Arial" w:cs="Arial"/>
          <w:color w:val="171717" w:themeColor="background2" w:themeShade="1A"/>
          <w:shd w:val="clear" w:color="auto" w:fill="FFFFFF"/>
        </w:rPr>
        <w:t>allowed</w:t>
      </w:r>
      <w:r w:rsidRPr="00FC048B">
        <w:rPr>
          <w:rFonts w:ascii="Arial" w:hAnsi="Arial" w:cs="Arial"/>
          <w:color w:val="171717" w:themeColor="background2" w:themeShade="1A"/>
          <w:shd w:val="clear" w:color="auto" w:fill="FFFFFF"/>
        </w:rPr>
        <w:t xml:space="preserve"> us to </w:t>
      </w:r>
      <w:r w:rsidR="00384C17">
        <w:rPr>
          <w:rFonts w:ascii="Arial" w:hAnsi="Arial" w:cs="Arial"/>
          <w:color w:val="171717" w:themeColor="background2" w:themeShade="1A"/>
          <w:shd w:val="clear" w:color="auto" w:fill="FFFFFF"/>
        </w:rPr>
        <w:t xml:space="preserve">continue to </w:t>
      </w:r>
      <w:r w:rsidRPr="00FC048B">
        <w:rPr>
          <w:rFonts w:ascii="Arial" w:hAnsi="Arial" w:cs="Arial"/>
          <w:color w:val="171717" w:themeColor="background2" w:themeShade="1A"/>
          <w:shd w:val="clear" w:color="auto" w:fill="FFFFFF"/>
        </w:rPr>
        <w:t>invest in the future of the Company</w:t>
      </w:r>
      <w:r w:rsidR="00384C17">
        <w:rPr>
          <w:rFonts w:ascii="Arial" w:hAnsi="Arial" w:cs="Arial"/>
          <w:color w:val="171717" w:themeColor="background2" w:themeShade="1A"/>
          <w:shd w:val="clear" w:color="auto" w:fill="FFFFFF"/>
        </w:rPr>
        <w:t xml:space="preserve">, however, </w:t>
      </w:r>
      <w:r w:rsidR="0076584F">
        <w:rPr>
          <w:rFonts w:ascii="Arial" w:hAnsi="Arial" w:cs="Arial"/>
          <w:color w:val="171717" w:themeColor="background2" w:themeShade="1A"/>
          <w:shd w:val="clear" w:color="auto" w:fill="FFFFFF"/>
        </w:rPr>
        <w:t xml:space="preserve">the delay in receiving the balance of the proceeds </w:t>
      </w:r>
      <w:r w:rsidR="00AB7F78">
        <w:rPr>
          <w:rFonts w:ascii="Arial" w:hAnsi="Arial" w:cs="Arial"/>
          <w:color w:val="171717" w:themeColor="background2" w:themeShade="1A"/>
          <w:shd w:val="clear" w:color="auto" w:fill="FFFFFF"/>
        </w:rPr>
        <w:t xml:space="preserve">versus our expectations </w:t>
      </w:r>
      <w:r w:rsidR="009A4749">
        <w:rPr>
          <w:rFonts w:ascii="Arial" w:hAnsi="Arial" w:cs="Arial"/>
          <w:color w:val="171717" w:themeColor="background2" w:themeShade="1A"/>
          <w:shd w:val="clear" w:color="auto" w:fill="FFFFFF"/>
        </w:rPr>
        <w:t xml:space="preserve">will have a negative </w:t>
      </w:r>
      <w:r w:rsidR="0076584F">
        <w:rPr>
          <w:rFonts w:ascii="Arial" w:hAnsi="Arial" w:cs="Arial"/>
          <w:color w:val="171717" w:themeColor="background2" w:themeShade="1A"/>
          <w:shd w:val="clear" w:color="auto" w:fill="FFFFFF"/>
        </w:rPr>
        <w:t>impact</w:t>
      </w:r>
      <w:r w:rsidR="009A4749">
        <w:rPr>
          <w:rFonts w:ascii="Arial" w:hAnsi="Arial" w:cs="Arial"/>
          <w:color w:val="171717" w:themeColor="background2" w:themeShade="1A"/>
          <w:shd w:val="clear" w:color="auto" w:fill="FFFFFF"/>
        </w:rPr>
        <w:t xml:space="preserve"> on</w:t>
      </w:r>
      <w:r w:rsidR="0076584F">
        <w:rPr>
          <w:rFonts w:ascii="Arial" w:hAnsi="Arial" w:cs="Arial"/>
          <w:color w:val="171717" w:themeColor="background2" w:themeShade="1A"/>
          <w:shd w:val="clear" w:color="auto" w:fill="FFFFFF"/>
        </w:rPr>
        <w:t xml:space="preserve"> our second quarter</w:t>
      </w:r>
      <w:r w:rsidRPr="00FC048B">
        <w:rPr>
          <w:rFonts w:ascii="Arial" w:hAnsi="Arial" w:cs="Arial"/>
          <w:color w:val="171717" w:themeColor="background2" w:themeShade="1A"/>
          <w:shd w:val="clear" w:color="auto" w:fill="FFFFFF"/>
        </w:rPr>
        <w:t xml:space="preserve">. Our margin expansion initiatives continue to deliver results, and we are </w:t>
      </w:r>
      <w:r w:rsidR="006A626D">
        <w:rPr>
          <w:rFonts w:ascii="Arial" w:hAnsi="Arial" w:cs="Arial"/>
          <w:color w:val="171717" w:themeColor="background2" w:themeShade="1A"/>
          <w:shd w:val="clear" w:color="auto" w:fill="FFFFFF"/>
        </w:rPr>
        <w:t>moving forward with</w:t>
      </w:r>
      <w:r w:rsidRPr="00FC048B">
        <w:rPr>
          <w:rFonts w:ascii="Arial" w:hAnsi="Arial" w:cs="Arial"/>
          <w:color w:val="171717" w:themeColor="background2" w:themeShade="1A"/>
          <w:shd w:val="clear" w:color="auto" w:fill="FFFFFF"/>
        </w:rPr>
        <w:t xml:space="preserve"> our efforts to reduce SG&amp;A expenses</w:t>
      </w:r>
      <w:r w:rsidR="00DD4553" w:rsidRPr="00FC048B">
        <w:rPr>
          <w:rFonts w:ascii="Arial" w:hAnsi="Arial" w:cs="Arial"/>
          <w:color w:val="171717" w:themeColor="background2" w:themeShade="1A"/>
          <w:shd w:val="clear" w:color="auto" w:fill="FFFFFF"/>
        </w:rPr>
        <w:t xml:space="preserve"> </w:t>
      </w:r>
      <w:r w:rsidR="00D5230B">
        <w:rPr>
          <w:rFonts w:ascii="Arial" w:hAnsi="Arial" w:cs="Arial"/>
          <w:color w:val="171717" w:themeColor="background2" w:themeShade="1A"/>
          <w:shd w:val="clear" w:color="auto" w:fill="FFFFFF"/>
        </w:rPr>
        <w:t xml:space="preserve">and </w:t>
      </w:r>
      <w:r w:rsidR="00507F0F" w:rsidRPr="00FC048B">
        <w:rPr>
          <w:rFonts w:ascii="Arial" w:hAnsi="Arial" w:cs="Arial"/>
          <w:color w:val="171717" w:themeColor="background2" w:themeShade="1A"/>
          <w:shd w:val="clear" w:color="auto" w:fill="FFFFFF"/>
        </w:rPr>
        <w:t>to maximize operating leverage</w:t>
      </w:r>
      <w:r w:rsidRPr="00FC048B">
        <w:rPr>
          <w:rFonts w:ascii="Arial" w:hAnsi="Arial" w:cs="Arial"/>
          <w:color w:val="171717" w:themeColor="background2" w:themeShade="1A"/>
          <w:shd w:val="clear" w:color="auto" w:fill="FFFFFF"/>
        </w:rPr>
        <w:t xml:space="preserve">. </w:t>
      </w:r>
    </w:p>
    <w:p w14:paraId="6B1CD9F9" w14:textId="76076C38" w:rsidR="000C73B3" w:rsidRPr="00FC048B" w:rsidRDefault="00D5230B" w:rsidP="00AD2F49">
      <w:pPr>
        <w:spacing w:after="240"/>
        <w:jc w:val="both"/>
        <w:rPr>
          <w:rFonts w:ascii="Arial" w:hAnsi="Arial" w:cs="Arial"/>
          <w:color w:val="171717" w:themeColor="background2" w:themeShade="1A"/>
          <w:shd w:val="clear" w:color="auto" w:fill="FFFFFF"/>
        </w:rPr>
      </w:pPr>
      <w:r>
        <w:rPr>
          <w:rFonts w:ascii="Arial" w:hAnsi="Arial" w:cs="Arial"/>
          <w:color w:val="171717" w:themeColor="background2" w:themeShade="1A"/>
          <w:shd w:val="clear" w:color="auto" w:fill="FFFFFF"/>
        </w:rPr>
        <w:t>We</w:t>
      </w:r>
      <w:r w:rsidR="00B95624">
        <w:rPr>
          <w:rFonts w:ascii="Arial" w:hAnsi="Arial" w:cs="Arial"/>
          <w:color w:val="171717" w:themeColor="background2" w:themeShade="1A"/>
          <w:shd w:val="clear" w:color="auto" w:fill="FFFFFF"/>
        </w:rPr>
        <w:t xml:space="preserve"> are</w:t>
      </w:r>
      <w:r>
        <w:rPr>
          <w:rFonts w:ascii="Arial" w:hAnsi="Arial" w:cs="Arial"/>
          <w:color w:val="171717" w:themeColor="background2" w:themeShade="1A"/>
          <w:shd w:val="clear" w:color="auto" w:fill="FFFFFF"/>
        </w:rPr>
        <w:t xml:space="preserve"> also</w:t>
      </w:r>
      <w:r w:rsidR="00B95624">
        <w:rPr>
          <w:rFonts w:ascii="Arial" w:hAnsi="Arial" w:cs="Arial"/>
          <w:color w:val="171717" w:themeColor="background2" w:themeShade="1A"/>
          <w:shd w:val="clear" w:color="auto" w:fill="FFFFFF"/>
        </w:rPr>
        <w:t xml:space="preserve"> very excited by the continued success of</w:t>
      </w:r>
      <w:r w:rsidR="000C73B3" w:rsidRPr="00FC048B">
        <w:rPr>
          <w:rFonts w:ascii="Arial" w:hAnsi="Arial" w:cs="Arial"/>
          <w:color w:val="171717" w:themeColor="background2" w:themeShade="1A"/>
          <w:shd w:val="clear" w:color="auto" w:fill="FFFFFF"/>
        </w:rPr>
        <w:t xml:space="preserve"> </w:t>
      </w:r>
      <w:r w:rsidR="00F23A48" w:rsidRPr="00FC048B">
        <w:rPr>
          <w:rFonts w:ascii="Arial" w:hAnsi="Arial" w:cs="Arial"/>
          <w:color w:val="171717" w:themeColor="background2" w:themeShade="1A"/>
          <w:shd w:val="clear" w:color="auto" w:fill="FFFFFF"/>
        </w:rPr>
        <w:t>the</w:t>
      </w:r>
      <w:r w:rsidR="000C73B3" w:rsidRPr="00FC048B">
        <w:rPr>
          <w:rFonts w:ascii="Arial" w:hAnsi="Arial" w:cs="Arial"/>
          <w:color w:val="171717" w:themeColor="background2" w:themeShade="1A"/>
          <w:shd w:val="clear" w:color="auto" w:fill="FFFFFF"/>
        </w:rPr>
        <w:t xml:space="preserve"> advertising and marketing campaigns for </w:t>
      </w:r>
      <w:r w:rsidR="00A7273C">
        <w:rPr>
          <w:rFonts w:ascii="Arial" w:hAnsi="Arial" w:cs="Arial"/>
          <w:color w:val="171717" w:themeColor="background2" w:themeShade="1A"/>
          <w:shd w:val="clear" w:color="auto" w:fill="FFFFFF"/>
        </w:rPr>
        <w:t xml:space="preserve">DNA Complex, </w:t>
      </w:r>
      <w:r w:rsidR="00CE1F99">
        <w:rPr>
          <w:rFonts w:ascii="Arial" w:hAnsi="Arial" w:cs="Arial"/>
          <w:color w:val="171717" w:themeColor="background2" w:themeShade="1A"/>
          <w:shd w:val="clear" w:color="auto" w:fill="FFFFFF"/>
        </w:rPr>
        <w:t xml:space="preserve">which is </w:t>
      </w:r>
      <w:r w:rsidR="00F23A48" w:rsidRPr="00FC048B">
        <w:rPr>
          <w:rFonts w:ascii="Arial" w:hAnsi="Arial" w:cs="Arial"/>
          <w:color w:val="171717" w:themeColor="background2" w:themeShade="1A"/>
          <w:shd w:val="clear" w:color="auto" w:fill="FFFFFF"/>
        </w:rPr>
        <w:t>our</w:t>
      </w:r>
      <w:r w:rsidR="006D0B57" w:rsidRPr="00FC048B">
        <w:rPr>
          <w:rFonts w:ascii="Arial" w:hAnsi="Arial" w:cs="Arial"/>
          <w:color w:val="171717" w:themeColor="background2" w:themeShade="1A"/>
          <w:shd w:val="clear" w:color="auto" w:fill="FFFFFF"/>
        </w:rPr>
        <w:t xml:space="preserve"> </w:t>
      </w:r>
      <w:r w:rsidR="007C5E6C">
        <w:rPr>
          <w:rFonts w:ascii="Arial" w:hAnsi="Arial" w:cs="Arial"/>
          <w:color w:val="171717" w:themeColor="background2" w:themeShade="1A"/>
          <w:shd w:val="clear" w:color="auto" w:fill="FFFFFF"/>
        </w:rPr>
        <w:t xml:space="preserve">new </w:t>
      </w:r>
      <w:r w:rsidR="00446853">
        <w:rPr>
          <w:rFonts w:ascii="Arial" w:hAnsi="Arial" w:cs="Arial"/>
          <w:color w:val="171717" w:themeColor="background2" w:themeShade="1A"/>
          <w:shd w:val="clear" w:color="auto" w:fill="FFFFFF"/>
        </w:rPr>
        <w:t xml:space="preserve">addition to </w:t>
      </w:r>
      <w:r>
        <w:rPr>
          <w:rFonts w:ascii="Arial" w:hAnsi="Arial" w:cs="Arial"/>
          <w:color w:val="171717" w:themeColor="background2" w:themeShade="1A"/>
          <w:shd w:val="clear" w:color="auto" w:fill="FFFFFF"/>
        </w:rPr>
        <w:t xml:space="preserve">the </w:t>
      </w:r>
      <w:r w:rsidR="00446853">
        <w:rPr>
          <w:rFonts w:ascii="Arial" w:hAnsi="Arial" w:cs="Arial"/>
          <w:color w:val="171717" w:themeColor="background2" w:themeShade="1A"/>
          <w:shd w:val="clear" w:color="auto" w:fill="FFFFFF"/>
        </w:rPr>
        <w:t>Se</w:t>
      </w:r>
      <w:r w:rsidR="000C73B3" w:rsidRPr="00FC048B">
        <w:rPr>
          <w:rFonts w:ascii="Arial" w:hAnsi="Arial" w:cs="Arial"/>
          <w:color w:val="171717" w:themeColor="background2" w:themeShade="1A"/>
          <w:shd w:val="clear" w:color="auto" w:fill="FFFFFF"/>
        </w:rPr>
        <w:t xml:space="preserve">ratopical Revolution </w:t>
      </w:r>
      <w:r w:rsidR="00162349">
        <w:rPr>
          <w:rFonts w:ascii="Arial" w:hAnsi="Arial" w:cs="Arial"/>
          <w:color w:val="171717" w:themeColor="background2" w:themeShade="1A"/>
          <w:shd w:val="clear" w:color="auto" w:fill="FFFFFF"/>
        </w:rPr>
        <w:t>family of products</w:t>
      </w:r>
      <w:r w:rsidR="00A7273C">
        <w:rPr>
          <w:rFonts w:ascii="Arial" w:hAnsi="Arial" w:cs="Arial"/>
          <w:color w:val="171717" w:themeColor="background2" w:themeShade="1A"/>
          <w:shd w:val="clear" w:color="auto" w:fill="FFFFFF"/>
        </w:rPr>
        <w:t>.</w:t>
      </w:r>
      <w:r>
        <w:rPr>
          <w:rFonts w:ascii="Arial" w:hAnsi="Arial" w:cs="Arial"/>
          <w:color w:val="171717" w:themeColor="background2" w:themeShade="1A"/>
          <w:shd w:val="clear" w:color="auto" w:fill="FFFFFF"/>
        </w:rPr>
        <w:t xml:space="preserve"> </w:t>
      </w:r>
      <w:r w:rsidR="00446853">
        <w:rPr>
          <w:rFonts w:ascii="Arial" w:hAnsi="Arial" w:cs="Arial"/>
          <w:color w:val="171717" w:themeColor="background2" w:themeShade="1A"/>
          <w:shd w:val="clear" w:color="auto" w:fill="FFFFFF"/>
        </w:rPr>
        <w:t>DNA Complex,</w:t>
      </w:r>
      <w:r w:rsidR="000C73B3" w:rsidRPr="00FC048B">
        <w:rPr>
          <w:rFonts w:ascii="Arial" w:hAnsi="Arial" w:cs="Arial"/>
          <w:color w:val="171717" w:themeColor="background2" w:themeShade="1A"/>
          <w:shd w:val="clear" w:color="auto" w:fill="FFFFFF"/>
        </w:rPr>
        <w:t xml:space="preserve"> which </w:t>
      </w:r>
      <w:r w:rsidR="00C37252">
        <w:rPr>
          <w:rFonts w:ascii="Arial" w:hAnsi="Arial" w:cs="Arial"/>
          <w:color w:val="171717" w:themeColor="background2" w:themeShade="1A"/>
          <w:shd w:val="clear" w:color="auto" w:fill="FFFFFF"/>
        </w:rPr>
        <w:t>boasts a</w:t>
      </w:r>
      <w:r w:rsidR="000C73B3" w:rsidRPr="00FC048B">
        <w:rPr>
          <w:rFonts w:ascii="Arial" w:hAnsi="Arial" w:cs="Arial"/>
          <w:color w:val="171717" w:themeColor="background2" w:themeShade="1A"/>
          <w:shd w:val="clear" w:color="auto" w:fill="FFFFFF"/>
        </w:rPr>
        <w:t xml:space="preserve"> proprietary delivery system technolog</w:t>
      </w:r>
      <w:r w:rsidR="00C37252">
        <w:rPr>
          <w:rFonts w:ascii="Arial" w:hAnsi="Arial" w:cs="Arial"/>
          <w:color w:val="171717" w:themeColor="background2" w:themeShade="1A"/>
          <w:shd w:val="clear" w:color="auto" w:fill="FFFFFF"/>
        </w:rPr>
        <w:t>y developed for the Company by</w:t>
      </w:r>
      <w:r w:rsidR="00507F0F" w:rsidRPr="00FC048B">
        <w:rPr>
          <w:rFonts w:ascii="Arial" w:hAnsi="Arial" w:cs="Arial"/>
          <w:color w:val="171717" w:themeColor="background2" w:themeShade="1A"/>
          <w:shd w:val="clear" w:color="auto" w:fill="FFFFFF"/>
        </w:rPr>
        <w:t xml:space="preserve"> </w:t>
      </w:r>
      <w:r w:rsidR="000C73B3" w:rsidRPr="00FC048B">
        <w:rPr>
          <w:rFonts w:ascii="Arial" w:hAnsi="Arial" w:cs="Arial"/>
          <w:color w:val="171717" w:themeColor="background2" w:themeShade="1A"/>
          <w:shd w:val="clear" w:color="auto" w:fill="FFFFFF"/>
        </w:rPr>
        <w:t>Rob Davidson and his team</w:t>
      </w:r>
      <w:r w:rsidR="00525667">
        <w:rPr>
          <w:rFonts w:ascii="Arial" w:hAnsi="Arial" w:cs="Arial"/>
          <w:color w:val="171717" w:themeColor="background2" w:themeShade="1A"/>
          <w:shd w:val="clear" w:color="auto" w:fill="FFFFFF"/>
        </w:rPr>
        <w:t>,</w:t>
      </w:r>
      <w:r w:rsidR="00A640F0">
        <w:rPr>
          <w:rFonts w:ascii="Arial" w:hAnsi="Arial" w:cs="Arial"/>
          <w:color w:val="171717" w:themeColor="background2" w:themeShade="1A"/>
          <w:shd w:val="clear" w:color="auto" w:fill="FFFFFF"/>
        </w:rPr>
        <w:t xml:space="preserve"> has gone viral with </w:t>
      </w:r>
      <w:r w:rsidR="005F155B">
        <w:rPr>
          <w:rFonts w:ascii="Arial" w:hAnsi="Arial" w:cs="Arial"/>
          <w:color w:val="171717" w:themeColor="background2" w:themeShade="1A"/>
          <w:shd w:val="clear" w:color="auto" w:fill="FFFFFF"/>
        </w:rPr>
        <w:t xml:space="preserve">Beauty editors </w:t>
      </w:r>
      <w:r w:rsidR="00A640F0">
        <w:rPr>
          <w:rFonts w:ascii="Arial" w:hAnsi="Arial" w:cs="Arial"/>
          <w:color w:val="171717" w:themeColor="background2" w:themeShade="1A"/>
          <w:shd w:val="clear" w:color="auto" w:fill="FFFFFF"/>
        </w:rPr>
        <w:t xml:space="preserve">praising this instant line reducer in </w:t>
      </w:r>
      <w:proofErr w:type="spellStart"/>
      <w:r w:rsidR="00A640F0">
        <w:rPr>
          <w:rFonts w:ascii="Arial" w:hAnsi="Arial" w:cs="Arial"/>
          <w:color w:val="171717" w:themeColor="background2" w:themeShade="1A"/>
          <w:shd w:val="clear" w:color="auto" w:fill="FFFFFF"/>
        </w:rPr>
        <w:t>InStyle</w:t>
      </w:r>
      <w:proofErr w:type="spellEnd"/>
      <w:r w:rsidR="00A640F0">
        <w:rPr>
          <w:rFonts w:ascii="Arial" w:hAnsi="Arial" w:cs="Arial"/>
          <w:color w:val="171717" w:themeColor="background2" w:themeShade="1A"/>
          <w:shd w:val="clear" w:color="auto" w:fill="FFFFFF"/>
        </w:rPr>
        <w:t xml:space="preserve">, People, </w:t>
      </w:r>
      <w:r w:rsidR="005F155B">
        <w:rPr>
          <w:rFonts w:ascii="Arial" w:hAnsi="Arial" w:cs="Arial"/>
          <w:color w:val="171717" w:themeColor="background2" w:themeShade="1A"/>
          <w:shd w:val="clear" w:color="auto" w:fill="FFFFFF"/>
        </w:rPr>
        <w:t xml:space="preserve">Glamour, Zoe Report, </w:t>
      </w:r>
      <w:r w:rsidR="00A640F0">
        <w:rPr>
          <w:rFonts w:ascii="Arial" w:hAnsi="Arial" w:cs="Arial"/>
          <w:color w:val="171717" w:themeColor="background2" w:themeShade="1A"/>
          <w:shd w:val="clear" w:color="auto" w:fill="FFFFFF"/>
        </w:rPr>
        <w:t xml:space="preserve">Vogue, </w:t>
      </w:r>
      <w:proofErr w:type="spellStart"/>
      <w:r w:rsidR="00D76324">
        <w:rPr>
          <w:rFonts w:ascii="Arial" w:hAnsi="Arial" w:cs="Arial"/>
          <w:color w:val="171717" w:themeColor="background2" w:themeShade="1A"/>
          <w:shd w:val="clear" w:color="auto" w:fill="FFFFFF"/>
        </w:rPr>
        <w:t>the</w:t>
      </w:r>
      <w:r w:rsidR="00A640F0">
        <w:rPr>
          <w:rFonts w:ascii="Arial" w:hAnsi="Arial" w:cs="Arial"/>
          <w:color w:val="171717" w:themeColor="background2" w:themeShade="1A"/>
          <w:shd w:val="clear" w:color="auto" w:fill="FFFFFF"/>
        </w:rPr>
        <w:t>Skimm</w:t>
      </w:r>
      <w:proofErr w:type="spellEnd"/>
      <w:r w:rsidR="00A640F0">
        <w:rPr>
          <w:rFonts w:ascii="Arial" w:hAnsi="Arial" w:cs="Arial"/>
          <w:color w:val="171717" w:themeColor="background2" w:themeShade="1A"/>
          <w:shd w:val="clear" w:color="auto" w:fill="FFFFFF"/>
        </w:rPr>
        <w:t xml:space="preserve">, ET </w:t>
      </w:r>
      <w:r w:rsidR="00D76324">
        <w:rPr>
          <w:rFonts w:ascii="Arial" w:hAnsi="Arial" w:cs="Arial"/>
          <w:color w:val="171717" w:themeColor="background2" w:themeShade="1A"/>
          <w:shd w:val="clear" w:color="auto" w:fill="FFFFFF"/>
        </w:rPr>
        <w:t>O</w:t>
      </w:r>
      <w:r w:rsidR="00A640F0">
        <w:rPr>
          <w:rFonts w:ascii="Arial" w:hAnsi="Arial" w:cs="Arial"/>
          <w:color w:val="171717" w:themeColor="background2" w:themeShade="1A"/>
          <w:shd w:val="clear" w:color="auto" w:fill="FFFFFF"/>
        </w:rPr>
        <w:t>nline and many more</w:t>
      </w:r>
      <w:r w:rsidR="000C73B3" w:rsidRPr="00FC048B">
        <w:rPr>
          <w:rFonts w:ascii="Arial" w:hAnsi="Arial" w:cs="Arial"/>
          <w:color w:val="171717" w:themeColor="background2" w:themeShade="1A"/>
          <w:shd w:val="clear" w:color="auto" w:fill="FFFFFF"/>
        </w:rPr>
        <w:t xml:space="preserve">,” said Nancy Duitch, </w:t>
      </w:r>
      <w:r w:rsidR="00EA36E9">
        <w:rPr>
          <w:rFonts w:ascii="Arial" w:hAnsi="Arial" w:cs="Arial"/>
          <w:color w:val="171717" w:themeColor="background2" w:themeShade="1A"/>
          <w:shd w:val="clear" w:color="auto" w:fill="FFFFFF"/>
        </w:rPr>
        <w:t>Avenir</w:t>
      </w:r>
      <w:r w:rsidR="000C73B3" w:rsidRPr="00FC048B">
        <w:rPr>
          <w:rFonts w:ascii="Arial" w:hAnsi="Arial" w:cs="Arial"/>
          <w:color w:val="171717" w:themeColor="background2" w:themeShade="1A"/>
          <w:shd w:val="clear" w:color="auto" w:fill="FFFFFF"/>
        </w:rPr>
        <w:t xml:space="preserve"> CEO</w:t>
      </w:r>
      <w:r>
        <w:rPr>
          <w:rFonts w:ascii="Arial" w:hAnsi="Arial" w:cs="Arial"/>
          <w:color w:val="171717" w:themeColor="background2" w:themeShade="1A"/>
          <w:shd w:val="clear" w:color="auto" w:fill="FFFFFF"/>
        </w:rPr>
        <w:t>.</w:t>
      </w:r>
    </w:p>
    <w:p w14:paraId="3263CCB9" w14:textId="783C11A2" w:rsidR="00E9719A" w:rsidRPr="00FC048B" w:rsidRDefault="00E9719A" w:rsidP="00044B3C">
      <w:pPr>
        <w:spacing w:after="120"/>
        <w:jc w:val="both"/>
        <w:rPr>
          <w:rFonts w:ascii="Arial" w:hAnsi="Arial" w:cs="Arial"/>
          <w:color w:val="171717" w:themeColor="background2" w:themeShade="1A"/>
          <w:shd w:val="clear" w:color="auto" w:fill="FFFFFF"/>
        </w:rPr>
      </w:pPr>
      <w:r w:rsidRPr="00FC048B">
        <w:rPr>
          <w:rFonts w:ascii="Arial" w:hAnsi="Arial" w:cs="Arial"/>
          <w:b/>
          <w:bCs/>
          <w:color w:val="171717" w:themeColor="background2" w:themeShade="1A"/>
          <w:shd w:val="clear" w:color="auto" w:fill="FFFFFF"/>
        </w:rPr>
        <w:t>Operational Highlight</w:t>
      </w:r>
      <w:r w:rsidR="00C05B34" w:rsidRPr="00FC048B">
        <w:rPr>
          <w:rFonts w:ascii="Arial" w:hAnsi="Arial" w:cs="Arial"/>
          <w:b/>
          <w:bCs/>
          <w:color w:val="171717" w:themeColor="background2" w:themeShade="1A"/>
          <w:shd w:val="clear" w:color="auto" w:fill="FFFFFF"/>
        </w:rPr>
        <w:t>s</w:t>
      </w:r>
    </w:p>
    <w:p w14:paraId="18DEAD83" w14:textId="44715253" w:rsidR="005A2E98" w:rsidRPr="00FC048B" w:rsidRDefault="00A4719A" w:rsidP="00044B3C">
      <w:pPr>
        <w:spacing w:after="120"/>
        <w:jc w:val="both"/>
        <w:rPr>
          <w:rFonts w:ascii="Arial" w:hAnsi="Arial" w:cs="Arial"/>
          <w:color w:val="171717" w:themeColor="background2" w:themeShade="1A"/>
          <w:shd w:val="clear" w:color="auto" w:fill="FFFFFF"/>
        </w:rPr>
      </w:pPr>
      <w:r w:rsidRPr="00FC048B">
        <w:rPr>
          <w:rFonts w:ascii="Arial" w:hAnsi="Arial" w:cs="Arial"/>
          <w:color w:val="171717" w:themeColor="background2" w:themeShade="1A"/>
          <w:shd w:val="clear" w:color="auto" w:fill="FFFFFF"/>
        </w:rPr>
        <w:t>Other</w:t>
      </w:r>
      <w:r w:rsidR="00E9719A" w:rsidRPr="00FC048B">
        <w:rPr>
          <w:rFonts w:ascii="Arial" w:hAnsi="Arial" w:cs="Arial"/>
          <w:color w:val="171717" w:themeColor="background2" w:themeShade="1A"/>
          <w:shd w:val="clear" w:color="auto" w:fill="FFFFFF"/>
        </w:rPr>
        <w:t xml:space="preserve"> operational highlights during the </w:t>
      </w:r>
      <w:r w:rsidR="008D0E10">
        <w:rPr>
          <w:rFonts w:ascii="Arial" w:hAnsi="Arial" w:cs="Arial"/>
          <w:color w:val="171717" w:themeColor="background2" w:themeShade="1A"/>
          <w:shd w:val="clear" w:color="auto" w:fill="FFFFFF"/>
        </w:rPr>
        <w:t>first</w:t>
      </w:r>
      <w:r w:rsidR="00E9719A" w:rsidRPr="00FC048B">
        <w:rPr>
          <w:rFonts w:ascii="Arial" w:hAnsi="Arial" w:cs="Arial"/>
          <w:color w:val="171717" w:themeColor="background2" w:themeShade="1A"/>
          <w:shd w:val="clear" w:color="auto" w:fill="FFFFFF"/>
        </w:rPr>
        <w:t xml:space="preserve"> quarter of 202</w:t>
      </w:r>
      <w:r w:rsidR="008D0E10">
        <w:rPr>
          <w:rFonts w:ascii="Arial" w:hAnsi="Arial" w:cs="Arial"/>
          <w:color w:val="171717" w:themeColor="background2" w:themeShade="1A"/>
          <w:shd w:val="clear" w:color="auto" w:fill="FFFFFF"/>
        </w:rPr>
        <w:t>3</w:t>
      </w:r>
      <w:r w:rsidR="00E9719A" w:rsidRPr="00FC048B">
        <w:rPr>
          <w:rFonts w:ascii="Arial" w:hAnsi="Arial" w:cs="Arial"/>
          <w:color w:val="171717" w:themeColor="background2" w:themeShade="1A"/>
          <w:shd w:val="clear" w:color="auto" w:fill="FFFFFF"/>
        </w:rPr>
        <w:t xml:space="preserve"> included</w:t>
      </w:r>
      <w:r w:rsidR="00C427FF" w:rsidRPr="00FC048B">
        <w:rPr>
          <w:rFonts w:ascii="Arial" w:hAnsi="Arial" w:cs="Arial"/>
          <w:color w:val="171717" w:themeColor="background2" w:themeShade="1A"/>
          <w:shd w:val="clear" w:color="auto" w:fill="FFFFFF"/>
        </w:rPr>
        <w:t>:</w:t>
      </w:r>
    </w:p>
    <w:p w14:paraId="7CB8EF2C" w14:textId="3B8346C1" w:rsidR="00930175" w:rsidRPr="00FC048B" w:rsidRDefault="00B748AE" w:rsidP="00F26FE0">
      <w:pPr>
        <w:jc w:val="both"/>
        <w:rPr>
          <w:rFonts w:ascii="Arial" w:hAnsi="Arial" w:cs="Arial"/>
          <w:color w:val="171717" w:themeColor="background2" w:themeShade="1A"/>
          <w:shd w:val="clear" w:color="auto" w:fill="FFFFFF"/>
        </w:rPr>
      </w:pPr>
      <w:r w:rsidRPr="00FC048B">
        <w:rPr>
          <w:rFonts w:ascii="Arial" w:hAnsi="Arial" w:cs="Arial"/>
          <w:color w:val="171717" w:themeColor="background2" w:themeShade="1A"/>
          <w:shd w:val="clear" w:color="auto" w:fill="FFFFFF"/>
        </w:rPr>
        <w:t xml:space="preserve">The </w:t>
      </w:r>
      <w:r w:rsidR="00D71958" w:rsidRPr="00FC048B">
        <w:rPr>
          <w:rFonts w:ascii="Arial" w:hAnsi="Arial" w:cs="Arial"/>
          <w:color w:val="171717" w:themeColor="background2" w:themeShade="1A"/>
          <w:shd w:val="clear" w:color="auto" w:fill="FFFFFF"/>
        </w:rPr>
        <w:t>Company</w:t>
      </w:r>
      <w:r w:rsidR="00505D0F" w:rsidRPr="00FC048B">
        <w:rPr>
          <w:rFonts w:ascii="Arial" w:hAnsi="Arial" w:cs="Arial"/>
          <w:color w:val="171717" w:themeColor="background2" w:themeShade="1A"/>
          <w:shd w:val="clear" w:color="auto" w:fill="FFFFFF"/>
        </w:rPr>
        <w:t xml:space="preserve"> i</w:t>
      </w:r>
      <w:r w:rsidR="002C1F7D" w:rsidRPr="00FC048B">
        <w:rPr>
          <w:rFonts w:ascii="Arial" w:hAnsi="Arial" w:cs="Arial"/>
          <w:color w:val="171717" w:themeColor="background2" w:themeShade="1A"/>
          <w:shd w:val="clear" w:color="auto" w:fill="FFFFFF"/>
        </w:rPr>
        <w:t>s focus</w:t>
      </w:r>
      <w:r w:rsidR="00505D0F" w:rsidRPr="00FC048B">
        <w:rPr>
          <w:rFonts w:ascii="Arial" w:hAnsi="Arial" w:cs="Arial"/>
          <w:color w:val="171717" w:themeColor="background2" w:themeShade="1A"/>
          <w:shd w:val="clear" w:color="auto" w:fill="FFFFFF"/>
        </w:rPr>
        <w:t>ed</w:t>
      </w:r>
      <w:r w:rsidR="00451F7E" w:rsidRPr="00FC048B">
        <w:rPr>
          <w:rFonts w:ascii="Arial" w:hAnsi="Arial" w:cs="Arial"/>
          <w:color w:val="171717" w:themeColor="background2" w:themeShade="1A"/>
          <w:shd w:val="clear" w:color="auto" w:fill="FFFFFF"/>
        </w:rPr>
        <w:t xml:space="preserve"> </w:t>
      </w:r>
      <w:r w:rsidR="00505D0F" w:rsidRPr="00FC048B">
        <w:rPr>
          <w:rFonts w:ascii="Arial" w:hAnsi="Arial" w:cs="Arial"/>
          <w:color w:val="171717" w:themeColor="background2" w:themeShade="1A"/>
          <w:shd w:val="clear" w:color="auto" w:fill="FFFFFF"/>
        </w:rPr>
        <w:t>o</w:t>
      </w:r>
      <w:r w:rsidR="00DE1FE3" w:rsidRPr="00FC048B">
        <w:rPr>
          <w:rFonts w:ascii="Arial" w:hAnsi="Arial" w:cs="Arial"/>
          <w:color w:val="171717" w:themeColor="background2" w:themeShade="1A"/>
          <w:shd w:val="clear" w:color="auto" w:fill="FFFFFF"/>
        </w:rPr>
        <w:t>n</w:t>
      </w:r>
      <w:r w:rsidR="00147AC3" w:rsidRPr="00FC048B">
        <w:rPr>
          <w:rFonts w:ascii="Arial" w:hAnsi="Arial" w:cs="Arial"/>
          <w:color w:val="171717" w:themeColor="background2" w:themeShade="1A"/>
          <w:shd w:val="clear" w:color="auto" w:fill="FFFFFF"/>
        </w:rPr>
        <w:t xml:space="preserve"> becoming the future of wellness</w:t>
      </w:r>
      <w:r w:rsidR="005F155B">
        <w:rPr>
          <w:rFonts w:ascii="Arial" w:hAnsi="Arial" w:cs="Arial"/>
          <w:color w:val="171717" w:themeColor="background2" w:themeShade="1A"/>
          <w:shd w:val="clear" w:color="auto" w:fill="FFFFFF"/>
        </w:rPr>
        <w:t xml:space="preserve"> and beauty</w:t>
      </w:r>
      <w:r w:rsidR="00147AC3" w:rsidRPr="00FC048B">
        <w:rPr>
          <w:rFonts w:ascii="Arial" w:hAnsi="Arial" w:cs="Arial"/>
          <w:color w:val="171717" w:themeColor="background2" w:themeShade="1A"/>
          <w:shd w:val="clear" w:color="auto" w:fill="FFFFFF"/>
        </w:rPr>
        <w:t xml:space="preserve"> </w:t>
      </w:r>
      <w:r w:rsidR="00E91669" w:rsidRPr="00FC048B">
        <w:rPr>
          <w:rFonts w:ascii="Arial" w:hAnsi="Arial" w:cs="Arial"/>
          <w:color w:val="171717" w:themeColor="background2" w:themeShade="1A"/>
          <w:shd w:val="clear" w:color="auto" w:fill="FFFFFF"/>
        </w:rPr>
        <w:t xml:space="preserve">with </w:t>
      </w:r>
      <w:r w:rsidR="00505D0F" w:rsidRPr="00FC048B">
        <w:rPr>
          <w:rFonts w:ascii="Arial" w:hAnsi="Arial" w:cs="Arial"/>
          <w:color w:val="171717" w:themeColor="background2" w:themeShade="1A"/>
          <w:shd w:val="clear" w:color="auto" w:fill="FFFFFF"/>
        </w:rPr>
        <w:t>its</w:t>
      </w:r>
      <w:r w:rsidR="00E91669" w:rsidRPr="00FC048B">
        <w:rPr>
          <w:rFonts w:ascii="Arial" w:hAnsi="Arial" w:cs="Arial"/>
          <w:color w:val="171717" w:themeColor="background2" w:themeShade="1A"/>
          <w:shd w:val="clear" w:color="auto" w:fill="FFFFFF"/>
        </w:rPr>
        <w:t xml:space="preserve"> </w:t>
      </w:r>
      <w:r w:rsidR="00E91669" w:rsidRPr="00FC048B">
        <w:rPr>
          <w:rFonts w:ascii="Arial" w:eastAsia="Arial" w:hAnsi="Arial" w:cs="Arial"/>
          <w:shd w:val="clear" w:color="auto" w:fill="FEFEFE"/>
          <w:lang w:val="en"/>
        </w:rPr>
        <w:t>long</w:t>
      </w:r>
      <w:r w:rsidR="00930175" w:rsidRPr="00FC048B">
        <w:rPr>
          <w:rFonts w:ascii="Arial" w:eastAsia="Arial" w:hAnsi="Arial" w:cs="Arial"/>
          <w:shd w:val="clear" w:color="auto" w:fill="FEFEFE"/>
          <w:lang w:val="en"/>
        </w:rPr>
        <w:t>-term growth strategy to increase revenue with high margins</w:t>
      </w:r>
      <w:r w:rsidR="000C73B3" w:rsidRPr="00FC048B">
        <w:rPr>
          <w:rFonts w:ascii="Arial" w:eastAsia="Arial" w:hAnsi="Arial" w:cs="Arial"/>
          <w:shd w:val="clear" w:color="auto" w:fill="FEFEFE"/>
          <w:lang w:val="en"/>
        </w:rPr>
        <w:t xml:space="preserve"> by</w:t>
      </w:r>
      <w:r w:rsidR="00930175" w:rsidRPr="00FC048B">
        <w:rPr>
          <w:rFonts w:ascii="Arial" w:eastAsia="Arial" w:hAnsi="Arial" w:cs="Arial"/>
          <w:shd w:val="clear" w:color="auto" w:fill="FEFEFE"/>
          <w:lang w:val="en"/>
        </w:rPr>
        <w:t xml:space="preserve"> us</w:t>
      </w:r>
      <w:r w:rsidR="000C73B3" w:rsidRPr="00FC048B">
        <w:rPr>
          <w:rFonts w:ascii="Arial" w:eastAsia="Arial" w:hAnsi="Arial" w:cs="Arial"/>
          <w:shd w:val="clear" w:color="auto" w:fill="FEFEFE"/>
          <w:lang w:val="en"/>
        </w:rPr>
        <w:t>ing</w:t>
      </w:r>
      <w:r w:rsidR="00930175" w:rsidRPr="00FC048B">
        <w:rPr>
          <w:rFonts w:ascii="Arial" w:eastAsia="Arial" w:hAnsi="Arial" w:cs="Arial"/>
          <w:shd w:val="clear" w:color="auto" w:fill="FEFEFE"/>
          <w:lang w:val="en"/>
        </w:rPr>
        <w:t xml:space="preserve"> its incubator strategy</w:t>
      </w:r>
      <w:r w:rsidR="000C73B3" w:rsidRPr="00FC048B">
        <w:rPr>
          <w:rFonts w:ascii="Arial" w:eastAsia="Arial" w:hAnsi="Arial" w:cs="Arial"/>
          <w:shd w:val="clear" w:color="auto" w:fill="FEFEFE"/>
          <w:lang w:val="en"/>
        </w:rPr>
        <w:t>, product development and marketing and</w:t>
      </w:r>
      <w:r w:rsidR="00930175" w:rsidRPr="00FC048B">
        <w:rPr>
          <w:rFonts w:ascii="Arial" w:eastAsia="Arial" w:hAnsi="Arial" w:cs="Arial"/>
          <w:shd w:val="clear" w:color="auto" w:fill="FEFEFE"/>
          <w:lang w:val="en"/>
        </w:rPr>
        <w:t xml:space="preserve"> through strategic partnerships</w:t>
      </w:r>
      <w:r w:rsidR="000C73B3" w:rsidRPr="00FC048B">
        <w:rPr>
          <w:rFonts w:ascii="Arial" w:eastAsia="Arial" w:hAnsi="Arial" w:cs="Arial"/>
          <w:shd w:val="clear" w:color="auto" w:fill="FEFEFE"/>
          <w:lang w:val="en"/>
        </w:rPr>
        <w:t xml:space="preserve"> and</w:t>
      </w:r>
      <w:r w:rsidR="00EC0A70" w:rsidRPr="00FC048B">
        <w:rPr>
          <w:rFonts w:ascii="Arial" w:eastAsia="Arial" w:hAnsi="Arial" w:cs="Arial"/>
          <w:shd w:val="clear" w:color="auto" w:fill="FEFEFE"/>
          <w:lang w:val="en"/>
        </w:rPr>
        <w:t xml:space="preserve"> geographic licensing deals</w:t>
      </w:r>
      <w:r w:rsidR="00930175" w:rsidRPr="00FC048B">
        <w:rPr>
          <w:rFonts w:ascii="Arial" w:eastAsia="Arial" w:hAnsi="Arial" w:cs="Arial"/>
          <w:shd w:val="clear" w:color="auto" w:fill="FEFEFE"/>
          <w:lang w:val="en"/>
        </w:rPr>
        <w:t xml:space="preserve">. These initiatives, along with the Company’s relationships with Nicole Kidman and other major social media influencers, </w:t>
      </w:r>
      <w:r w:rsidR="005F155B">
        <w:rPr>
          <w:rFonts w:ascii="Arial" w:eastAsia="Arial" w:hAnsi="Arial" w:cs="Arial"/>
          <w:shd w:val="clear" w:color="auto" w:fill="FEFEFE"/>
          <w:lang w:val="en"/>
        </w:rPr>
        <w:t xml:space="preserve">have </w:t>
      </w:r>
      <w:r w:rsidR="00930175" w:rsidRPr="00FC048B">
        <w:rPr>
          <w:rFonts w:ascii="Arial" w:eastAsia="Arial" w:hAnsi="Arial" w:cs="Arial"/>
          <w:shd w:val="clear" w:color="auto" w:fill="FEFEFE"/>
          <w:lang w:val="en"/>
        </w:rPr>
        <w:t>also help</w:t>
      </w:r>
      <w:r w:rsidR="005F155B">
        <w:rPr>
          <w:rFonts w:ascii="Arial" w:eastAsia="Arial" w:hAnsi="Arial" w:cs="Arial"/>
          <w:shd w:val="clear" w:color="auto" w:fill="FEFEFE"/>
          <w:lang w:val="en"/>
        </w:rPr>
        <w:t>ed</w:t>
      </w:r>
      <w:r w:rsidR="00930175" w:rsidRPr="00FC048B">
        <w:rPr>
          <w:rFonts w:ascii="Arial" w:eastAsia="Arial" w:hAnsi="Arial" w:cs="Arial"/>
          <w:shd w:val="clear" w:color="auto" w:fill="FEFEFE"/>
          <w:lang w:val="en"/>
        </w:rPr>
        <w:t xml:space="preserve"> propel its health and beauty </w:t>
      </w:r>
      <w:r w:rsidR="003A6258" w:rsidRPr="00FC048B">
        <w:rPr>
          <w:rFonts w:ascii="Arial" w:eastAsia="Arial" w:hAnsi="Arial" w:cs="Arial"/>
          <w:shd w:val="clear" w:color="auto" w:fill="FEFEFE"/>
          <w:lang w:val="en"/>
        </w:rPr>
        <w:t>brand</w:t>
      </w:r>
      <w:r w:rsidR="00930175" w:rsidRPr="00FC048B">
        <w:rPr>
          <w:rFonts w:ascii="Arial" w:eastAsia="Arial" w:hAnsi="Arial" w:cs="Arial"/>
          <w:shd w:val="clear" w:color="auto" w:fill="FEFEFE"/>
          <w:lang w:val="en"/>
        </w:rPr>
        <w:t>s to become household name</w:t>
      </w:r>
      <w:r w:rsidR="000C73B3" w:rsidRPr="00FC048B">
        <w:rPr>
          <w:rFonts w:ascii="Arial" w:eastAsia="Arial" w:hAnsi="Arial" w:cs="Arial"/>
          <w:shd w:val="clear" w:color="auto" w:fill="FEFEFE"/>
          <w:lang w:val="en"/>
        </w:rPr>
        <w:t>s and</w:t>
      </w:r>
      <w:r w:rsidR="00E91669" w:rsidRPr="00FC048B">
        <w:rPr>
          <w:rFonts w:ascii="Arial" w:eastAsia="Arial" w:hAnsi="Arial" w:cs="Arial"/>
          <w:shd w:val="clear" w:color="auto" w:fill="FEFEFE"/>
          <w:lang w:val="en"/>
        </w:rPr>
        <w:t xml:space="preserve"> </w:t>
      </w:r>
      <w:r w:rsidR="000C73B3" w:rsidRPr="00FC048B">
        <w:rPr>
          <w:rFonts w:ascii="Arial" w:eastAsia="Arial" w:hAnsi="Arial" w:cs="Arial"/>
          <w:shd w:val="clear" w:color="auto" w:fill="FEFEFE"/>
          <w:lang w:val="en"/>
        </w:rPr>
        <w:t xml:space="preserve">the Company </w:t>
      </w:r>
      <w:r w:rsidR="00E91669" w:rsidRPr="00FC048B">
        <w:rPr>
          <w:rFonts w:ascii="Arial" w:eastAsia="Arial" w:hAnsi="Arial" w:cs="Arial"/>
          <w:shd w:val="clear" w:color="auto" w:fill="FEFEFE"/>
          <w:lang w:val="en"/>
        </w:rPr>
        <w:t xml:space="preserve">to </w:t>
      </w:r>
      <w:r w:rsidR="00930175" w:rsidRPr="00FC048B">
        <w:rPr>
          <w:rFonts w:ascii="Arial" w:eastAsia="Arial" w:hAnsi="Arial" w:cs="Arial"/>
          <w:shd w:val="clear" w:color="auto" w:fill="FEFEFE"/>
          <w:lang w:val="en"/>
        </w:rPr>
        <w:t xml:space="preserve">become a genuine house of recognizable and respected quality brands. </w:t>
      </w:r>
    </w:p>
    <w:p w14:paraId="251A7CC5" w14:textId="796CACC4" w:rsidR="00AD2F49" w:rsidRDefault="001F5436" w:rsidP="00B72674">
      <w:pPr>
        <w:shd w:val="clear" w:color="auto" w:fill="FFFFFF"/>
        <w:spacing w:after="240" w:line="276" w:lineRule="auto"/>
        <w:rPr>
          <w:rFonts w:ascii="Arial" w:hAnsi="Arial" w:cs="Arial"/>
          <w:color w:val="171717" w:themeColor="background2" w:themeShade="1A"/>
          <w:shd w:val="clear" w:color="auto" w:fill="FFFFFF"/>
        </w:rPr>
      </w:pPr>
      <w:r w:rsidRPr="00FC048B">
        <w:rPr>
          <w:rFonts w:ascii="Arial" w:hAnsi="Arial" w:cs="Arial"/>
          <w:color w:val="171717" w:themeColor="background2" w:themeShade="1A"/>
          <w:shd w:val="clear" w:color="auto" w:fill="FFFFFF"/>
        </w:rPr>
        <w:lastRenderedPageBreak/>
        <w:t xml:space="preserve">We have recently enhanced </w:t>
      </w:r>
      <w:r w:rsidR="00B70E39" w:rsidRPr="00FC048B">
        <w:rPr>
          <w:rFonts w:ascii="Arial" w:hAnsi="Arial" w:cs="Arial"/>
          <w:color w:val="171717" w:themeColor="background2" w:themeShade="1A"/>
          <w:shd w:val="clear" w:color="auto" w:fill="FFFFFF"/>
        </w:rPr>
        <w:t>the reach and visibility of our Brand Ambassador, Nicol</w:t>
      </w:r>
      <w:r w:rsidR="00AD2F49">
        <w:rPr>
          <w:rFonts w:ascii="Arial" w:hAnsi="Arial" w:cs="Arial"/>
          <w:color w:val="171717" w:themeColor="background2" w:themeShade="1A"/>
          <w:shd w:val="clear" w:color="auto" w:fill="FFFFFF"/>
        </w:rPr>
        <w:t xml:space="preserve">e </w:t>
      </w:r>
      <w:r w:rsidR="00B70E39" w:rsidRPr="00FC048B">
        <w:rPr>
          <w:rFonts w:ascii="Arial" w:hAnsi="Arial" w:cs="Arial"/>
          <w:color w:val="171717" w:themeColor="background2" w:themeShade="1A"/>
          <w:shd w:val="clear" w:color="auto" w:fill="FFFFFF"/>
        </w:rPr>
        <w:t>Kidman, as part of the launch of our transformational Seratopical Revolution marketing campaigns and</w:t>
      </w:r>
      <w:r w:rsidR="005D2879" w:rsidRPr="00FC048B">
        <w:rPr>
          <w:rFonts w:ascii="Arial" w:hAnsi="Arial" w:cs="Arial"/>
          <w:color w:val="171717" w:themeColor="background2" w:themeShade="1A"/>
          <w:shd w:val="clear" w:color="auto" w:fill="FFFFFF"/>
        </w:rPr>
        <w:t xml:space="preserve"> the</w:t>
      </w:r>
      <w:r w:rsidR="00B70E39" w:rsidRPr="00FC048B">
        <w:rPr>
          <w:rFonts w:ascii="Arial" w:hAnsi="Arial" w:cs="Arial"/>
          <w:color w:val="171717" w:themeColor="background2" w:themeShade="1A"/>
          <w:shd w:val="clear" w:color="auto" w:fill="FFFFFF"/>
        </w:rPr>
        <w:t xml:space="preserve"> unveiling </w:t>
      </w:r>
      <w:r w:rsidR="005D2879" w:rsidRPr="00FC048B">
        <w:rPr>
          <w:rFonts w:ascii="Arial" w:hAnsi="Arial" w:cs="Arial"/>
          <w:color w:val="171717" w:themeColor="background2" w:themeShade="1A"/>
          <w:shd w:val="clear" w:color="auto" w:fill="FFFFFF"/>
        </w:rPr>
        <w:t xml:space="preserve">of </w:t>
      </w:r>
      <w:r w:rsidR="00B70E39" w:rsidRPr="00FC048B">
        <w:rPr>
          <w:rFonts w:ascii="Arial" w:hAnsi="Arial" w:cs="Arial"/>
          <w:color w:val="171717" w:themeColor="background2" w:themeShade="1A"/>
          <w:shd w:val="clear" w:color="auto" w:fill="FFFFFF"/>
        </w:rPr>
        <w:t xml:space="preserve">our revolutionary </w:t>
      </w:r>
      <w:r w:rsidR="00042476">
        <w:rPr>
          <w:rFonts w:ascii="Arial" w:hAnsi="Arial" w:cs="Arial"/>
          <w:color w:val="171717" w:themeColor="background2" w:themeShade="1A"/>
          <w:shd w:val="clear" w:color="auto" w:fill="FFFFFF"/>
        </w:rPr>
        <w:t xml:space="preserve">new product, </w:t>
      </w:r>
      <w:r w:rsidR="00763536">
        <w:rPr>
          <w:rFonts w:ascii="Arial" w:hAnsi="Arial" w:cs="Arial"/>
          <w:color w:val="171717" w:themeColor="background2" w:themeShade="1A"/>
          <w:shd w:val="clear" w:color="auto" w:fill="FFFFFF"/>
        </w:rPr>
        <w:t xml:space="preserve">DNA </w:t>
      </w:r>
      <w:r w:rsidR="00AD2F49">
        <w:rPr>
          <w:rFonts w:ascii="Arial" w:hAnsi="Arial" w:cs="Arial"/>
          <w:color w:val="171717" w:themeColor="background2" w:themeShade="1A"/>
          <w:shd w:val="clear" w:color="auto" w:fill="FFFFFF"/>
        </w:rPr>
        <w:t>C</w:t>
      </w:r>
      <w:r w:rsidR="00763536">
        <w:rPr>
          <w:rFonts w:ascii="Arial" w:hAnsi="Arial" w:cs="Arial"/>
          <w:color w:val="171717" w:themeColor="background2" w:themeShade="1A"/>
          <w:shd w:val="clear" w:color="auto" w:fill="FFFFFF"/>
        </w:rPr>
        <w:t>omplex.</w:t>
      </w:r>
      <w:r w:rsidR="00F36165" w:rsidRPr="00FC048B">
        <w:rPr>
          <w:rFonts w:ascii="Arial" w:hAnsi="Arial" w:cs="Arial"/>
          <w:color w:val="171717" w:themeColor="background2" w:themeShade="1A"/>
          <w:shd w:val="clear" w:color="auto" w:fill="FFFFFF"/>
        </w:rPr>
        <w:t xml:space="preserve"> </w:t>
      </w:r>
      <w:r w:rsidR="0061313F">
        <w:rPr>
          <w:rFonts w:ascii="Arial" w:hAnsi="Arial" w:cs="Arial"/>
          <w:color w:val="171717" w:themeColor="background2" w:themeShade="1A"/>
          <w:shd w:val="clear" w:color="auto" w:fill="FFFFFF"/>
        </w:rPr>
        <w:t xml:space="preserve">The </w:t>
      </w:r>
      <w:r w:rsidR="00AD2F49">
        <w:rPr>
          <w:rFonts w:ascii="Arial" w:hAnsi="Arial" w:cs="Arial"/>
          <w:color w:val="171717" w:themeColor="background2" w:themeShade="1A"/>
          <w:shd w:val="clear" w:color="auto" w:fill="FFFFFF"/>
        </w:rPr>
        <w:t>C</w:t>
      </w:r>
      <w:r w:rsidR="0061313F">
        <w:rPr>
          <w:rFonts w:ascii="Arial" w:hAnsi="Arial" w:cs="Arial"/>
          <w:color w:val="171717" w:themeColor="background2" w:themeShade="1A"/>
          <w:shd w:val="clear" w:color="auto" w:fill="FFFFFF"/>
        </w:rPr>
        <w:t xml:space="preserve">ompany </w:t>
      </w:r>
      <w:r w:rsidR="00351BC6" w:rsidRPr="00F26008">
        <w:rPr>
          <w:rFonts w:ascii="Arial" w:hAnsi="Arial" w:cs="Arial"/>
          <w:color w:val="171717" w:themeColor="background2" w:themeShade="1A"/>
          <w:shd w:val="clear" w:color="auto" w:fill="FFFFFF"/>
        </w:rPr>
        <w:t xml:space="preserve">recently received </w:t>
      </w:r>
      <w:r w:rsidR="00351BC6">
        <w:rPr>
          <w:rFonts w:ascii="Arial" w:hAnsi="Arial" w:cs="Arial"/>
          <w:color w:val="171717" w:themeColor="background2" w:themeShade="1A"/>
          <w:shd w:val="clear" w:color="auto" w:fill="FFFFFF"/>
        </w:rPr>
        <w:t>prominent mention</w:t>
      </w:r>
      <w:r w:rsidR="00AD2F49">
        <w:rPr>
          <w:rFonts w:ascii="Arial" w:hAnsi="Arial" w:cs="Arial"/>
          <w:color w:val="171717" w:themeColor="background2" w:themeShade="1A"/>
          <w:shd w:val="clear" w:color="auto" w:fill="FFFFFF"/>
        </w:rPr>
        <w:t>s</w:t>
      </w:r>
      <w:r w:rsidR="00351BC6">
        <w:rPr>
          <w:rFonts w:ascii="Arial" w:hAnsi="Arial" w:cs="Arial"/>
          <w:color w:val="171717" w:themeColor="background2" w:themeShade="1A"/>
          <w:shd w:val="clear" w:color="auto" w:fill="FFFFFF"/>
        </w:rPr>
        <w:t xml:space="preserve"> </w:t>
      </w:r>
      <w:r w:rsidR="00945991">
        <w:rPr>
          <w:rFonts w:ascii="Arial" w:hAnsi="Arial" w:cs="Arial"/>
          <w:color w:val="171717" w:themeColor="background2" w:themeShade="1A"/>
          <w:shd w:val="clear" w:color="auto" w:fill="FFFFFF"/>
        </w:rPr>
        <w:t xml:space="preserve">of </w:t>
      </w:r>
      <w:r w:rsidR="0061313F">
        <w:rPr>
          <w:rFonts w:ascii="Arial" w:hAnsi="Arial" w:cs="Arial"/>
          <w:color w:val="171717" w:themeColor="background2" w:themeShade="1A"/>
          <w:shd w:val="clear" w:color="auto" w:fill="FFFFFF"/>
        </w:rPr>
        <w:t xml:space="preserve">our DNA </w:t>
      </w:r>
      <w:r w:rsidR="00042476">
        <w:rPr>
          <w:rFonts w:ascii="Arial" w:hAnsi="Arial" w:cs="Arial"/>
          <w:color w:val="171717" w:themeColor="background2" w:themeShade="1A"/>
          <w:shd w:val="clear" w:color="auto" w:fill="FFFFFF"/>
        </w:rPr>
        <w:t>C</w:t>
      </w:r>
      <w:r w:rsidR="0061313F">
        <w:rPr>
          <w:rFonts w:ascii="Arial" w:hAnsi="Arial" w:cs="Arial"/>
          <w:color w:val="171717" w:themeColor="background2" w:themeShade="1A"/>
          <w:shd w:val="clear" w:color="auto" w:fill="FFFFFF"/>
        </w:rPr>
        <w:t xml:space="preserve">omplex along with the rest of the Seratopical </w:t>
      </w:r>
      <w:r w:rsidR="00AD2F49">
        <w:rPr>
          <w:rFonts w:ascii="Arial" w:hAnsi="Arial" w:cs="Arial"/>
          <w:color w:val="171717" w:themeColor="background2" w:themeShade="1A"/>
          <w:shd w:val="clear" w:color="auto" w:fill="FFFFFF"/>
        </w:rPr>
        <w:t xml:space="preserve">Revolution </w:t>
      </w:r>
      <w:r w:rsidR="0061313F">
        <w:rPr>
          <w:rFonts w:ascii="Arial" w:hAnsi="Arial" w:cs="Arial"/>
          <w:color w:val="171717" w:themeColor="background2" w:themeShade="1A"/>
          <w:shd w:val="clear" w:color="auto" w:fill="FFFFFF"/>
        </w:rPr>
        <w:t>line</w:t>
      </w:r>
      <w:r w:rsidR="00AD2F49">
        <w:rPr>
          <w:rFonts w:ascii="Arial" w:hAnsi="Arial" w:cs="Arial"/>
          <w:color w:val="171717" w:themeColor="background2" w:themeShade="1A"/>
          <w:shd w:val="clear" w:color="auto" w:fill="FFFFFF"/>
        </w:rPr>
        <w:t xml:space="preserve"> </w:t>
      </w:r>
      <w:r w:rsidR="00351BC6" w:rsidRPr="00F26008">
        <w:rPr>
          <w:rFonts w:ascii="Arial" w:hAnsi="Arial" w:cs="Arial"/>
          <w:color w:val="171717" w:themeColor="background2" w:themeShade="1A"/>
          <w:shd w:val="clear" w:color="auto" w:fill="FFFFFF"/>
        </w:rPr>
        <w:t xml:space="preserve">after the Oscars, </w:t>
      </w:r>
      <w:r w:rsidR="00AD2F49">
        <w:rPr>
          <w:rFonts w:ascii="Arial" w:hAnsi="Arial" w:cs="Arial"/>
          <w:color w:val="171717" w:themeColor="background2" w:themeShade="1A"/>
          <w:shd w:val="clear" w:color="auto" w:fill="FFFFFF"/>
        </w:rPr>
        <w:t>t</w:t>
      </w:r>
      <w:r w:rsidR="00351BC6" w:rsidRPr="00F26008">
        <w:rPr>
          <w:rFonts w:ascii="Arial" w:hAnsi="Arial" w:cs="Arial"/>
          <w:color w:val="171717" w:themeColor="background2" w:themeShade="1A"/>
          <w:shd w:val="clear" w:color="auto" w:fill="FFFFFF"/>
        </w:rPr>
        <w:t xml:space="preserve">he Academy of Country Music </w:t>
      </w:r>
      <w:proofErr w:type="gramStart"/>
      <w:r w:rsidR="00351BC6" w:rsidRPr="00F26008">
        <w:rPr>
          <w:rFonts w:ascii="Arial" w:hAnsi="Arial" w:cs="Arial"/>
          <w:color w:val="171717" w:themeColor="background2" w:themeShade="1A"/>
          <w:shd w:val="clear" w:color="auto" w:fill="FFFFFF"/>
        </w:rPr>
        <w:t>Award</w:t>
      </w:r>
      <w:r w:rsidR="00351BC6">
        <w:rPr>
          <w:rFonts w:ascii="Arial" w:hAnsi="Arial" w:cs="Arial"/>
          <w:color w:val="171717" w:themeColor="background2" w:themeShade="1A"/>
          <w:shd w:val="clear" w:color="auto" w:fill="FFFFFF"/>
        </w:rPr>
        <w:t>s</w:t>
      </w:r>
      <w:proofErr w:type="gramEnd"/>
      <w:r w:rsidR="00351BC6">
        <w:rPr>
          <w:rFonts w:ascii="Arial" w:hAnsi="Arial" w:cs="Arial"/>
          <w:color w:val="171717" w:themeColor="background2" w:themeShade="1A"/>
          <w:shd w:val="clear" w:color="auto" w:fill="FFFFFF"/>
        </w:rPr>
        <w:t xml:space="preserve"> and</w:t>
      </w:r>
      <w:r w:rsidR="00351BC6" w:rsidRPr="00F26008">
        <w:rPr>
          <w:rFonts w:ascii="Arial" w:hAnsi="Arial" w:cs="Arial"/>
          <w:color w:val="171717" w:themeColor="background2" w:themeShade="1A"/>
          <w:shd w:val="clear" w:color="auto" w:fill="FFFFFF"/>
        </w:rPr>
        <w:t xml:space="preserve"> </w:t>
      </w:r>
      <w:r w:rsidR="00AD2F49">
        <w:rPr>
          <w:rFonts w:ascii="Arial" w:hAnsi="Arial" w:cs="Arial"/>
          <w:color w:val="171717" w:themeColor="background2" w:themeShade="1A"/>
          <w:shd w:val="clear" w:color="auto" w:fill="FFFFFF"/>
        </w:rPr>
        <w:t>t</w:t>
      </w:r>
      <w:r w:rsidR="00351BC6" w:rsidRPr="00F26008">
        <w:rPr>
          <w:rFonts w:ascii="Arial" w:hAnsi="Arial" w:cs="Arial"/>
          <w:color w:val="171717" w:themeColor="background2" w:themeShade="1A"/>
          <w:shd w:val="clear" w:color="auto" w:fill="FFFFFF"/>
        </w:rPr>
        <w:t>he Met Gala.</w:t>
      </w:r>
    </w:p>
    <w:p w14:paraId="733F1DF8" w14:textId="60CC9FC7" w:rsidR="00351BC6" w:rsidRPr="00F26008" w:rsidRDefault="00351BC6" w:rsidP="00AD2F49">
      <w:pPr>
        <w:shd w:val="clear" w:color="auto" w:fill="FFFFFF"/>
        <w:spacing w:after="0" w:line="276" w:lineRule="auto"/>
        <w:rPr>
          <w:rFonts w:ascii="Arial" w:hAnsi="Arial" w:cs="Arial"/>
          <w:color w:val="171717" w:themeColor="background2" w:themeShade="1A"/>
          <w:shd w:val="clear" w:color="auto" w:fill="FFFFFF"/>
        </w:rPr>
      </w:pPr>
      <w:r w:rsidRPr="00F26008">
        <w:rPr>
          <w:rFonts w:ascii="Arial" w:hAnsi="Arial" w:cs="Arial"/>
          <w:color w:val="171717" w:themeColor="background2" w:themeShade="1A"/>
          <w:shd w:val="clear" w:color="auto" w:fill="FFFFFF"/>
        </w:rPr>
        <w:t xml:space="preserve">Here are some exciting examples of </w:t>
      </w:r>
      <w:r w:rsidR="00945991">
        <w:rPr>
          <w:rFonts w:ascii="Arial" w:hAnsi="Arial" w:cs="Arial"/>
          <w:color w:val="171717" w:themeColor="background2" w:themeShade="1A"/>
          <w:shd w:val="clear" w:color="auto" w:fill="FFFFFF"/>
        </w:rPr>
        <w:t>o</w:t>
      </w:r>
      <w:r w:rsidR="008E57F0">
        <w:rPr>
          <w:rFonts w:ascii="Arial" w:hAnsi="Arial" w:cs="Arial"/>
          <w:color w:val="171717" w:themeColor="background2" w:themeShade="1A"/>
          <w:shd w:val="clear" w:color="auto" w:fill="FFFFFF"/>
        </w:rPr>
        <w:t>ur</w:t>
      </w:r>
      <w:r w:rsidRPr="00F26008">
        <w:rPr>
          <w:rFonts w:ascii="Arial" w:hAnsi="Arial" w:cs="Arial"/>
          <w:color w:val="171717" w:themeColor="background2" w:themeShade="1A"/>
          <w:shd w:val="clear" w:color="auto" w:fill="FFFFFF"/>
        </w:rPr>
        <w:t xml:space="preserve"> positive coverage: </w:t>
      </w:r>
    </w:p>
    <w:p w14:paraId="52DF64EB" w14:textId="77777777" w:rsidR="0059637A" w:rsidRPr="00AD2F49" w:rsidRDefault="0059637A" w:rsidP="0059637A">
      <w:pPr>
        <w:shd w:val="clear" w:color="auto" w:fill="FFFFFF"/>
        <w:spacing w:after="0" w:line="465" w:lineRule="atLeast"/>
        <w:rPr>
          <w:rFonts w:ascii="Arial" w:eastAsia="Times New Roman" w:hAnsi="Arial" w:cs="Arial"/>
          <w:color w:val="000000"/>
        </w:rPr>
      </w:pPr>
      <w:r>
        <w:rPr>
          <w:rFonts w:ascii="Arial" w:eastAsia="Times New Roman" w:hAnsi="Arial" w:cs="Arial"/>
          <w:b/>
          <w:bCs/>
          <w:color w:val="000000"/>
        </w:rPr>
        <w:t xml:space="preserve">THE </w:t>
      </w:r>
      <w:r w:rsidRPr="00AD2F49">
        <w:rPr>
          <w:rFonts w:ascii="Arial" w:eastAsia="Times New Roman" w:hAnsi="Arial" w:cs="Arial"/>
          <w:b/>
          <w:bCs/>
          <w:color w:val="000000"/>
        </w:rPr>
        <w:t>OSCARS</w:t>
      </w:r>
    </w:p>
    <w:p w14:paraId="5F2F6A14" w14:textId="77777777" w:rsidR="0059637A" w:rsidRPr="00AD2F49" w:rsidRDefault="00000000" w:rsidP="0059637A">
      <w:pPr>
        <w:shd w:val="clear" w:color="auto" w:fill="FFFFFF"/>
        <w:spacing w:after="120" w:line="465" w:lineRule="atLeast"/>
        <w:rPr>
          <w:rFonts w:ascii="Arial" w:eastAsia="Times New Roman" w:hAnsi="Arial" w:cs="Arial"/>
          <w:color w:val="000000"/>
        </w:rPr>
      </w:pPr>
      <w:hyperlink r:id="rId9" w:history="1">
        <w:r w:rsidR="0059637A" w:rsidRPr="00AD2F49">
          <w:rPr>
            <w:rStyle w:val="Hyperlink"/>
            <w:rFonts w:ascii="Arial" w:eastAsia="Times New Roman" w:hAnsi="Arial" w:cs="Arial"/>
          </w:rPr>
          <w:t xml:space="preserve">New </w:t>
        </w:r>
        <w:proofErr w:type="gramStart"/>
        <w:r w:rsidR="0059637A" w:rsidRPr="00AD2F49">
          <w:rPr>
            <w:rStyle w:val="Hyperlink"/>
            <w:rFonts w:ascii="Arial" w:eastAsia="Times New Roman" w:hAnsi="Arial" w:cs="Arial"/>
          </w:rPr>
          <w:t>Beauty  March</w:t>
        </w:r>
        <w:proofErr w:type="gramEnd"/>
        <w:r w:rsidR="0059637A" w:rsidRPr="00AD2F49">
          <w:rPr>
            <w:rStyle w:val="Hyperlink"/>
            <w:rFonts w:ascii="Arial" w:eastAsia="Times New Roman" w:hAnsi="Arial" w:cs="Arial"/>
          </w:rPr>
          <w:t xml:space="preserve"> 12  "This Tightening Gel Is the Secret to Nicole Kidman’s Smooth Skin"</w:t>
        </w:r>
      </w:hyperlink>
    </w:p>
    <w:p w14:paraId="390571E2" w14:textId="77777777" w:rsidR="0059637A" w:rsidRPr="00044D5F" w:rsidRDefault="00000000" w:rsidP="0059637A">
      <w:pPr>
        <w:pStyle w:val="NormalWeb"/>
        <w:rPr>
          <w:rFonts w:ascii="Helvetica Neue" w:hAnsi="Helvetica Neue"/>
          <w:color w:val="DCA10D"/>
          <w:sz w:val="22"/>
          <w:szCs w:val="22"/>
        </w:rPr>
      </w:pPr>
      <w:hyperlink r:id="rId10" w:history="1">
        <w:proofErr w:type="spellStart"/>
        <w:r w:rsidR="0059637A" w:rsidRPr="00044D5F">
          <w:rPr>
            <w:rStyle w:val="Hyperlink"/>
            <w:rFonts w:ascii="Helvetica Neue" w:eastAsiaTheme="majorEastAsia" w:hAnsi="Helvetica Neue"/>
            <w:sz w:val="22"/>
            <w:szCs w:val="22"/>
          </w:rPr>
          <w:t>InStyle</w:t>
        </w:r>
        <w:proofErr w:type="spellEnd"/>
        <w:r w:rsidR="0059637A" w:rsidRPr="00044D5F">
          <w:rPr>
            <w:rStyle w:val="Hyperlink"/>
            <w:rFonts w:ascii="Helvetica Neue" w:eastAsiaTheme="majorEastAsia" w:hAnsi="Helvetica Neue"/>
            <w:sz w:val="22"/>
            <w:szCs w:val="22"/>
          </w:rPr>
          <w:t xml:space="preserve"> "Nicole Kidman's Dewy Oscars Look Was Thanks to the Moisturizer Shoppers Say Makes Skin Look "Flawless""</w:t>
        </w:r>
      </w:hyperlink>
    </w:p>
    <w:p w14:paraId="22232ECC" w14:textId="4EAEB23F" w:rsidR="00351BC6" w:rsidRPr="00AD2F49" w:rsidRDefault="00351BC6" w:rsidP="002447B2">
      <w:pPr>
        <w:shd w:val="clear" w:color="auto" w:fill="FFFFFF"/>
        <w:spacing w:after="0" w:line="465" w:lineRule="atLeast"/>
        <w:rPr>
          <w:rFonts w:ascii="Arial" w:eastAsia="Times New Roman" w:hAnsi="Arial" w:cs="Arial"/>
          <w:b/>
          <w:bCs/>
          <w:color w:val="000000"/>
        </w:rPr>
      </w:pPr>
      <w:r w:rsidRPr="00AD2F49">
        <w:rPr>
          <w:rFonts w:ascii="Arial" w:eastAsia="Times New Roman" w:hAnsi="Arial" w:cs="Arial"/>
          <w:b/>
          <w:bCs/>
          <w:color w:val="000000"/>
        </w:rPr>
        <w:t>THE ACADEMY OF COUNTRY MUSIC AWARDS</w:t>
      </w:r>
    </w:p>
    <w:p w14:paraId="3AC6FE0F" w14:textId="77777777" w:rsidR="00351BC6" w:rsidRPr="002447B2" w:rsidRDefault="00000000" w:rsidP="002447B2">
      <w:pPr>
        <w:pStyle w:val="NormalWeb"/>
        <w:rPr>
          <w:rStyle w:val="Hyperlink"/>
          <w:rFonts w:ascii="Helvetica Neue" w:eastAsiaTheme="majorEastAsia" w:hAnsi="Helvetica Neue"/>
          <w:sz w:val="22"/>
          <w:szCs w:val="22"/>
        </w:rPr>
      </w:pPr>
      <w:hyperlink r:id="rId11" w:history="1">
        <w:r w:rsidR="00351BC6" w:rsidRPr="002447B2">
          <w:rPr>
            <w:rStyle w:val="Hyperlink"/>
            <w:rFonts w:ascii="Helvetica Neue" w:eastAsiaTheme="majorEastAsia" w:hAnsi="Helvetica Neue"/>
            <w:sz w:val="22"/>
            <w:szCs w:val="22"/>
          </w:rPr>
          <w:t>People Magazine May 11 "Nicole Kidman and Keith Urban Twin in Suits on the 2023 ACM Awards Red Carpet: See Their Looks!"</w:t>
        </w:r>
      </w:hyperlink>
    </w:p>
    <w:p w14:paraId="7F0D56E5" w14:textId="77777777" w:rsidR="00351BC6" w:rsidRPr="002447B2" w:rsidRDefault="00000000" w:rsidP="002447B2">
      <w:pPr>
        <w:pStyle w:val="NormalWeb"/>
        <w:rPr>
          <w:rStyle w:val="Hyperlink"/>
          <w:rFonts w:ascii="Helvetica Neue" w:eastAsiaTheme="majorEastAsia" w:hAnsi="Helvetica Neue"/>
          <w:sz w:val="22"/>
          <w:szCs w:val="22"/>
        </w:rPr>
      </w:pPr>
      <w:hyperlink r:id="rId12" w:history="1">
        <w:r w:rsidR="00351BC6" w:rsidRPr="002447B2">
          <w:rPr>
            <w:rStyle w:val="Hyperlink"/>
            <w:rFonts w:ascii="Helvetica Neue" w:eastAsiaTheme="majorEastAsia" w:hAnsi="Helvetica Neue"/>
            <w:sz w:val="22"/>
            <w:szCs w:val="22"/>
          </w:rPr>
          <w:t>New Beauty May 11 "The Under-Eye Product Nicole Kidman Uses to Prevent Concealer Creasing"</w:t>
        </w:r>
      </w:hyperlink>
    </w:p>
    <w:p w14:paraId="3DCB7A0A" w14:textId="77777777" w:rsidR="00351BC6" w:rsidRPr="00AD2F49" w:rsidRDefault="00351BC6" w:rsidP="00B91DED">
      <w:pPr>
        <w:shd w:val="clear" w:color="auto" w:fill="FFFFFF"/>
        <w:spacing w:after="240" w:line="465" w:lineRule="atLeast"/>
        <w:rPr>
          <w:rFonts w:ascii="Arial" w:eastAsia="Times New Roman" w:hAnsi="Arial" w:cs="Arial"/>
          <w:b/>
          <w:bCs/>
          <w:color w:val="000000"/>
        </w:rPr>
      </w:pPr>
      <w:r w:rsidRPr="00AD2F49">
        <w:rPr>
          <w:rFonts w:ascii="Arial" w:eastAsia="Times New Roman" w:hAnsi="Arial" w:cs="Arial"/>
          <w:b/>
          <w:bCs/>
          <w:color w:val="000000"/>
        </w:rPr>
        <w:t>THE MET GALA</w:t>
      </w:r>
    </w:p>
    <w:p w14:paraId="4215AC5F" w14:textId="77777777" w:rsidR="00351BC6" w:rsidRPr="00AD2F49" w:rsidRDefault="00000000" w:rsidP="00AD2F49">
      <w:pPr>
        <w:shd w:val="clear" w:color="auto" w:fill="FFFFFF"/>
        <w:spacing w:after="120" w:line="276" w:lineRule="auto"/>
        <w:rPr>
          <w:rFonts w:ascii="Arial" w:eastAsia="Times New Roman" w:hAnsi="Arial" w:cs="Arial"/>
          <w:color w:val="000000"/>
        </w:rPr>
      </w:pPr>
      <w:hyperlink r:id="rId13" w:history="1">
        <w:proofErr w:type="spellStart"/>
        <w:r w:rsidR="00351BC6" w:rsidRPr="00AD2F49">
          <w:rPr>
            <w:rStyle w:val="Hyperlink"/>
            <w:rFonts w:ascii="Arial" w:eastAsia="Times New Roman" w:hAnsi="Arial" w:cs="Arial"/>
          </w:rPr>
          <w:t>InStyle</w:t>
        </w:r>
        <w:proofErr w:type="spellEnd"/>
        <w:r w:rsidR="00351BC6" w:rsidRPr="00AD2F49">
          <w:rPr>
            <w:rStyle w:val="Hyperlink"/>
            <w:rFonts w:ascii="Arial" w:eastAsia="Times New Roman" w:hAnsi="Arial" w:cs="Arial"/>
          </w:rPr>
          <w:t xml:space="preserve"> May 2 "Nicole Kidman’s Flawless Met Gala Skin Called on This Facelift in a Bottle That’s Selling Fast"</w:t>
        </w:r>
      </w:hyperlink>
    </w:p>
    <w:p w14:paraId="54829113" w14:textId="77777777" w:rsidR="00351BC6" w:rsidRPr="00AD2F49" w:rsidRDefault="00000000" w:rsidP="00AD2F49">
      <w:pPr>
        <w:shd w:val="clear" w:color="auto" w:fill="FFFFFF"/>
        <w:spacing w:after="120" w:line="276" w:lineRule="auto"/>
        <w:rPr>
          <w:rStyle w:val="Hyperlink"/>
        </w:rPr>
      </w:pPr>
      <w:hyperlink r:id="rId14" w:history="1">
        <w:r w:rsidR="00351BC6" w:rsidRPr="00AD2F49">
          <w:rPr>
            <w:rStyle w:val="Hyperlink"/>
            <w:rFonts w:ascii="Arial" w:eastAsia="Times New Roman" w:hAnsi="Arial" w:cs="Arial"/>
          </w:rPr>
          <w:t>Page Six May 2 "Best beauty and makeup looks of the 2023 Met Gala — and how to shop them"</w:t>
        </w:r>
      </w:hyperlink>
    </w:p>
    <w:p w14:paraId="30047A91" w14:textId="77777777" w:rsidR="00351BC6" w:rsidRPr="00AD2F49" w:rsidRDefault="00000000" w:rsidP="00351BC6">
      <w:pPr>
        <w:shd w:val="clear" w:color="auto" w:fill="FFFFFF"/>
        <w:spacing w:after="150" w:line="465" w:lineRule="atLeast"/>
        <w:rPr>
          <w:rFonts w:ascii="Arial" w:eastAsia="Times New Roman" w:hAnsi="Arial" w:cs="Arial"/>
          <w:color w:val="000000"/>
        </w:rPr>
      </w:pPr>
      <w:hyperlink r:id="rId15" w:history="1">
        <w:r w:rsidR="00351BC6" w:rsidRPr="00AD2F49">
          <w:rPr>
            <w:rStyle w:val="Hyperlink"/>
            <w:rFonts w:ascii="Arial" w:eastAsia="Times New Roman" w:hAnsi="Arial" w:cs="Arial"/>
          </w:rPr>
          <w:t>Glamour May 2 "The Best Makeup Looks on the Met Gala 2023 Red Carpet"</w:t>
        </w:r>
      </w:hyperlink>
    </w:p>
    <w:p w14:paraId="28FAE1B1" w14:textId="17DDB069" w:rsidR="001F5436" w:rsidRPr="00FC048B" w:rsidRDefault="001F5436" w:rsidP="00F26FE0">
      <w:pPr>
        <w:jc w:val="both"/>
        <w:rPr>
          <w:rFonts w:ascii="Arial" w:hAnsi="Arial" w:cs="Arial"/>
          <w:color w:val="171717" w:themeColor="background2" w:themeShade="1A"/>
          <w:shd w:val="clear" w:color="auto" w:fill="FFFFFF"/>
        </w:rPr>
      </w:pPr>
    </w:p>
    <w:p w14:paraId="74A0B7C1" w14:textId="69305E86" w:rsidR="002F3044" w:rsidRPr="00FC048B" w:rsidRDefault="00243DCF" w:rsidP="00961E68">
      <w:pPr>
        <w:pStyle w:val="NormalWeb"/>
        <w:shd w:val="clear" w:color="auto" w:fill="FFFFFF"/>
        <w:spacing w:before="0" w:beforeAutospacing="0" w:after="120" w:afterAutospacing="0"/>
        <w:jc w:val="both"/>
        <w:rPr>
          <w:rFonts w:ascii="Arial" w:hAnsi="Arial" w:cs="Arial"/>
          <w:color w:val="1D2228"/>
          <w:sz w:val="22"/>
          <w:szCs w:val="22"/>
        </w:rPr>
      </w:pPr>
      <w:r w:rsidRPr="00FC048B">
        <w:rPr>
          <w:rStyle w:val="Strong"/>
          <w:rFonts w:ascii="Arial" w:eastAsiaTheme="majorEastAsia" w:hAnsi="Arial" w:cs="Arial"/>
          <w:color w:val="1D2228"/>
          <w:sz w:val="22"/>
          <w:szCs w:val="22"/>
        </w:rPr>
        <w:t xml:space="preserve">Governance </w:t>
      </w:r>
      <w:r w:rsidR="00C23D7C">
        <w:rPr>
          <w:rStyle w:val="Strong"/>
          <w:rFonts w:ascii="Arial" w:eastAsiaTheme="majorEastAsia" w:hAnsi="Arial" w:cs="Arial"/>
          <w:color w:val="1D2228"/>
          <w:sz w:val="22"/>
          <w:szCs w:val="22"/>
        </w:rPr>
        <w:t xml:space="preserve">and Reporting </w:t>
      </w:r>
      <w:r w:rsidR="00BB17F8" w:rsidRPr="00FC048B">
        <w:rPr>
          <w:rStyle w:val="Strong"/>
          <w:rFonts w:ascii="Arial" w:eastAsiaTheme="majorEastAsia" w:hAnsi="Arial" w:cs="Arial"/>
          <w:color w:val="1D2228"/>
          <w:sz w:val="22"/>
          <w:szCs w:val="22"/>
        </w:rPr>
        <w:t>Update</w:t>
      </w:r>
    </w:p>
    <w:p w14:paraId="6A0B5C92" w14:textId="10D4E686" w:rsidR="00243DCF" w:rsidRPr="00FC048B" w:rsidRDefault="00243DCF" w:rsidP="00AD2F49">
      <w:pPr>
        <w:pStyle w:val="NormalWeb"/>
        <w:shd w:val="clear" w:color="auto" w:fill="FFFFFF"/>
        <w:spacing w:before="0" w:beforeAutospacing="0" w:after="240" w:afterAutospacing="0" w:line="276" w:lineRule="auto"/>
        <w:jc w:val="both"/>
        <w:rPr>
          <w:rFonts w:ascii="Arial" w:hAnsi="Arial" w:cs="Arial"/>
          <w:color w:val="1D2228"/>
          <w:sz w:val="22"/>
          <w:szCs w:val="22"/>
        </w:rPr>
      </w:pPr>
      <w:r w:rsidRPr="00FC048B">
        <w:rPr>
          <w:rFonts w:ascii="Arial" w:hAnsi="Arial" w:cs="Arial"/>
          <w:color w:val="1D2228"/>
          <w:sz w:val="22"/>
          <w:szCs w:val="22"/>
        </w:rPr>
        <w:t>On A</w:t>
      </w:r>
      <w:r w:rsidR="00001C3A">
        <w:rPr>
          <w:rFonts w:ascii="Arial" w:hAnsi="Arial" w:cs="Arial"/>
          <w:color w:val="1D2228"/>
          <w:sz w:val="22"/>
          <w:szCs w:val="22"/>
        </w:rPr>
        <w:t>pril</w:t>
      </w:r>
      <w:r w:rsidRPr="00FC048B">
        <w:rPr>
          <w:rFonts w:ascii="Arial" w:hAnsi="Arial" w:cs="Arial"/>
          <w:color w:val="1D2228"/>
          <w:sz w:val="22"/>
          <w:szCs w:val="22"/>
        </w:rPr>
        <w:t xml:space="preserve"> </w:t>
      </w:r>
      <w:r w:rsidR="00001C3A">
        <w:rPr>
          <w:rFonts w:ascii="Arial" w:hAnsi="Arial" w:cs="Arial"/>
          <w:color w:val="1D2228"/>
          <w:sz w:val="22"/>
          <w:szCs w:val="22"/>
        </w:rPr>
        <w:t>19</w:t>
      </w:r>
      <w:r w:rsidRPr="00FC048B">
        <w:rPr>
          <w:rFonts w:ascii="Arial" w:hAnsi="Arial" w:cs="Arial"/>
          <w:color w:val="1D2228"/>
          <w:sz w:val="22"/>
          <w:szCs w:val="22"/>
        </w:rPr>
        <w:t>, 202</w:t>
      </w:r>
      <w:r w:rsidR="00001C3A">
        <w:rPr>
          <w:rFonts w:ascii="Arial" w:hAnsi="Arial" w:cs="Arial"/>
          <w:color w:val="1D2228"/>
          <w:sz w:val="22"/>
          <w:szCs w:val="22"/>
        </w:rPr>
        <w:t>3</w:t>
      </w:r>
      <w:r w:rsidRPr="00FC048B">
        <w:rPr>
          <w:rFonts w:ascii="Arial" w:hAnsi="Arial" w:cs="Arial"/>
          <w:color w:val="1D2228"/>
          <w:sz w:val="22"/>
          <w:szCs w:val="22"/>
        </w:rPr>
        <w:t xml:space="preserve">, </w:t>
      </w:r>
      <w:r w:rsidR="00001C3A">
        <w:rPr>
          <w:rFonts w:ascii="Arial" w:hAnsi="Arial" w:cs="Arial"/>
          <w:color w:val="1D2228"/>
          <w:sz w:val="22"/>
          <w:szCs w:val="22"/>
        </w:rPr>
        <w:t>Avenir</w:t>
      </w:r>
      <w:r w:rsidRPr="00FC048B">
        <w:rPr>
          <w:rFonts w:ascii="Arial" w:hAnsi="Arial" w:cs="Arial"/>
          <w:color w:val="1D2228"/>
          <w:sz w:val="22"/>
          <w:szCs w:val="22"/>
        </w:rPr>
        <w:t xml:space="preserve"> announced the appointment of </w:t>
      </w:r>
      <w:r w:rsidR="00001C3A">
        <w:rPr>
          <w:rFonts w:ascii="Arial" w:hAnsi="Arial" w:cs="Arial"/>
          <w:color w:val="1D2228"/>
          <w:sz w:val="22"/>
          <w:szCs w:val="22"/>
        </w:rPr>
        <w:t>Urish Popeck &amp;</w:t>
      </w:r>
      <w:r w:rsidR="00AB0848">
        <w:rPr>
          <w:rFonts w:ascii="Arial" w:hAnsi="Arial" w:cs="Arial"/>
          <w:color w:val="1D2228"/>
          <w:sz w:val="22"/>
          <w:szCs w:val="22"/>
        </w:rPr>
        <w:t xml:space="preserve"> Co., LLC as its </w:t>
      </w:r>
      <w:r w:rsidR="00F154D7">
        <w:rPr>
          <w:rFonts w:ascii="Arial" w:hAnsi="Arial" w:cs="Arial"/>
          <w:color w:val="1D2228"/>
          <w:sz w:val="22"/>
          <w:szCs w:val="22"/>
        </w:rPr>
        <w:t xml:space="preserve">new </w:t>
      </w:r>
      <w:r w:rsidR="00AB0848">
        <w:rPr>
          <w:rFonts w:ascii="Arial" w:hAnsi="Arial" w:cs="Arial"/>
          <w:color w:val="1D2228"/>
          <w:sz w:val="22"/>
          <w:szCs w:val="22"/>
        </w:rPr>
        <w:t xml:space="preserve">independent </w:t>
      </w:r>
      <w:r w:rsidR="00691DCF">
        <w:rPr>
          <w:rFonts w:ascii="Arial" w:hAnsi="Arial" w:cs="Arial"/>
          <w:color w:val="1D2228"/>
          <w:sz w:val="22"/>
          <w:szCs w:val="22"/>
        </w:rPr>
        <w:t xml:space="preserve">registered public </w:t>
      </w:r>
      <w:r w:rsidR="00AB0848">
        <w:rPr>
          <w:rFonts w:ascii="Arial" w:hAnsi="Arial" w:cs="Arial"/>
          <w:color w:val="1D2228"/>
          <w:sz w:val="22"/>
          <w:szCs w:val="22"/>
        </w:rPr>
        <w:t>account</w:t>
      </w:r>
      <w:r w:rsidR="00691DCF">
        <w:rPr>
          <w:rFonts w:ascii="Arial" w:hAnsi="Arial" w:cs="Arial"/>
          <w:color w:val="1D2228"/>
          <w:sz w:val="22"/>
          <w:szCs w:val="22"/>
        </w:rPr>
        <w:t xml:space="preserve">ing firm. </w:t>
      </w:r>
      <w:r w:rsidR="00D72597" w:rsidRPr="00D72597">
        <w:rPr>
          <w:rFonts w:ascii="Arial" w:hAnsi="Arial" w:cs="Arial"/>
          <w:color w:val="1D2228"/>
          <w:sz w:val="22"/>
          <w:szCs w:val="22"/>
        </w:rPr>
        <w:t xml:space="preserve">Urish Popeck has a highly respected reputation in the financial accounting industry and the decision to engage them was unanimously approved by our Board of Directors and Audit Committee. Their immediate assignment </w:t>
      </w:r>
      <w:r w:rsidR="00D72597">
        <w:rPr>
          <w:rFonts w:ascii="Arial" w:hAnsi="Arial" w:cs="Arial"/>
          <w:color w:val="1D2228"/>
          <w:sz w:val="22"/>
          <w:szCs w:val="22"/>
        </w:rPr>
        <w:t>was</w:t>
      </w:r>
      <w:r w:rsidR="00D72597" w:rsidRPr="00D72597">
        <w:rPr>
          <w:rFonts w:ascii="Arial" w:hAnsi="Arial" w:cs="Arial"/>
          <w:color w:val="1D2228"/>
          <w:sz w:val="22"/>
          <w:szCs w:val="22"/>
        </w:rPr>
        <w:t xml:space="preserve"> to complete the audit of our financial statements for the fiscal year ended December 31, 2022</w:t>
      </w:r>
      <w:r w:rsidR="00552F4B">
        <w:rPr>
          <w:rFonts w:ascii="Arial" w:hAnsi="Arial" w:cs="Arial"/>
          <w:color w:val="1D2228"/>
          <w:sz w:val="22"/>
          <w:szCs w:val="22"/>
        </w:rPr>
        <w:t>, and on July 28, 2023</w:t>
      </w:r>
      <w:r w:rsidR="00D5090D">
        <w:rPr>
          <w:rFonts w:ascii="Arial" w:hAnsi="Arial" w:cs="Arial"/>
          <w:color w:val="1D2228"/>
          <w:sz w:val="22"/>
          <w:szCs w:val="22"/>
        </w:rPr>
        <w:t xml:space="preserve">, the Company filed its 2022 Annual Report on Form 10-K and its </w:t>
      </w:r>
      <w:r w:rsidR="003D568D">
        <w:rPr>
          <w:rFonts w:ascii="Arial" w:hAnsi="Arial" w:cs="Arial"/>
          <w:color w:val="1D2228"/>
          <w:sz w:val="22"/>
          <w:szCs w:val="22"/>
        </w:rPr>
        <w:t xml:space="preserve">March 31, </w:t>
      </w:r>
      <w:proofErr w:type="gramStart"/>
      <w:r w:rsidR="003D568D">
        <w:rPr>
          <w:rFonts w:ascii="Arial" w:hAnsi="Arial" w:cs="Arial"/>
          <w:color w:val="1D2228"/>
          <w:sz w:val="22"/>
          <w:szCs w:val="22"/>
        </w:rPr>
        <w:t>2023</w:t>
      </w:r>
      <w:proofErr w:type="gramEnd"/>
      <w:r w:rsidR="003D568D">
        <w:rPr>
          <w:rFonts w:ascii="Arial" w:hAnsi="Arial" w:cs="Arial"/>
          <w:color w:val="1D2228"/>
          <w:sz w:val="22"/>
          <w:szCs w:val="22"/>
        </w:rPr>
        <w:t xml:space="preserve"> Quarterly Report on 10-Q</w:t>
      </w:r>
      <w:r w:rsidR="00D72597" w:rsidRPr="00D72597">
        <w:rPr>
          <w:rFonts w:ascii="Arial" w:hAnsi="Arial" w:cs="Arial"/>
          <w:color w:val="1D2228"/>
          <w:sz w:val="22"/>
          <w:szCs w:val="22"/>
        </w:rPr>
        <w:t>.</w:t>
      </w:r>
    </w:p>
    <w:p w14:paraId="66C56AA6" w14:textId="6DDA3C9F" w:rsidR="00E9719A" w:rsidRPr="00FC048B" w:rsidRDefault="00E9719A" w:rsidP="00AD2F49">
      <w:pPr>
        <w:shd w:val="clear" w:color="auto" w:fill="FFFFFF"/>
        <w:spacing w:after="240" w:line="276" w:lineRule="auto"/>
        <w:rPr>
          <w:rFonts w:ascii="Arial" w:hAnsi="Arial" w:cs="Arial"/>
          <w:color w:val="171717" w:themeColor="background2" w:themeShade="1A"/>
        </w:rPr>
      </w:pPr>
      <w:r w:rsidRPr="00FC048B">
        <w:rPr>
          <w:rFonts w:ascii="Arial" w:hAnsi="Arial" w:cs="Arial"/>
          <w:color w:val="171717" w:themeColor="background2" w:themeShade="1A"/>
        </w:rPr>
        <w:t>For further details</w:t>
      </w:r>
      <w:r w:rsidR="000A7C7C" w:rsidRPr="00FC048B">
        <w:rPr>
          <w:rFonts w:ascii="Arial" w:hAnsi="Arial" w:cs="Arial"/>
          <w:color w:val="171717" w:themeColor="background2" w:themeShade="1A"/>
        </w:rPr>
        <w:t>,</w:t>
      </w:r>
      <w:r w:rsidRPr="00FC048B">
        <w:rPr>
          <w:rFonts w:ascii="Arial" w:hAnsi="Arial" w:cs="Arial"/>
          <w:color w:val="171717" w:themeColor="background2" w:themeShade="1A"/>
        </w:rPr>
        <w:t xml:space="preserve"> please visit </w:t>
      </w:r>
      <w:r w:rsidR="007312C1" w:rsidRPr="00FC048B">
        <w:rPr>
          <w:rFonts w:ascii="Arial" w:hAnsi="Arial" w:cs="Arial"/>
          <w:color w:val="171717" w:themeColor="background2" w:themeShade="1A"/>
        </w:rPr>
        <w:t>our</w:t>
      </w:r>
      <w:r w:rsidRPr="00FC048B">
        <w:rPr>
          <w:rFonts w:ascii="Arial" w:hAnsi="Arial" w:cs="Arial"/>
          <w:color w:val="171717" w:themeColor="background2" w:themeShade="1A"/>
        </w:rPr>
        <w:t xml:space="preserve"> website</w:t>
      </w:r>
      <w:r w:rsidR="00050304" w:rsidRPr="00FC048B">
        <w:rPr>
          <w:rFonts w:ascii="Arial" w:hAnsi="Arial" w:cs="Arial"/>
          <w:color w:val="171717" w:themeColor="background2" w:themeShade="1A"/>
        </w:rPr>
        <w:t xml:space="preserve"> to review</w:t>
      </w:r>
      <w:r w:rsidR="00C95CEE" w:rsidRPr="00FC048B">
        <w:rPr>
          <w:rFonts w:ascii="Arial" w:hAnsi="Arial" w:cs="Arial"/>
          <w:color w:val="171717" w:themeColor="background2" w:themeShade="1A"/>
        </w:rPr>
        <w:t xml:space="preserve"> our</w:t>
      </w:r>
      <w:r w:rsidR="00447223" w:rsidRPr="00FC048B">
        <w:rPr>
          <w:rFonts w:ascii="Arial" w:hAnsi="Arial" w:cs="Arial"/>
          <w:color w:val="171717" w:themeColor="background2" w:themeShade="1A"/>
        </w:rPr>
        <w:t xml:space="preserve"> </w:t>
      </w:r>
      <w:r w:rsidR="00416D48" w:rsidRPr="00FC048B">
        <w:rPr>
          <w:rFonts w:ascii="Arial" w:hAnsi="Arial" w:cs="Arial"/>
          <w:color w:val="171717" w:themeColor="background2" w:themeShade="1A"/>
        </w:rPr>
        <w:t xml:space="preserve">most recent </w:t>
      </w:r>
      <w:r w:rsidR="00D24687">
        <w:rPr>
          <w:rFonts w:ascii="Arial" w:hAnsi="Arial" w:cs="Arial"/>
          <w:color w:val="171717" w:themeColor="background2" w:themeShade="1A"/>
        </w:rPr>
        <w:t xml:space="preserve">Form 10-K and </w:t>
      </w:r>
      <w:r w:rsidR="00447223" w:rsidRPr="00FC048B">
        <w:rPr>
          <w:rFonts w:ascii="Arial" w:hAnsi="Arial" w:cs="Arial"/>
          <w:color w:val="171717" w:themeColor="background2" w:themeShade="1A"/>
        </w:rPr>
        <w:t>Form 10-Q</w:t>
      </w:r>
      <w:r w:rsidR="00E12F59" w:rsidRPr="00FC048B">
        <w:rPr>
          <w:rFonts w:ascii="Arial" w:hAnsi="Arial" w:cs="Arial"/>
          <w:color w:val="171717" w:themeColor="background2" w:themeShade="1A"/>
        </w:rPr>
        <w:t xml:space="preserve"> filed on </w:t>
      </w:r>
      <w:r w:rsidR="00C459A8" w:rsidRPr="00FC048B">
        <w:rPr>
          <w:rFonts w:ascii="Arial" w:hAnsi="Arial" w:cs="Arial"/>
          <w:color w:val="171717" w:themeColor="background2" w:themeShade="1A"/>
        </w:rPr>
        <w:t xml:space="preserve">July </w:t>
      </w:r>
      <w:r w:rsidR="008E57F0">
        <w:rPr>
          <w:rFonts w:ascii="Arial" w:hAnsi="Arial" w:cs="Arial"/>
          <w:color w:val="171717" w:themeColor="background2" w:themeShade="1A"/>
        </w:rPr>
        <w:t>28</w:t>
      </w:r>
      <w:r w:rsidR="00F3621B" w:rsidRPr="00FC048B">
        <w:rPr>
          <w:rFonts w:ascii="Arial" w:hAnsi="Arial" w:cs="Arial"/>
          <w:color w:val="171717" w:themeColor="background2" w:themeShade="1A"/>
        </w:rPr>
        <w:t xml:space="preserve">, </w:t>
      </w:r>
      <w:proofErr w:type="gramStart"/>
      <w:r w:rsidR="00F3621B" w:rsidRPr="00FC048B">
        <w:rPr>
          <w:rFonts w:ascii="Arial" w:hAnsi="Arial" w:cs="Arial"/>
          <w:color w:val="171717" w:themeColor="background2" w:themeShade="1A"/>
        </w:rPr>
        <w:t>202</w:t>
      </w:r>
      <w:r w:rsidR="00B43FF2" w:rsidRPr="00FC048B">
        <w:rPr>
          <w:rFonts w:ascii="Arial" w:hAnsi="Arial" w:cs="Arial"/>
          <w:color w:val="171717" w:themeColor="background2" w:themeShade="1A"/>
        </w:rPr>
        <w:t>3</w:t>
      </w:r>
      <w:proofErr w:type="gramEnd"/>
      <w:r w:rsidR="00E12F59" w:rsidRPr="00FC048B">
        <w:rPr>
          <w:rFonts w:ascii="Arial" w:hAnsi="Arial" w:cs="Arial"/>
          <w:color w:val="171717" w:themeColor="background2" w:themeShade="1A"/>
        </w:rPr>
        <w:t xml:space="preserve"> at</w:t>
      </w:r>
      <w:r w:rsidR="00C7609B" w:rsidRPr="00FC048B">
        <w:rPr>
          <w:rFonts w:ascii="Arial" w:hAnsi="Arial" w:cs="Arial"/>
          <w:color w:val="171717" w:themeColor="background2" w:themeShade="1A"/>
        </w:rPr>
        <w:t>:</w:t>
      </w:r>
      <w:r w:rsidR="00E12F59" w:rsidRPr="00FC048B">
        <w:rPr>
          <w:rFonts w:ascii="Arial" w:hAnsi="Arial" w:cs="Arial"/>
          <w:color w:val="171717" w:themeColor="background2" w:themeShade="1A"/>
        </w:rPr>
        <w:t xml:space="preserve"> </w:t>
      </w:r>
      <w:hyperlink r:id="rId16" w:history="1">
        <w:r w:rsidR="00D67754">
          <w:rPr>
            <w:rStyle w:val="Hyperlink"/>
            <w:rFonts w:ascii="Arial" w:hAnsi="Arial" w:cs="Arial"/>
          </w:rPr>
          <w:t>http://www.avenirwellness.com/sec-filings/</w:t>
        </w:r>
      </w:hyperlink>
      <w:r w:rsidR="00085CB0" w:rsidRPr="00FC048B">
        <w:rPr>
          <w:rFonts w:ascii="Arial" w:hAnsi="Arial" w:cs="Arial"/>
          <w:color w:val="171717" w:themeColor="background2" w:themeShade="1A"/>
        </w:rPr>
        <w:t xml:space="preserve"> </w:t>
      </w:r>
    </w:p>
    <w:p w14:paraId="3E995F23" w14:textId="58AFEA8D" w:rsidR="00E9719A" w:rsidRPr="00FC048B" w:rsidRDefault="00C459A8" w:rsidP="00135549">
      <w:pPr>
        <w:spacing w:after="120"/>
        <w:jc w:val="both"/>
        <w:rPr>
          <w:rStyle w:val="Strong"/>
          <w:rFonts w:ascii="Arial" w:eastAsiaTheme="majorEastAsia" w:hAnsi="Arial" w:cs="Arial"/>
          <w:color w:val="171717" w:themeColor="background2" w:themeShade="1A"/>
          <w:bdr w:val="none" w:sz="0" w:space="0" w:color="auto" w:frame="1"/>
        </w:rPr>
      </w:pPr>
      <w:r w:rsidRPr="00FC048B">
        <w:rPr>
          <w:rStyle w:val="Strong"/>
          <w:rFonts w:ascii="Arial" w:eastAsiaTheme="majorEastAsia" w:hAnsi="Arial" w:cs="Arial"/>
          <w:color w:val="171717" w:themeColor="background2" w:themeShade="1A"/>
          <w:bdr w:val="none" w:sz="0" w:space="0" w:color="auto" w:frame="1"/>
        </w:rPr>
        <w:lastRenderedPageBreak/>
        <w:t>A</w:t>
      </w:r>
      <w:r w:rsidR="00A00FCC">
        <w:rPr>
          <w:rStyle w:val="Strong"/>
          <w:rFonts w:ascii="Arial" w:eastAsiaTheme="majorEastAsia" w:hAnsi="Arial" w:cs="Arial"/>
          <w:color w:val="171717" w:themeColor="background2" w:themeShade="1A"/>
          <w:bdr w:val="none" w:sz="0" w:space="0" w:color="auto" w:frame="1"/>
        </w:rPr>
        <w:t>bout A</w:t>
      </w:r>
      <w:r w:rsidRPr="00FC048B">
        <w:rPr>
          <w:rStyle w:val="Strong"/>
          <w:rFonts w:ascii="Arial" w:eastAsiaTheme="majorEastAsia" w:hAnsi="Arial" w:cs="Arial"/>
          <w:color w:val="171717" w:themeColor="background2" w:themeShade="1A"/>
          <w:bdr w:val="none" w:sz="0" w:space="0" w:color="auto" w:frame="1"/>
        </w:rPr>
        <w:t>venir Wellness Solutions, Inc.</w:t>
      </w:r>
    </w:p>
    <w:p w14:paraId="0F551490" w14:textId="1BF0BE86" w:rsidR="00BB1B37" w:rsidRPr="00BB1B37" w:rsidRDefault="00BB1B37" w:rsidP="00AD2F49">
      <w:pPr>
        <w:shd w:val="clear" w:color="auto" w:fill="FFFFFF"/>
        <w:spacing w:after="240" w:line="276" w:lineRule="auto"/>
        <w:rPr>
          <w:rFonts w:ascii="Arial" w:eastAsia="Times New Roman" w:hAnsi="Arial" w:cs="Arial"/>
          <w:color w:val="212529"/>
        </w:rPr>
      </w:pPr>
      <w:r w:rsidRPr="00BB1B37">
        <w:rPr>
          <w:rFonts w:ascii="Arial" w:eastAsia="Times New Roman" w:hAnsi="Arial" w:cs="Arial"/>
          <w:color w:val="212529"/>
        </w:rPr>
        <w:t>Avenir Wellness (OTC: CURR) is a broad platform technology company that develops proprietary wellness, nutraceutical, and topical delivery systems. The technology, which is based on (15) fifteen current patents, offers a number of unique immediate- and controlled-release delivery vehicles designed to improve product efficacy, safety, and consumer experience for a wide range of active ingredients. The Company will continue down the path of creating new technologies that will be part of its incubator strategy in order to monetize its IP. As a vertically integrated platform company, Avenir looks to partner or license its IP technology with wellness companies worldwide. For more information visit: </w:t>
      </w:r>
      <w:hyperlink r:id="rId17" w:history="1">
        <w:r w:rsidRPr="00BB1B37">
          <w:rPr>
            <w:rFonts w:ascii="Arial" w:eastAsia="Times New Roman" w:hAnsi="Arial" w:cs="Arial"/>
            <w:i/>
            <w:iCs/>
            <w:color w:val="007BFF"/>
            <w:u w:val="single"/>
          </w:rPr>
          <w:t>www.avenirwellness.com</w:t>
        </w:r>
      </w:hyperlink>
      <w:r w:rsidRPr="00BB1B37">
        <w:rPr>
          <w:rFonts w:ascii="Arial" w:eastAsia="Times New Roman" w:hAnsi="Arial" w:cs="Arial"/>
          <w:color w:val="212529"/>
        </w:rPr>
        <w:t>.</w:t>
      </w:r>
    </w:p>
    <w:p w14:paraId="080E9ECF" w14:textId="74EA8D24" w:rsidR="00B511A3" w:rsidRPr="00FC048B" w:rsidRDefault="003608B0" w:rsidP="00044B3C">
      <w:pPr>
        <w:pStyle w:val="NormalWeb"/>
        <w:shd w:val="clear" w:color="auto" w:fill="FFFFFF"/>
        <w:spacing w:before="0" w:beforeAutospacing="0" w:after="120" w:afterAutospacing="0"/>
        <w:jc w:val="both"/>
        <w:textAlignment w:val="baseline"/>
        <w:rPr>
          <w:rStyle w:val="Strong"/>
          <w:rFonts w:ascii="Arial" w:eastAsiaTheme="majorEastAsia" w:hAnsi="Arial" w:cs="Arial"/>
          <w:color w:val="171717" w:themeColor="background2" w:themeShade="1A"/>
          <w:sz w:val="22"/>
          <w:szCs w:val="22"/>
          <w:bdr w:val="none" w:sz="0" w:space="0" w:color="auto" w:frame="1"/>
        </w:rPr>
      </w:pPr>
      <w:r w:rsidRPr="00FC048B">
        <w:rPr>
          <w:rStyle w:val="Strong"/>
          <w:rFonts w:ascii="Arial" w:eastAsiaTheme="majorEastAsia" w:hAnsi="Arial" w:cs="Arial"/>
          <w:color w:val="171717" w:themeColor="background2" w:themeShade="1A"/>
          <w:sz w:val="22"/>
          <w:szCs w:val="22"/>
          <w:bdr w:val="none" w:sz="0" w:space="0" w:color="auto" w:frame="1"/>
        </w:rPr>
        <w:t>About The Sera Labs, Inc.</w:t>
      </w:r>
    </w:p>
    <w:p w14:paraId="6E8A0FD3" w14:textId="4453866D" w:rsidR="00E75F7C" w:rsidRPr="00E75F7C" w:rsidRDefault="00E75F7C" w:rsidP="00AD2F49">
      <w:pPr>
        <w:shd w:val="clear" w:color="auto" w:fill="FFFFFF"/>
        <w:spacing w:after="100" w:afterAutospacing="1" w:line="276" w:lineRule="auto"/>
        <w:rPr>
          <w:rFonts w:ascii="Arial" w:eastAsia="Times New Roman" w:hAnsi="Arial" w:cs="Arial"/>
          <w:color w:val="212529"/>
        </w:rPr>
      </w:pPr>
      <w:r w:rsidRPr="00E75F7C">
        <w:rPr>
          <w:rFonts w:ascii="Arial" w:eastAsia="Times New Roman" w:hAnsi="Arial" w:cs="Arial"/>
          <w:color w:val="212529"/>
        </w:rPr>
        <w:t xml:space="preserve">Sera Labs, a wholly owned subsidiary of Avenir, is a trusted leader in the health, wellness, and beauty sectors of innovative products with cutting-edge technology. Sera Labs creates high-quality products that use science-backed, proprietary formulations. More than 25 products are sold under the brand names Seratopical™, Seratopical Revolution™, SeraLabs™, and Nutri-Strips™. Sera Labs sells its products at affordable prices, making them easily accessible on a global scale. Strategically positioned in the growth market categories beauty, health &amp; wellness, </w:t>
      </w:r>
      <w:r w:rsidR="005861A3" w:rsidRPr="00E75F7C">
        <w:rPr>
          <w:rFonts w:ascii="Arial" w:eastAsia="Times New Roman" w:hAnsi="Arial" w:cs="Arial"/>
          <w:color w:val="212529"/>
        </w:rPr>
        <w:t>Sera Labs sell</w:t>
      </w:r>
      <w:r w:rsidR="005861A3">
        <w:rPr>
          <w:rFonts w:ascii="Arial" w:eastAsia="Times New Roman" w:hAnsi="Arial" w:cs="Arial"/>
          <w:color w:val="212529"/>
        </w:rPr>
        <w:t>s</w:t>
      </w:r>
      <w:r w:rsidR="005861A3" w:rsidRPr="00E75F7C">
        <w:rPr>
          <w:rFonts w:ascii="Arial" w:eastAsia="Times New Roman" w:hAnsi="Arial" w:cs="Arial"/>
          <w:color w:val="212529"/>
        </w:rPr>
        <w:t xml:space="preserve"> products </w:t>
      </w:r>
      <w:r w:rsidR="0077265C" w:rsidRPr="00E75F7C">
        <w:rPr>
          <w:rFonts w:ascii="Arial" w:eastAsia="Times New Roman" w:hAnsi="Arial" w:cs="Arial"/>
          <w:color w:val="212529"/>
        </w:rPr>
        <w:t>direct-to-consumer (DTC) via online website orders, including opt-in subscriptions</w:t>
      </w:r>
      <w:r w:rsidR="00E66D55">
        <w:rPr>
          <w:rFonts w:ascii="Arial" w:eastAsia="Times New Roman" w:hAnsi="Arial" w:cs="Arial"/>
          <w:color w:val="212529"/>
        </w:rPr>
        <w:t>,</w:t>
      </w:r>
      <w:r w:rsidR="0077265C" w:rsidRPr="00E75F7C">
        <w:rPr>
          <w:rFonts w:ascii="Arial" w:eastAsia="Times New Roman" w:hAnsi="Arial" w:cs="Arial"/>
          <w:color w:val="212529"/>
        </w:rPr>
        <w:t xml:space="preserve"> </w:t>
      </w:r>
      <w:r w:rsidR="00E66D55">
        <w:rPr>
          <w:rFonts w:ascii="Arial" w:eastAsia="Times New Roman" w:hAnsi="Arial" w:cs="Arial"/>
          <w:color w:val="212529"/>
        </w:rPr>
        <w:t xml:space="preserve">and </w:t>
      </w:r>
      <w:r w:rsidR="005861A3" w:rsidRPr="00E75F7C">
        <w:rPr>
          <w:rFonts w:ascii="Arial" w:eastAsia="Times New Roman" w:hAnsi="Arial" w:cs="Arial"/>
          <w:color w:val="212529"/>
        </w:rPr>
        <w:t>under private label to multi-level marketers.</w:t>
      </w:r>
      <w:r w:rsidR="0077265C">
        <w:rPr>
          <w:rFonts w:ascii="Arial" w:eastAsia="Times New Roman" w:hAnsi="Arial" w:cs="Arial"/>
          <w:color w:val="212529"/>
        </w:rPr>
        <w:t xml:space="preserve"> </w:t>
      </w:r>
      <w:r w:rsidRPr="00E75F7C">
        <w:rPr>
          <w:rFonts w:ascii="Arial" w:eastAsia="Times New Roman" w:hAnsi="Arial" w:cs="Arial"/>
          <w:color w:val="212529"/>
        </w:rPr>
        <w:t xml:space="preserve">Sera Labs products are </w:t>
      </w:r>
      <w:r w:rsidR="000C33C3">
        <w:rPr>
          <w:rFonts w:ascii="Arial" w:eastAsia="Times New Roman" w:hAnsi="Arial" w:cs="Arial"/>
          <w:color w:val="212529"/>
        </w:rPr>
        <w:t xml:space="preserve">also </w:t>
      </w:r>
      <w:r w:rsidRPr="00E75F7C">
        <w:rPr>
          <w:rFonts w:ascii="Arial" w:eastAsia="Times New Roman" w:hAnsi="Arial" w:cs="Arial"/>
          <w:color w:val="212529"/>
        </w:rPr>
        <w:t xml:space="preserve">sold </w:t>
      </w:r>
      <w:r w:rsidR="009D3DE8">
        <w:rPr>
          <w:rFonts w:ascii="Arial" w:eastAsia="Times New Roman" w:hAnsi="Arial" w:cs="Arial"/>
          <w:color w:val="212529"/>
        </w:rPr>
        <w:t xml:space="preserve">online and in-store at </w:t>
      </w:r>
      <w:r w:rsidRPr="00E75F7C">
        <w:rPr>
          <w:rFonts w:ascii="Arial" w:eastAsia="Times New Roman" w:hAnsi="Arial" w:cs="Arial"/>
          <w:color w:val="212529"/>
        </w:rPr>
        <w:t>major national drug, grocery chains, convenience stores, and mass retailers. For more information visit: </w:t>
      </w:r>
      <w:hyperlink r:id="rId18" w:history="1">
        <w:r w:rsidRPr="00E75F7C">
          <w:rPr>
            <w:rFonts w:ascii="Arial" w:eastAsia="Times New Roman" w:hAnsi="Arial" w:cs="Arial"/>
            <w:i/>
            <w:iCs/>
            <w:color w:val="007BFF"/>
            <w:u w:val="single"/>
          </w:rPr>
          <w:t>www.seralabshealth.com</w:t>
        </w:r>
      </w:hyperlink>
      <w:r w:rsidRPr="00E75F7C">
        <w:rPr>
          <w:rFonts w:ascii="Arial" w:eastAsia="Times New Roman" w:hAnsi="Arial" w:cs="Arial"/>
          <w:color w:val="212529"/>
        </w:rPr>
        <w:t> and follow Sera Labs on Facebook and Instagram at @seratopical, as well as on Twitter at @sera_labs.</w:t>
      </w:r>
    </w:p>
    <w:p w14:paraId="118E373A" w14:textId="7CF0E979" w:rsidR="00416BE2" w:rsidRPr="00FC048B" w:rsidRDefault="00416BE2" w:rsidP="00AD2F49">
      <w:pPr>
        <w:pStyle w:val="NormalWeb"/>
        <w:shd w:val="clear" w:color="auto" w:fill="FFFFFF"/>
        <w:spacing w:before="0" w:beforeAutospacing="0" w:after="0" w:afterAutospacing="0" w:line="276" w:lineRule="auto"/>
        <w:jc w:val="both"/>
        <w:textAlignment w:val="baseline"/>
        <w:rPr>
          <w:rFonts w:ascii="Arial" w:eastAsiaTheme="majorEastAsia" w:hAnsi="Arial" w:cs="Arial"/>
          <w:b/>
          <w:bCs/>
          <w:color w:val="171717" w:themeColor="background2" w:themeShade="1A"/>
          <w:sz w:val="22"/>
          <w:szCs w:val="22"/>
          <w:bdr w:val="none" w:sz="0" w:space="0" w:color="auto" w:frame="1"/>
        </w:rPr>
      </w:pPr>
      <w:r w:rsidRPr="00FC048B">
        <w:rPr>
          <w:rFonts w:ascii="Arial" w:hAnsi="Arial" w:cs="Arial"/>
          <w:sz w:val="22"/>
          <w:szCs w:val="22"/>
          <w:lang w:val="en"/>
        </w:rPr>
        <w:t xml:space="preserve">The Sera Labs, Inc. (“Sera Labs”), a </w:t>
      </w:r>
      <w:proofErr w:type="gramStart"/>
      <w:r w:rsidRPr="00FC048B">
        <w:rPr>
          <w:rFonts w:ascii="Arial" w:hAnsi="Arial" w:cs="Arial"/>
          <w:sz w:val="22"/>
          <w:szCs w:val="22"/>
          <w:lang w:val="en"/>
        </w:rPr>
        <w:t>wholly</w:t>
      </w:r>
      <w:r w:rsidR="005D3EB2" w:rsidRPr="00FC048B">
        <w:rPr>
          <w:rFonts w:ascii="Arial" w:hAnsi="Arial" w:cs="Arial"/>
          <w:sz w:val="22"/>
          <w:szCs w:val="22"/>
          <w:lang w:val="en"/>
        </w:rPr>
        <w:t>-</w:t>
      </w:r>
      <w:r w:rsidRPr="00FC048B">
        <w:rPr>
          <w:rFonts w:ascii="Arial" w:hAnsi="Arial" w:cs="Arial"/>
          <w:sz w:val="22"/>
          <w:szCs w:val="22"/>
          <w:lang w:val="en"/>
        </w:rPr>
        <w:t>owned</w:t>
      </w:r>
      <w:proofErr w:type="gramEnd"/>
      <w:r w:rsidRPr="00FC048B">
        <w:rPr>
          <w:rFonts w:ascii="Arial" w:hAnsi="Arial" w:cs="Arial"/>
          <w:sz w:val="22"/>
          <w:szCs w:val="22"/>
          <w:lang w:val="en"/>
        </w:rPr>
        <w:t xml:space="preserve"> subsidiary of </w:t>
      </w:r>
      <w:r w:rsidR="00F921CF" w:rsidRPr="00FC048B">
        <w:rPr>
          <w:rFonts w:ascii="Arial" w:hAnsi="Arial" w:cs="Arial"/>
          <w:sz w:val="22"/>
          <w:szCs w:val="22"/>
          <w:lang w:val="en"/>
        </w:rPr>
        <w:t>Avenir</w:t>
      </w:r>
      <w:r w:rsidRPr="00FC048B">
        <w:rPr>
          <w:rFonts w:ascii="Arial" w:hAnsi="Arial" w:cs="Arial"/>
          <w:sz w:val="22"/>
          <w:szCs w:val="22"/>
          <w:lang w:val="en"/>
        </w:rPr>
        <w:t>, is a trusted leader in the wellness and beauty sectors utilizing cutting edge technology and high-quality products that use science-backed, proprietary formulations. More than 25 products are sold under the brand names Seratopical™, Seratopical Revolution™</w:t>
      </w:r>
      <w:r w:rsidR="00EE70CE" w:rsidRPr="00FC048B">
        <w:rPr>
          <w:rFonts w:ascii="Arial" w:hAnsi="Arial" w:cs="Arial"/>
          <w:sz w:val="22"/>
          <w:szCs w:val="22"/>
          <w:lang w:val="en"/>
        </w:rPr>
        <w:t xml:space="preserve">, </w:t>
      </w:r>
      <w:r w:rsidRPr="00FC048B">
        <w:rPr>
          <w:rFonts w:ascii="Arial" w:hAnsi="Arial" w:cs="Arial"/>
          <w:sz w:val="22"/>
          <w:szCs w:val="22"/>
          <w:lang w:val="en"/>
        </w:rPr>
        <w:t>SeraLabs™, and Nutri-Strips™. </w:t>
      </w:r>
      <w:r w:rsidR="00A471CE" w:rsidRPr="00FC048B">
        <w:rPr>
          <w:rFonts w:ascii="Arial" w:hAnsi="Arial" w:cs="Arial"/>
          <w:sz w:val="22"/>
          <w:szCs w:val="22"/>
          <w:lang w:val="en"/>
        </w:rPr>
        <w:t>Sera Labs</w:t>
      </w:r>
      <w:r w:rsidRPr="00FC048B">
        <w:rPr>
          <w:rFonts w:ascii="Arial" w:hAnsi="Arial" w:cs="Arial"/>
          <w:sz w:val="22"/>
          <w:szCs w:val="22"/>
          <w:lang w:val="en"/>
        </w:rPr>
        <w:t xml:space="preserve"> sells its products at affordable prices, making them easily accessible on a global scale and is strategically positioned to grow </w:t>
      </w:r>
      <w:r w:rsidR="00A471CE" w:rsidRPr="00FC048B">
        <w:rPr>
          <w:rFonts w:ascii="Arial" w:hAnsi="Arial" w:cs="Arial"/>
          <w:sz w:val="22"/>
          <w:szCs w:val="22"/>
          <w:lang w:val="en"/>
        </w:rPr>
        <w:t>its</w:t>
      </w:r>
      <w:r w:rsidRPr="00FC048B">
        <w:rPr>
          <w:rFonts w:ascii="Arial" w:hAnsi="Arial" w:cs="Arial"/>
          <w:sz w:val="22"/>
          <w:szCs w:val="22"/>
          <w:lang w:val="en"/>
        </w:rPr>
        <w:t xml:space="preserve"> beauty and wellness products into household brands. Sera Labs products are sold Direct to Consumer with a subscribe and save option, as well as in major national drug, </w:t>
      </w:r>
      <w:proofErr w:type="gramStart"/>
      <w:r w:rsidRPr="00FC048B">
        <w:rPr>
          <w:rFonts w:ascii="Arial" w:hAnsi="Arial" w:cs="Arial"/>
          <w:sz w:val="22"/>
          <w:szCs w:val="22"/>
          <w:lang w:val="en"/>
        </w:rPr>
        <w:t>grocery</w:t>
      </w:r>
      <w:proofErr w:type="gramEnd"/>
      <w:r w:rsidRPr="00FC048B">
        <w:rPr>
          <w:rFonts w:ascii="Arial" w:hAnsi="Arial" w:cs="Arial"/>
          <w:sz w:val="22"/>
          <w:szCs w:val="22"/>
          <w:lang w:val="en"/>
        </w:rPr>
        <w:t xml:space="preserve"> and mass retailers. For more information visit: Seratopicalrevolution.com, Seratopical.com, Seralabshealth.com and follow Sera Labs on </w:t>
      </w:r>
      <w:r w:rsidR="00E27053">
        <w:rPr>
          <w:rFonts w:ascii="Arial" w:hAnsi="Arial" w:cs="Arial"/>
          <w:sz w:val="22"/>
          <w:szCs w:val="22"/>
          <w:lang w:val="en"/>
        </w:rPr>
        <w:t xml:space="preserve">Facebook and </w:t>
      </w:r>
      <w:r w:rsidRPr="00FC048B">
        <w:rPr>
          <w:rFonts w:ascii="Arial" w:hAnsi="Arial" w:cs="Arial"/>
          <w:sz w:val="22"/>
          <w:szCs w:val="22"/>
          <w:lang w:val="en"/>
        </w:rPr>
        <w:t xml:space="preserve">Instagram at @seratopical, as well as </w:t>
      </w:r>
      <w:r w:rsidR="002E525A" w:rsidRPr="00FC048B">
        <w:rPr>
          <w:rFonts w:ascii="Arial" w:hAnsi="Arial" w:cs="Arial"/>
          <w:sz w:val="22"/>
          <w:szCs w:val="22"/>
          <w:lang w:val="en"/>
        </w:rPr>
        <w:t xml:space="preserve">on </w:t>
      </w:r>
      <w:r w:rsidRPr="00FC048B">
        <w:rPr>
          <w:rFonts w:ascii="Arial" w:hAnsi="Arial" w:cs="Arial"/>
          <w:sz w:val="22"/>
          <w:szCs w:val="22"/>
          <w:lang w:val="en"/>
        </w:rPr>
        <w:t xml:space="preserve">Twitter </w:t>
      </w:r>
      <w:r w:rsidR="004D43D9">
        <w:rPr>
          <w:rFonts w:ascii="Arial" w:hAnsi="Arial" w:cs="Arial"/>
          <w:sz w:val="22"/>
          <w:szCs w:val="22"/>
          <w:lang w:val="en"/>
        </w:rPr>
        <w:t>at @sera_labs</w:t>
      </w:r>
      <w:r w:rsidRPr="00FC048B">
        <w:rPr>
          <w:rFonts w:ascii="Arial" w:hAnsi="Arial" w:cs="Arial"/>
          <w:sz w:val="22"/>
          <w:szCs w:val="22"/>
          <w:lang w:val="en"/>
        </w:rPr>
        <w:t xml:space="preserve">. </w:t>
      </w:r>
    </w:p>
    <w:p w14:paraId="2EFF8CDC" w14:textId="77777777" w:rsidR="0032581F" w:rsidRDefault="003608B0" w:rsidP="00770983">
      <w:pPr>
        <w:pStyle w:val="NormalWeb"/>
        <w:shd w:val="clear" w:color="auto" w:fill="FFFFFF"/>
        <w:spacing w:before="0" w:beforeAutospacing="0" w:after="120" w:afterAutospacing="0"/>
        <w:textAlignment w:val="baseline"/>
        <w:rPr>
          <w:rStyle w:val="Strong"/>
          <w:rFonts w:ascii="Arial" w:eastAsiaTheme="majorEastAsia" w:hAnsi="Arial" w:cs="Arial"/>
          <w:color w:val="171717" w:themeColor="background2" w:themeShade="1A"/>
          <w:sz w:val="22"/>
          <w:szCs w:val="22"/>
          <w:bdr w:val="none" w:sz="0" w:space="0" w:color="auto" w:frame="1"/>
        </w:rPr>
      </w:pPr>
      <w:r w:rsidRPr="00FC048B">
        <w:rPr>
          <w:rFonts w:ascii="Arial" w:hAnsi="Arial" w:cs="Arial"/>
          <w:b/>
          <w:bCs/>
          <w:color w:val="171717" w:themeColor="background2" w:themeShade="1A"/>
          <w:sz w:val="22"/>
          <w:szCs w:val="22"/>
          <w:bdr w:val="none" w:sz="0" w:space="0" w:color="auto" w:frame="1"/>
        </w:rPr>
        <w:br/>
      </w:r>
      <w:r w:rsidRPr="00FC048B">
        <w:rPr>
          <w:rStyle w:val="Strong"/>
          <w:rFonts w:ascii="Arial" w:eastAsiaTheme="majorEastAsia" w:hAnsi="Arial" w:cs="Arial"/>
          <w:color w:val="171717" w:themeColor="background2" w:themeShade="1A"/>
          <w:sz w:val="22"/>
          <w:szCs w:val="22"/>
          <w:bdr w:val="none" w:sz="0" w:space="0" w:color="auto" w:frame="1"/>
        </w:rPr>
        <w:t>Forward Looking Statement</w:t>
      </w:r>
    </w:p>
    <w:p w14:paraId="682183D7" w14:textId="685480CB" w:rsidR="003608B0" w:rsidRPr="00FC048B" w:rsidRDefault="003608B0" w:rsidP="00AD2F49">
      <w:pPr>
        <w:pStyle w:val="NormalWeb"/>
        <w:shd w:val="clear" w:color="auto" w:fill="FFFFFF"/>
        <w:spacing w:before="0" w:beforeAutospacing="0" w:after="120" w:afterAutospacing="0"/>
        <w:textAlignment w:val="baseline"/>
        <w:rPr>
          <w:rStyle w:val="Emphasis"/>
          <w:rFonts w:ascii="Arial" w:hAnsi="Arial" w:cs="Arial"/>
          <w:i w:val="0"/>
          <w:iCs w:val="0"/>
          <w:color w:val="171717" w:themeColor="background2" w:themeShade="1A"/>
          <w:sz w:val="22"/>
          <w:szCs w:val="22"/>
        </w:rPr>
      </w:pPr>
      <w:r w:rsidRPr="00FC048B">
        <w:rPr>
          <w:rStyle w:val="Emphasis"/>
          <w:rFonts w:ascii="Arial" w:eastAsiaTheme="majorEastAsia" w:hAnsi="Arial" w:cs="Arial"/>
          <w:color w:val="171717" w:themeColor="background2" w:themeShade="1A"/>
          <w:sz w:val="22"/>
          <w:szCs w:val="22"/>
          <w:bdr w:val="none" w:sz="0" w:space="0" w:color="auto" w:frame="1"/>
        </w:rPr>
        <w:t>This press release contains “forward-looking statements” within the meaning of the safe harbor provisions of the U.S. Private Securities Litigation Reform Act of 1995, which statements are subject to considerable risks and uncertainties. Forward-looking statements include all statements other than statements of historical fact contained in this press release, including statements regarding the future growth and success of our organization. We have attempted to identify forward-looking statements by using words such as “anticipate,” “believe,” “could,” “estimate,” “expected,” “intend,” “may,” “plan,” “predict,” “project,” “should,” “will,” or “would,” and similar expressions or the negative of these expressions.</w:t>
      </w:r>
    </w:p>
    <w:p w14:paraId="6D80DF82" w14:textId="20BA6A1C" w:rsidR="003608B0" w:rsidRPr="00FC048B" w:rsidRDefault="003608B0" w:rsidP="00E37201">
      <w:pPr>
        <w:pStyle w:val="NormalWeb"/>
        <w:shd w:val="clear" w:color="auto" w:fill="FFFFFF"/>
        <w:spacing w:before="0" w:beforeAutospacing="0" w:after="120" w:afterAutospacing="0"/>
        <w:jc w:val="both"/>
        <w:textAlignment w:val="baseline"/>
        <w:rPr>
          <w:rFonts w:ascii="Arial" w:hAnsi="Arial" w:cs="Arial"/>
          <w:color w:val="171717" w:themeColor="background2" w:themeShade="1A"/>
          <w:sz w:val="22"/>
          <w:szCs w:val="22"/>
        </w:rPr>
      </w:pPr>
      <w:r w:rsidRPr="00FC048B">
        <w:rPr>
          <w:rStyle w:val="Emphasis"/>
          <w:rFonts w:ascii="Arial" w:eastAsiaTheme="majorEastAsia" w:hAnsi="Arial" w:cs="Arial"/>
          <w:color w:val="171717" w:themeColor="background2" w:themeShade="1A"/>
          <w:sz w:val="22"/>
          <w:szCs w:val="22"/>
          <w:bdr w:val="none" w:sz="0" w:space="0" w:color="auto" w:frame="1"/>
        </w:rPr>
        <w:lastRenderedPageBreak/>
        <w:t xml:space="preserve">Forward-looking statements represent our management’s current expectations and predictions about trends affecting our business and industry and are based on information available as of the time such statements are made. Although we do not make forward-looking statements unless we believe we have a reasonable basis for doing so, we cannot guarantee their accuracy or completeness. Forward-looking statements involve numerous known and unknown risks, uncertainties and other factors that may cause our actual results, </w:t>
      </w:r>
      <w:proofErr w:type="gramStart"/>
      <w:r w:rsidRPr="00FC048B">
        <w:rPr>
          <w:rStyle w:val="Emphasis"/>
          <w:rFonts w:ascii="Arial" w:eastAsiaTheme="majorEastAsia" w:hAnsi="Arial" w:cs="Arial"/>
          <w:color w:val="171717" w:themeColor="background2" w:themeShade="1A"/>
          <w:sz w:val="22"/>
          <w:szCs w:val="22"/>
          <w:bdr w:val="none" w:sz="0" w:space="0" w:color="auto" w:frame="1"/>
        </w:rPr>
        <w:t>performance</w:t>
      </w:r>
      <w:proofErr w:type="gramEnd"/>
      <w:r w:rsidRPr="00FC048B">
        <w:rPr>
          <w:rStyle w:val="Emphasis"/>
          <w:rFonts w:ascii="Arial" w:eastAsiaTheme="majorEastAsia" w:hAnsi="Arial" w:cs="Arial"/>
          <w:color w:val="171717" w:themeColor="background2" w:themeShade="1A"/>
          <w:sz w:val="22"/>
          <w:szCs w:val="22"/>
          <w:bdr w:val="none" w:sz="0" w:space="0" w:color="auto" w:frame="1"/>
        </w:rPr>
        <w:t xml:space="preserve"> or achievements to be materially different from any future results, performance or achievements predicted, assumed or implied by the forward-looking statements. Some of the risks and uncertainties that may cause our actual results to materially differ from those expressed or implied by these forward-looking statements are described in the section entitled “Risk Factors” in our Annual Report on Form 10-K for the fiscal year ended December 31, 202</w:t>
      </w:r>
      <w:r w:rsidR="005E393E">
        <w:rPr>
          <w:rStyle w:val="Emphasis"/>
          <w:rFonts w:ascii="Arial" w:eastAsiaTheme="majorEastAsia" w:hAnsi="Arial" w:cs="Arial"/>
          <w:color w:val="171717" w:themeColor="background2" w:themeShade="1A"/>
          <w:sz w:val="22"/>
          <w:szCs w:val="22"/>
          <w:bdr w:val="none" w:sz="0" w:space="0" w:color="auto" w:frame="1"/>
        </w:rPr>
        <w:t>2</w:t>
      </w:r>
      <w:r w:rsidRPr="00FC048B">
        <w:rPr>
          <w:rStyle w:val="Emphasis"/>
          <w:rFonts w:ascii="Arial" w:eastAsiaTheme="majorEastAsia" w:hAnsi="Arial" w:cs="Arial"/>
          <w:color w:val="171717" w:themeColor="background2" w:themeShade="1A"/>
          <w:sz w:val="22"/>
          <w:szCs w:val="22"/>
          <w:bdr w:val="none" w:sz="0" w:space="0" w:color="auto" w:frame="1"/>
        </w:rPr>
        <w:t>, as well as in our Quarterly Reports on Form 10-Q and other filings with the Securities and Exchange Commission.</w:t>
      </w:r>
    </w:p>
    <w:p w14:paraId="44B0F9BB" w14:textId="77777777" w:rsidR="003608B0" w:rsidRPr="00FC048B" w:rsidRDefault="003608B0" w:rsidP="009B26E0">
      <w:pPr>
        <w:pStyle w:val="NormalWeb"/>
        <w:shd w:val="clear" w:color="auto" w:fill="FFFFFF"/>
        <w:spacing w:before="0" w:beforeAutospacing="0" w:after="600" w:afterAutospacing="0"/>
        <w:jc w:val="both"/>
        <w:textAlignment w:val="baseline"/>
        <w:rPr>
          <w:rFonts w:ascii="Arial" w:hAnsi="Arial" w:cs="Arial"/>
          <w:color w:val="171717" w:themeColor="background2" w:themeShade="1A"/>
          <w:sz w:val="22"/>
          <w:szCs w:val="22"/>
        </w:rPr>
      </w:pPr>
      <w:r w:rsidRPr="00FC048B">
        <w:rPr>
          <w:rStyle w:val="Emphasis"/>
          <w:rFonts w:ascii="Arial" w:eastAsiaTheme="majorEastAsia" w:hAnsi="Arial" w:cs="Arial"/>
          <w:color w:val="171717" w:themeColor="background2" w:themeShade="1A"/>
          <w:sz w:val="22"/>
          <w:szCs w:val="22"/>
          <w:bdr w:val="none" w:sz="0" w:space="0" w:color="auto" w:frame="1"/>
        </w:rPr>
        <w:t>Any forward-looking statement made by us in this press release is based only on information currently available to us and speaks only as of the date on which it is made. Except as required by applicable law, we expressly disclaim any intent or obligation to update any forward-looking statements, or to update the reasons actual results could differ materially from those expressed or implied by these forward-looking statements, whether to conform such statements to actual results or changes in our expectations, or as a result of the availability of new information.</w:t>
      </w:r>
    </w:p>
    <w:p w14:paraId="6678F206" w14:textId="2ABF0121" w:rsidR="003608B0" w:rsidRPr="008039D8" w:rsidRDefault="003608B0" w:rsidP="003608B0">
      <w:pPr>
        <w:pStyle w:val="NormalWeb"/>
        <w:shd w:val="clear" w:color="auto" w:fill="FFFFFF"/>
        <w:spacing w:before="0" w:beforeAutospacing="0" w:after="0" w:afterAutospacing="0"/>
        <w:textAlignment w:val="baseline"/>
        <w:rPr>
          <w:rFonts w:ascii="Arial" w:hAnsi="Arial" w:cs="Arial"/>
          <w:b/>
          <w:bCs/>
          <w:color w:val="171717" w:themeColor="background2" w:themeShade="1A"/>
          <w:sz w:val="22"/>
          <w:szCs w:val="22"/>
        </w:rPr>
      </w:pPr>
      <w:r w:rsidRPr="008039D8">
        <w:rPr>
          <w:rFonts w:ascii="Arial" w:hAnsi="Arial" w:cs="Arial"/>
          <w:b/>
          <w:bCs/>
          <w:color w:val="171717" w:themeColor="background2" w:themeShade="1A"/>
          <w:sz w:val="22"/>
          <w:szCs w:val="22"/>
        </w:rPr>
        <w:t>C</w:t>
      </w:r>
      <w:r w:rsidR="008039D8" w:rsidRPr="008039D8">
        <w:rPr>
          <w:rFonts w:ascii="Arial" w:hAnsi="Arial" w:cs="Arial"/>
          <w:b/>
          <w:bCs/>
          <w:color w:val="171717" w:themeColor="background2" w:themeShade="1A"/>
          <w:sz w:val="22"/>
          <w:szCs w:val="22"/>
        </w:rPr>
        <w:t>ONTACTS</w:t>
      </w:r>
      <w:r w:rsidR="001E2556" w:rsidRPr="008039D8">
        <w:rPr>
          <w:rFonts w:ascii="Arial" w:hAnsi="Arial" w:cs="Arial"/>
          <w:b/>
          <w:bCs/>
          <w:color w:val="171717" w:themeColor="background2" w:themeShade="1A"/>
          <w:sz w:val="22"/>
          <w:szCs w:val="22"/>
        </w:rPr>
        <w:t>:</w:t>
      </w:r>
    </w:p>
    <w:p w14:paraId="36BB2875" w14:textId="77777777" w:rsidR="00C12C5B" w:rsidRPr="00CA5DA4" w:rsidRDefault="00C12C5B" w:rsidP="00C12C5B">
      <w:pPr>
        <w:shd w:val="clear" w:color="auto" w:fill="FFFFFF"/>
        <w:spacing w:after="100" w:afterAutospacing="1" w:line="240" w:lineRule="auto"/>
        <w:rPr>
          <w:rFonts w:ascii="Arial" w:eastAsia="Times New Roman" w:hAnsi="Arial" w:cs="Arial"/>
          <w:color w:val="212529"/>
        </w:rPr>
      </w:pPr>
      <w:r w:rsidRPr="00CA5DA4">
        <w:rPr>
          <w:rFonts w:ascii="Arial" w:eastAsia="Times New Roman" w:hAnsi="Arial" w:cs="Arial"/>
          <w:b/>
          <w:bCs/>
          <w:color w:val="212529"/>
        </w:rPr>
        <w:t>Media</w:t>
      </w:r>
      <w:r w:rsidRPr="00CA5DA4">
        <w:rPr>
          <w:rFonts w:ascii="Arial" w:eastAsia="Times New Roman" w:hAnsi="Arial" w:cs="Arial"/>
          <w:color w:val="212529"/>
        </w:rPr>
        <w:br/>
        <w:t>Autumn Communications</w:t>
      </w:r>
      <w:r w:rsidRPr="00CA5DA4">
        <w:rPr>
          <w:rFonts w:ascii="Arial" w:eastAsia="Times New Roman" w:hAnsi="Arial" w:cs="Arial"/>
          <w:color w:val="212529"/>
        </w:rPr>
        <w:br/>
        <w:t>E: </w:t>
      </w:r>
      <w:hyperlink r:id="rId19" w:history="1">
        <w:r w:rsidRPr="00CA5DA4">
          <w:rPr>
            <w:rFonts w:ascii="Arial" w:eastAsia="Times New Roman" w:hAnsi="Arial" w:cs="Arial"/>
            <w:color w:val="007BFF"/>
            <w:u w:val="single"/>
          </w:rPr>
          <w:t>seratopical@autumncommunications.com</w:t>
        </w:r>
      </w:hyperlink>
      <w:r w:rsidRPr="00CA5DA4">
        <w:rPr>
          <w:rFonts w:ascii="Arial" w:eastAsia="Times New Roman" w:hAnsi="Arial" w:cs="Arial"/>
          <w:color w:val="212529"/>
        </w:rPr>
        <w:br/>
        <w:t>T: (212) 206-9780</w:t>
      </w:r>
    </w:p>
    <w:p w14:paraId="450BEB8B" w14:textId="77777777" w:rsidR="00C12C5B" w:rsidRPr="00CA5DA4" w:rsidRDefault="00C12C5B" w:rsidP="00C12C5B">
      <w:pPr>
        <w:shd w:val="clear" w:color="auto" w:fill="FFFFFF"/>
        <w:spacing w:after="100" w:afterAutospacing="1" w:line="240" w:lineRule="auto"/>
        <w:rPr>
          <w:rFonts w:ascii="Arial" w:eastAsia="Times New Roman" w:hAnsi="Arial" w:cs="Arial"/>
          <w:color w:val="212529"/>
        </w:rPr>
      </w:pPr>
      <w:r w:rsidRPr="00CA5DA4">
        <w:rPr>
          <w:rFonts w:ascii="Arial" w:eastAsia="Times New Roman" w:hAnsi="Arial" w:cs="Arial"/>
          <w:b/>
          <w:bCs/>
          <w:color w:val="212529"/>
        </w:rPr>
        <w:t>Investor Relations</w:t>
      </w:r>
      <w:r w:rsidRPr="00CA5DA4">
        <w:rPr>
          <w:rFonts w:ascii="Arial" w:eastAsia="Times New Roman" w:hAnsi="Arial" w:cs="Arial"/>
          <w:color w:val="212529"/>
        </w:rPr>
        <w:br/>
        <w:t>Hanover International Inc.</w:t>
      </w:r>
      <w:r w:rsidRPr="00CA5DA4">
        <w:rPr>
          <w:rFonts w:ascii="Arial" w:eastAsia="Times New Roman" w:hAnsi="Arial" w:cs="Arial"/>
          <w:color w:val="212529"/>
        </w:rPr>
        <w:br/>
        <w:t>T: (760) 564-7400</w:t>
      </w:r>
      <w:r w:rsidRPr="00CA5DA4">
        <w:rPr>
          <w:rFonts w:ascii="Arial" w:eastAsia="Times New Roman" w:hAnsi="Arial" w:cs="Arial"/>
          <w:color w:val="212529"/>
        </w:rPr>
        <w:br/>
        <w:t>E: </w:t>
      </w:r>
      <w:hyperlink r:id="rId20" w:history="1">
        <w:r w:rsidRPr="00CA5DA4">
          <w:rPr>
            <w:rFonts w:ascii="Arial" w:eastAsia="Times New Roman" w:hAnsi="Arial" w:cs="Arial"/>
            <w:color w:val="007BFF"/>
            <w:u w:val="single"/>
          </w:rPr>
          <w:t>investor@avenirwellness.com</w:t>
        </w:r>
      </w:hyperlink>
    </w:p>
    <w:sectPr w:rsidR="00C12C5B" w:rsidRPr="00CA5D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49F8" w14:textId="77777777" w:rsidR="00A67EBB" w:rsidRDefault="00A67EBB" w:rsidP="002E4464">
      <w:pPr>
        <w:spacing w:after="0" w:line="240" w:lineRule="auto"/>
      </w:pPr>
      <w:r>
        <w:separator/>
      </w:r>
    </w:p>
  </w:endnote>
  <w:endnote w:type="continuationSeparator" w:id="0">
    <w:p w14:paraId="41275640" w14:textId="77777777" w:rsidR="00A67EBB" w:rsidRDefault="00A67EBB" w:rsidP="002E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3E1C" w14:textId="77777777" w:rsidR="00A67EBB" w:rsidRDefault="00A67EBB" w:rsidP="002E4464">
      <w:pPr>
        <w:spacing w:after="0" w:line="240" w:lineRule="auto"/>
      </w:pPr>
      <w:r>
        <w:separator/>
      </w:r>
    </w:p>
  </w:footnote>
  <w:footnote w:type="continuationSeparator" w:id="0">
    <w:p w14:paraId="18E26587" w14:textId="77777777" w:rsidR="00A67EBB" w:rsidRDefault="00A67EBB" w:rsidP="002E4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7672C"/>
    <w:multiLevelType w:val="hybridMultilevel"/>
    <w:tmpl w:val="304E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89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9A"/>
    <w:rsid w:val="00001C3A"/>
    <w:rsid w:val="000041B5"/>
    <w:rsid w:val="000044CB"/>
    <w:rsid w:val="000129C0"/>
    <w:rsid w:val="0001348A"/>
    <w:rsid w:val="000147AF"/>
    <w:rsid w:val="00017882"/>
    <w:rsid w:val="00032EC6"/>
    <w:rsid w:val="00034C91"/>
    <w:rsid w:val="00036F58"/>
    <w:rsid w:val="00037D8E"/>
    <w:rsid w:val="00040F44"/>
    <w:rsid w:val="00042476"/>
    <w:rsid w:val="00044B3C"/>
    <w:rsid w:val="0004579F"/>
    <w:rsid w:val="0005010C"/>
    <w:rsid w:val="00050304"/>
    <w:rsid w:val="000640C9"/>
    <w:rsid w:val="00067E72"/>
    <w:rsid w:val="000714E3"/>
    <w:rsid w:val="00071E7D"/>
    <w:rsid w:val="00073513"/>
    <w:rsid w:val="0007762C"/>
    <w:rsid w:val="00077CB5"/>
    <w:rsid w:val="00081237"/>
    <w:rsid w:val="00083D63"/>
    <w:rsid w:val="00085CB0"/>
    <w:rsid w:val="0009060D"/>
    <w:rsid w:val="000A1E0A"/>
    <w:rsid w:val="000A516C"/>
    <w:rsid w:val="000A7C7C"/>
    <w:rsid w:val="000B0216"/>
    <w:rsid w:val="000B1BE3"/>
    <w:rsid w:val="000B579A"/>
    <w:rsid w:val="000C112A"/>
    <w:rsid w:val="000C20B6"/>
    <w:rsid w:val="000C2445"/>
    <w:rsid w:val="000C33C3"/>
    <w:rsid w:val="000C73B3"/>
    <w:rsid w:val="000D7263"/>
    <w:rsid w:val="000E1375"/>
    <w:rsid w:val="000E5332"/>
    <w:rsid w:val="00106C79"/>
    <w:rsid w:val="00120A9E"/>
    <w:rsid w:val="00122E22"/>
    <w:rsid w:val="00124A39"/>
    <w:rsid w:val="00124C89"/>
    <w:rsid w:val="0013084E"/>
    <w:rsid w:val="0013293B"/>
    <w:rsid w:val="001333A8"/>
    <w:rsid w:val="0013409A"/>
    <w:rsid w:val="00135549"/>
    <w:rsid w:val="00141ADD"/>
    <w:rsid w:val="00142FD3"/>
    <w:rsid w:val="00147AC3"/>
    <w:rsid w:val="00147D62"/>
    <w:rsid w:val="00151AFB"/>
    <w:rsid w:val="00162349"/>
    <w:rsid w:val="0016670D"/>
    <w:rsid w:val="00177594"/>
    <w:rsid w:val="00194A6A"/>
    <w:rsid w:val="00195514"/>
    <w:rsid w:val="00197183"/>
    <w:rsid w:val="001A1A05"/>
    <w:rsid w:val="001A4507"/>
    <w:rsid w:val="001C3EF8"/>
    <w:rsid w:val="001C775A"/>
    <w:rsid w:val="001D0652"/>
    <w:rsid w:val="001E2556"/>
    <w:rsid w:val="001E4620"/>
    <w:rsid w:val="001E6031"/>
    <w:rsid w:val="001E6A67"/>
    <w:rsid w:val="001F35F3"/>
    <w:rsid w:val="001F5436"/>
    <w:rsid w:val="00211637"/>
    <w:rsid w:val="00212E72"/>
    <w:rsid w:val="002226B7"/>
    <w:rsid w:val="002242C5"/>
    <w:rsid w:val="002428A5"/>
    <w:rsid w:val="00243DCF"/>
    <w:rsid w:val="002447B2"/>
    <w:rsid w:val="00255FEC"/>
    <w:rsid w:val="00260453"/>
    <w:rsid w:val="00273B68"/>
    <w:rsid w:val="00282782"/>
    <w:rsid w:val="00283368"/>
    <w:rsid w:val="00285031"/>
    <w:rsid w:val="00287D28"/>
    <w:rsid w:val="00292CFA"/>
    <w:rsid w:val="00296B1B"/>
    <w:rsid w:val="002A00FB"/>
    <w:rsid w:val="002B25CE"/>
    <w:rsid w:val="002B7EF4"/>
    <w:rsid w:val="002C1F7D"/>
    <w:rsid w:val="002C5D40"/>
    <w:rsid w:val="002D2D06"/>
    <w:rsid w:val="002E4464"/>
    <w:rsid w:val="002E525A"/>
    <w:rsid w:val="002E789B"/>
    <w:rsid w:val="002F3044"/>
    <w:rsid w:val="002F71D7"/>
    <w:rsid w:val="002F756B"/>
    <w:rsid w:val="00301BAE"/>
    <w:rsid w:val="0030697F"/>
    <w:rsid w:val="00306F15"/>
    <w:rsid w:val="00312BB5"/>
    <w:rsid w:val="0031522E"/>
    <w:rsid w:val="003225DD"/>
    <w:rsid w:val="0032581F"/>
    <w:rsid w:val="003400F1"/>
    <w:rsid w:val="00344684"/>
    <w:rsid w:val="00344859"/>
    <w:rsid w:val="00344B27"/>
    <w:rsid w:val="003508C6"/>
    <w:rsid w:val="00351BC6"/>
    <w:rsid w:val="00353B31"/>
    <w:rsid w:val="003608B0"/>
    <w:rsid w:val="00361D9C"/>
    <w:rsid w:val="00364B8C"/>
    <w:rsid w:val="00367DBF"/>
    <w:rsid w:val="003715C0"/>
    <w:rsid w:val="00380E87"/>
    <w:rsid w:val="00384C17"/>
    <w:rsid w:val="00385092"/>
    <w:rsid w:val="00386392"/>
    <w:rsid w:val="00394718"/>
    <w:rsid w:val="00395F99"/>
    <w:rsid w:val="003A6258"/>
    <w:rsid w:val="003A77C0"/>
    <w:rsid w:val="003B1FE3"/>
    <w:rsid w:val="003B2366"/>
    <w:rsid w:val="003B3A42"/>
    <w:rsid w:val="003C0E9F"/>
    <w:rsid w:val="003C40A4"/>
    <w:rsid w:val="003C5000"/>
    <w:rsid w:val="003C5E06"/>
    <w:rsid w:val="003D12C2"/>
    <w:rsid w:val="003D568D"/>
    <w:rsid w:val="003D5EB7"/>
    <w:rsid w:val="003D6A62"/>
    <w:rsid w:val="003E2AA4"/>
    <w:rsid w:val="003E35AB"/>
    <w:rsid w:val="003E38A5"/>
    <w:rsid w:val="003E3926"/>
    <w:rsid w:val="003E6300"/>
    <w:rsid w:val="003F16E4"/>
    <w:rsid w:val="003F560A"/>
    <w:rsid w:val="004113BC"/>
    <w:rsid w:val="004167C8"/>
    <w:rsid w:val="00416BE2"/>
    <w:rsid w:val="00416D48"/>
    <w:rsid w:val="00441E09"/>
    <w:rsid w:val="00446853"/>
    <w:rsid w:val="00447223"/>
    <w:rsid w:val="004501E2"/>
    <w:rsid w:val="004509E8"/>
    <w:rsid w:val="00451F7E"/>
    <w:rsid w:val="004639E5"/>
    <w:rsid w:val="00463CDD"/>
    <w:rsid w:val="00476C34"/>
    <w:rsid w:val="0047734A"/>
    <w:rsid w:val="00482956"/>
    <w:rsid w:val="00483ABD"/>
    <w:rsid w:val="0049231F"/>
    <w:rsid w:val="00493E62"/>
    <w:rsid w:val="004978AF"/>
    <w:rsid w:val="00497AAA"/>
    <w:rsid w:val="004A4574"/>
    <w:rsid w:val="004B41BC"/>
    <w:rsid w:val="004C4B1F"/>
    <w:rsid w:val="004D1C0F"/>
    <w:rsid w:val="004D43D9"/>
    <w:rsid w:val="004D6AD8"/>
    <w:rsid w:val="004D72B1"/>
    <w:rsid w:val="00500AE0"/>
    <w:rsid w:val="00502AF4"/>
    <w:rsid w:val="005043AF"/>
    <w:rsid w:val="00505D0F"/>
    <w:rsid w:val="00507F0F"/>
    <w:rsid w:val="00511665"/>
    <w:rsid w:val="00511D55"/>
    <w:rsid w:val="00516AC3"/>
    <w:rsid w:val="005176BC"/>
    <w:rsid w:val="00525667"/>
    <w:rsid w:val="00526DEB"/>
    <w:rsid w:val="00531BAB"/>
    <w:rsid w:val="00535560"/>
    <w:rsid w:val="00544A72"/>
    <w:rsid w:val="00552592"/>
    <w:rsid w:val="00552F4B"/>
    <w:rsid w:val="00557D66"/>
    <w:rsid w:val="00566687"/>
    <w:rsid w:val="0058425E"/>
    <w:rsid w:val="005861A3"/>
    <w:rsid w:val="0059637A"/>
    <w:rsid w:val="005A2E98"/>
    <w:rsid w:val="005A3272"/>
    <w:rsid w:val="005A367E"/>
    <w:rsid w:val="005A4273"/>
    <w:rsid w:val="005A51DE"/>
    <w:rsid w:val="005B610B"/>
    <w:rsid w:val="005C3115"/>
    <w:rsid w:val="005C341F"/>
    <w:rsid w:val="005C3AE2"/>
    <w:rsid w:val="005D1F58"/>
    <w:rsid w:val="005D2879"/>
    <w:rsid w:val="005D3EB2"/>
    <w:rsid w:val="005D4A4D"/>
    <w:rsid w:val="005E393E"/>
    <w:rsid w:val="005E4666"/>
    <w:rsid w:val="005F1515"/>
    <w:rsid w:val="005F155B"/>
    <w:rsid w:val="005F2B6F"/>
    <w:rsid w:val="0061313F"/>
    <w:rsid w:val="0061579B"/>
    <w:rsid w:val="006200C9"/>
    <w:rsid w:val="00626D5E"/>
    <w:rsid w:val="0065381A"/>
    <w:rsid w:val="00656E2B"/>
    <w:rsid w:val="00666515"/>
    <w:rsid w:val="00666DAD"/>
    <w:rsid w:val="00667268"/>
    <w:rsid w:val="006734C1"/>
    <w:rsid w:val="00683A13"/>
    <w:rsid w:val="00685F9F"/>
    <w:rsid w:val="006860F2"/>
    <w:rsid w:val="00687CFE"/>
    <w:rsid w:val="00690033"/>
    <w:rsid w:val="00691DCF"/>
    <w:rsid w:val="006932F0"/>
    <w:rsid w:val="00697F9B"/>
    <w:rsid w:val="006A626D"/>
    <w:rsid w:val="006B7E92"/>
    <w:rsid w:val="006C2056"/>
    <w:rsid w:val="006C2AE9"/>
    <w:rsid w:val="006D01DE"/>
    <w:rsid w:val="006D0B57"/>
    <w:rsid w:val="006D4C1B"/>
    <w:rsid w:val="006D7B55"/>
    <w:rsid w:val="006E50EB"/>
    <w:rsid w:val="006E6928"/>
    <w:rsid w:val="006E6AB4"/>
    <w:rsid w:val="007027FF"/>
    <w:rsid w:val="0070281B"/>
    <w:rsid w:val="0071621B"/>
    <w:rsid w:val="007176FB"/>
    <w:rsid w:val="00722899"/>
    <w:rsid w:val="007312C1"/>
    <w:rsid w:val="00736A53"/>
    <w:rsid w:val="00752AF5"/>
    <w:rsid w:val="00763536"/>
    <w:rsid w:val="007655B3"/>
    <w:rsid w:val="0076584F"/>
    <w:rsid w:val="00770983"/>
    <w:rsid w:val="0077265C"/>
    <w:rsid w:val="00780995"/>
    <w:rsid w:val="00790A71"/>
    <w:rsid w:val="007A4509"/>
    <w:rsid w:val="007A5504"/>
    <w:rsid w:val="007B6902"/>
    <w:rsid w:val="007C5E6C"/>
    <w:rsid w:val="007D492F"/>
    <w:rsid w:val="007D7646"/>
    <w:rsid w:val="007E630A"/>
    <w:rsid w:val="007F03D7"/>
    <w:rsid w:val="007F48E8"/>
    <w:rsid w:val="007F71F2"/>
    <w:rsid w:val="00800721"/>
    <w:rsid w:val="008039D8"/>
    <w:rsid w:val="00807067"/>
    <w:rsid w:val="008143A8"/>
    <w:rsid w:val="00815F31"/>
    <w:rsid w:val="00823156"/>
    <w:rsid w:val="00824775"/>
    <w:rsid w:val="00827550"/>
    <w:rsid w:val="0083015C"/>
    <w:rsid w:val="00840135"/>
    <w:rsid w:val="00841490"/>
    <w:rsid w:val="00842355"/>
    <w:rsid w:val="008505E4"/>
    <w:rsid w:val="00851200"/>
    <w:rsid w:val="00854C52"/>
    <w:rsid w:val="0086523B"/>
    <w:rsid w:val="008716F8"/>
    <w:rsid w:val="0087685F"/>
    <w:rsid w:val="0089011F"/>
    <w:rsid w:val="008964E7"/>
    <w:rsid w:val="0089757B"/>
    <w:rsid w:val="008A618E"/>
    <w:rsid w:val="008B1F2A"/>
    <w:rsid w:val="008B6287"/>
    <w:rsid w:val="008C05E3"/>
    <w:rsid w:val="008C0E1A"/>
    <w:rsid w:val="008D0134"/>
    <w:rsid w:val="008D0E10"/>
    <w:rsid w:val="008D3217"/>
    <w:rsid w:val="008D45C2"/>
    <w:rsid w:val="008E57F0"/>
    <w:rsid w:val="008E6D6A"/>
    <w:rsid w:val="009025C8"/>
    <w:rsid w:val="0090506E"/>
    <w:rsid w:val="009075CE"/>
    <w:rsid w:val="009105EA"/>
    <w:rsid w:val="00910D1A"/>
    <w:rsid w:val="00912187"/>
    <w:rsid w:val="0091702C"/>
    <w:rsid w:val="00926C24"/>
    <w:rsid w:val="00930175"/>
    <w:rsid w:val="00934612"/>
    <w:rsid w:val="00937641"/>
    <w:rsid w:val="0094269F"/>
    <w:rsid w:val="0094597A"/>
    <w:rsid w:val="00945991"/>
    <w:rsid w:val="009517F8"/>
    <w:rsid w:val="00961911"/>
    <w:rsid w:val="00961E68"/>
    <w:rsid w:val="00964F56"/>
    <w:rsid w:val="00973F42"/>
    <w:rsid w:val="00975F12"/>
    <w:rsid w:val="00993AA0"/>
    <w:rsid w:val="009A05E1"/>
    <w:rsid w:val="009A4749"/>
    <w:rsid w:val="009A56F7"/>
    <w:rsid w:val="009B26E0"/>
    <w:rsid w:val="009B2D19"/>
    <w:rsid w:val="009B41B3"/>
    <w:rsid w:val="009B77F8"/>
    <w:rsid w:val="009C37FB"/>
    <w:rsid w:val="009C3F8D"/>
    <w:rsid w:val="009C4260"/>
    <w:rsid w:val="009C6B47"/>
    <w:rsid w:val="009D3DE8"/>
    <w:rsid w:val="009E2945"/>
    <w:rsid w:val="009E3837"/>
    <w:rsid w:val="009E7E10"/>
    <w:rsid w:val="009F1102"/>
    <w:rsid w:val="00A00FCC"/>
    <w:rsid w:val="00A05161"/>
    <w:rsid w:val="00A1407A"/>
    <w:rsid w:val="00A1482C"/>
    <w:rsid w:val="00A2328D"/>
    <w:rsid w:val="00A3526D"/>
    <w:rsid w:val="00A4030D"/>
    <w:rsid w:val="00A41092"/>
    <w:rsid w:val="00A4719A"/>
    <w:rsid w:val="00A471CE"/>
    <w:rsid w:val="00A53076"/>
    <w:rsid w:val="00A53C09"/>
    <w:rsid w:val="00A57FC4"/>
    <w:rsid w:val="00A625E9"/>
    <w:rsid w:val="00A640F0"/>
    <w:rsid w:val="00A65956"/>
    <w:rsid w:val="00A662B3"/>
    <w:rsid w:val="00A67EBB"/>
    <w:rsid w:val="00A7273C"/>
    <w:rsid w:val="00A87586"/>
    <w:rsid w:val="00A8771F"/>
    <w:rsid w:val="00A92910"/>
    <w:rsid w:val="00A94802"/>
    <w:rsid w:val="00A95882"/>
    <w:rsid w:val="00A971AA"/>
    <w:rsid w:val="00AA34E5"/>
    <w:rsid w:val="00AA3D26"/>
    <w:rsid w:val="00AB0848"/>
    <w:rsid w:val="00AB7F78"/>
    <w:rsid w:val="00AC653E"/>
    <w:rsid w:val="00AD06F9"/>
    <w:rsid w:val="00AD2F49"/>
    <w:rsid w:val="00AD3E74"/>
    <w:rsid w:val="00AE1EEA"/>
    <w:rsid w:val="00AE4076"/>
    <w:rsid w:val="00B035C5"/>
    <w:rsid w:val="00B05709"/>
    <w:rsid w:val="00B10D0D"/>
    <w:rsid w:val="00B2416B"/>
    <w:rsid w:val="00B24504"/>
    <w:rsid w:val="00B31EF7"/>
    <w:rsid w:val="00B35CFB"/>
    <w:rsid w:val="00B43FF2"/>
    <w:rsid w:val="00B4696A"/>
    <w:rsid w:val="00B50419"/>
    <w:rsid w:val="00B50EC3"/>
    <w:rsid w:val="00B511A3"/>
    <w:rsid w:val="00B5408D"/>
    <w:rsid w:val="00B5575F"/>
    <w:rsid w:val="00B61F9E"/>
    <w:rsid w:val="00B70E39"/>
    <w:rsid w:val="00B72674"/>
    <w:rsid w:val="00B748AE"/>
    <w:rsid w:val="00B756C6"/>
    <w:rsid w:val="00B7664A"/>
    <w:rsid w:val="00B85FFB"/>
    <w:rsid w:val="00B91DED"/>
    <w:rsid w:val="00B95624"/>
    <w:rsid w:val="00BB17F8"/>
    <w:rsid w:val="00BB1B37"/>
    <w:rsid w:val="00BB24FE"/>
    <w:rsid w:val="00BB2831"/>
    <w:rsid w:val="00BC2679"/>
    <w:rsid w:val="00BC345F"/>
    <w:rsid w:val="00BC7D4E"/>
    <w:rsid w:val="00BE043C"/>
    <w:rsid w:val="00BE1FB5"/>
    <w:rsid w:val="00BE3ABB"/>
    <w:rsid w:val="00BE49F8"/>
    <w:rsid w:val="00BF267E"/>
    <w:rsid w:val="00C05B34"/>
    <w:rsid w:val="00C11CF7"/>
    <w:rsid w:val="00C12C5B"/>
    <w:rsid w:val="00C137FC"/>
    <w:rsid w:val="00C13E12"/>
    <w:rsid w:val="00C14647"/>
    <w:rsid w:val="00C17460"/>
    <w:rsid w:val="00C2270B"/>
    <w:rsid w:val="00C23D7C"/>
    <w:rsid w:val="00C269C6"/>
    <w:rsid w:val="00C343E2"/>
    <w:rsid w:val="00C37252"/>
    <w:rsid w:val="00C427FF"/>
    <w:rsid w:val="00C43147"/>
    <w:rsid w:val="00C459A8"/>
    <w:rsid w:val="00C563CE"/>
    <w:rsid w:val="00C620DA"/>
    <w:rsid w:val="00C654B0"/>
    <w:rsid w:val="00C664B6"/>
    <w:rsid w:val="00C7609B"/>
    <w:rsid w:val="00C81845"/>
    <w:rsid w:val="00C93798"/>
    <w:rsid w:val="00C95CEE"/>
    <w:rsid w:val="00C965CB"/>
    <w:rsid w:val="00CA51BE"/>
    <w:rsid w:val="00CA5DA4"/>
    <w:rsid w:val="00CA6DF5"/>
    <w:rsid w:val="00CB0422"/>
    <w:rsid w:val="00CB2B13"/>
    <w:rsid w:val="00CB397D"/>
    <w:rsid w:val="00CC0E76"/>
    <w:rsid w:val="00CC1CB9"/>
    <w:rsid w:val="00CD6E1F"/>
    <w:rsid w:val="00CE090C"/>
    <w:rsid w:val="00CE13CE"/>
    <w:rsid w:val="00CE1F99"/>
    <w:rsid w:val="00CE4F05"/>
    <w:rsid w:val="00CE5362"/>
    <w:rsid w:val="00D011BE"/>
    <w:rsid w:val="00D04211"/>
    <w:rsid w:val="00D24687"/>
    <w:rsid w:val="00D37732"/>
    <w:rsid w:val="00D37EE2"/>
    <w:rsid w:val="00D40866"/>
    <w:rsid w:val="00D4222B"/>
    <w:rsid w:val="00D5090D"/>
    <w:rsid w:val="00D5230B"/>
    <w:rsid w:val="00D6483C"/>
    <w:rsid w:val="00D67754"/>
    <w:rsid w:val="00D67951"/>
    <w:rsid w:val="00D7056E"/>
    <w:rsid w:val="00D71958"/>
    <w:rsid w:val="00D72597"/>
    <w:rsid w:val="00D76057"/>
    <w:rsid w:val="00D76324"/>
    <w:rsid w:val="00D8377B"/>
    <w:rsid w:val="00D84443"/>
    <w:rsid w:val="00DB199F"/>
    <w:rsid w:val="00DB51A7"/>
    <w:rsid w:val="00DC0957"/>
    <w:rsid w:val="00DC1CD5"/>
    <w:rsid w:val="00DC5546"/>
    <w:rsid w:val="00DD08D8"/>
    <w:rsid w:val="00DD4553"/>
    <w:rsid w:val="00DD465E"/>
    <w:rsid w:val="00DE1BD7"/>
    <w:rsid w:val="00DE1FE3"/>
    <w:rsid w:val="00DE53D6"/>
    <w:rsid w:val="00DE7590"/>
    <w:rsid w:val="00E0590E"/>
    <w:rsid w:val="00E12F59"/>
    <w:rsid w:val="00E25768"/>
    <w:rsid w:val="00E27053"/>
    <w:rsid w:val="00E27A29"/>
    <w:rsid w:val="00E36A84"/>
    <w:rsid w:val="00E37201"/>
    <w:rsid w:val="00E374E8"/>
    <w:rsid w:val="00E46EB8"/>
    <w:rsid w:val="00E47021"/>
    <w:rsid w:val="00E47E23"/>
    <w:rsid w:val="00E60796"/>
    <w:rsid w:val="00E61073"/>
    <w:rsid w:val="00E6551E"/>
    <w:rsid w:val="00E66D55"/>
    <w:rsid w:val="00E70E8A"/>
    <w:rsid w:val="00E75F7C"/>
    <w:rsid w:val="00E84354"/>
    <w:rsid w:val="00E86BD5"/>
    <w:rsid w:val="00E91669"/>
    <w:rsid w:val="00E9719A"/>
    <w:rsid w:val="00EA36E9"/>
    <w:rsid w:val="00EB2390"/>
    <w:rsid w:val="00EB5C85"/>
    <w:rsid w:val="00EC0A70"/>
    <w:rsid w:val="00ED2315"/>
    <w:rsid w:val="00ED5AB7"/>
    <w:rsid w:val="00ED6631"/>
    <w:rsid w:val="00EE0F91"/>
    <w:rsid w:val="00EE540D"/>
    <w:rsid w:val="00EE70CE"/>
    <w:rsid w:val="00EF161A"/>
    <w:rsid w:val="00F021DF"/>
    <w:rsid w:val="00F068B0"/>
    <w:rsid w:val="00F128D6"/>
    <w:rsid w:val="00F154D7"/>
    <w:rsid w:val="00F15508"/>
    <w:rsid w:val="00F172CA"/>
    <w:rsid w:val="00F20BB8"/>
    <w:rsid w:val="00F217DC"/>
    <w:rsid w:val="00F23A48"/>
    <w:rsid w:val="00F25489"/>
    <w:rsid w:val="00F26FE0"/>
    <w:rsid w:val="00F36165"/>
    <w:rsid w:val="00F3621B"/>
    <w:rsid w:val="00F377E2"/>
    <w:rsid w:val="00F41D78"/>
    <w:rsid w:val="00F43362"/>
    <w:rsid w:val="00F44555"/>
    <w:rsid w:val="00F44747"/>
    <w:rsid w:val="00F45685"/>
    <w:rsid w:val="00F469E9"/>
    <w:rsid w:val="00F47D65"/>
    <w:rsid w:val="00F501FF"/>
    <w:rsid w:val="00F54259"/>
    <w:rsid w:val="00F670B9"/>
    <w:rsid w:val="00F766D3"/>
    <w:rsid w:val="00F85324"/>
    <w:rsid w:val="00F921CF"/>
    <w:rsid w:val="00F96B4B"/>
    <w:rsid w:val="00FA25D2"/>
    <w:rsid w:val="00FB2E1F"/>
    <w:rsid w:val="00FB4A34"/>
    <w:rsid w:val="00FB6578"/>
    <w:rsid w:val="00FC048B"/>
    <w:rsid w:val="00FC2843"/>
    <w:rsid w:val="00FD0A52"/>
    <w:rsid w:val="00FD520E"/>
    <w:rsid w:val="00FD675F"/>
    <w:rsid w:val="00FE0B28"/>
    <w:rsid w:val="00FE1991"/>
    <w:rsid w:val="00FE27C2"/>
    <w:rsid w:val="00FE4EF6"/>
    <w:rsid w:val="00FE5ABF"/>
    <w:rsid w:val="00FE646D"/>
    <w:rsid w:val="00FF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67AC"/>
  <w15:chartTrackingRefBased/>
  <w15:docId w15:val="{A5805D26-DDEA-4E60-9AF7-20A5FE2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39"/>
  </w:style>
  <w:style w:type="paragraph" w:styleId="Heading1">
    <w:name w:val="heading 1"/>
    <w:basedOn w:val="Normal"/>
    <w:next w:val="Normal"/>
    <w:link w:val="Heading1Char"/>
    <w:uiPriority w:val="9"/>
    <w:qFormat/>
    <w:rsid w:val="00C343E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343E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43E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43E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343E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343E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343E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343E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343E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3E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C343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343E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43E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343E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343E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343E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343E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343E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343E2"/>
    <w:pPr>
      <w:spacing w:line="240" w:lineRule="auto"/>
    </w:pPr>
    <w:rPr>
      <w:b/>
      <w:bCs/>
      <w:smallCaps/>
      <w:color w:val="44546A" w:themeColor="text2"/>
    </w:rPr>
  </w:style>
  <w:style w:type="paragraph" w:styleId="Title">
    <w:name w:val="Title"/>
    <w:basedOn w:val="Normal"/>
    <w:next w:val="Normal"/>
    <w:link w:val="TitleChar"/>
    <w:uiPriority w:val="10"/>
    <w:qFormat/>
    <w:rsid w:val="00C343E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343E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343E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343E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343E2"/>
    <w:rPr>
      <w:b/>
      <w:bCs/>
    </w:rPr>
  </w:style>
  <w:style w:type="character" w:styleId="Emphasis">
    <w:name w:val="Emphasis"/>
    <w:basedOn w:val="DefaultParagraphFont"/>
    <w:uiPriority w:val="20"/>
    <w:qFormat/>
    <w:rsid w:val="00C343E2"/>
    <w:rPr>
      <w:i/>
      <w:iCs/>
    </w:rPr>
  </w:style>
  <w:style w:type="paragraph" w:styleId="NoSpacing">
    <w:name w:val="No Spacing"/>
    <w:uiPriority w:val="1"/>
    <w:qFormat/>
    <w:rsid w:val="00C343E2"/>
    <w:pPr>
      <w:spacing w:after="0" w:line="240" w:lineRule="auto"/>
    </w:pPr>
  </w:style>
  <w:style w:type="paragraph" w:styleId="Quote">
    <w:name w:val="Quote"/>
    <w:basedOn w:val="Normal"/>
    <w:next w:val="Normal"/>
    <w:link w:val="QuoteChar"/>
    <w:uiPriority w:val="29"/>
    <w:qFormat/>
    <w:rsid w:val="00C343E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343E2"/>
    <w:rPr>
      <w:color w:val="44546A" w:themeColor="text2"/>
      <w:sz w:val="24"/>
      <w:szCs w:val="24"/>
    </w:rPr>
  </w:style>
  <w:style w:type="paragraph" w:styleId="IntenseQuote">
    <w:name w:val="Intense Quote"/>
    <w:basedOn w:val="Normal"/>
    <w:next w:val="Normal"/>
    <w:link w:val="IntenseQuoteChar"/>
    <w:uiPriority w:val="30"/>
    <w:qFormat/>
    <w:rsid w:val="00C343E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343E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343E2"/>
    <w:rPr>
      <w:i/>
      <w:iCs/>
      <w:color w:val="595959" w:themeColor="text1" w:themeTint="A6"/>
    </w:rPr>
  </w:style>
  <w:style w:type="character" w:styleId="IntenseEmphasis">
    <w:name w:val="Intense Emphasis"/>
    <w:basedOn w:val="DefaultParagraphFont"/>
    <w:uiPriority w:val="21"/>
    <w:qFormat/>
    <w:rsid w:val="00C343E2"/>
    <w:rPr>
      <w:b/>
      <w:bCs/>
      <w:i/>
      <w:iCs/>
    </w:rPr>
  </w:style>
  <w:style w:type="character" w:styleId="SubtleReference">
    <w:name w:val="Subtle Reference"/>
    <w:basedOn w:val="DefaultParagraphFont"/>
    <w:uiPriority w:val="31"/>
    <w:qFormat/>
    <w:rsid w:val="00C343E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343E2"/>
    <w:rPr>
      <w:b/>
      <w:bCs/>
      <w:smallCaps/>
      <w:color w:val="44546A" w:themeColor="text2"/>
      <w:u w:val="single"/>
    </w:rPr>
  </w:style>
  <w:style w:type="character" w:styleId="BookTitle">
    <w:name w:val="Book Title"/>
    <w:basedOn w:val="DefaultParagraphFont"/>
    <w:uiPriority w:val="33"/>
    <w:qFormat/>
    <w:rsid w:val="00C343E2"/>
    <w:rPr>
      <w:b/>
      <w:bCs/>
      <w:smallCaps/>
      <w:spacing w:val="10"/>
    </w:rPr>
  </w:style>
  <w:style w:type="paragraph" w:styleId="TOCHeading">
    <w:name w:val="TOC Heading"/>
    <w:basedOn w:val="Heading1"/>
    <w:next w:val="Normal"/>
    <w:uiPriority w:val="39"/>
    <w:semiHidden/>
    <w:unhideWhenUsed/>
    <w:qFormat/>
    <w:rsid w:val="00C343E2"/>
    <w:pPr>
      <w:outlineLvl w:val="9"/>
    </w:pPr>
  </w:style>
  <w:style w:type="paragraph" w:styleId="ListParagraph">
    <w:name w:val="List Paragraph"/>
    <w:basedOn w:val="Normal"/>
    <w:uiPriority w:val="34"/>
    <w:qFormat/>
    <w:rsid w:val="00483ABD"/>
    <w:pPr>
      <w:ind w:left="720"/>
      <w:contextualSpacing/>
    </w:pPr>
  </w:style>
  <w:style w:type="paragraph" w:styleId="Revision">
    <w:name w:val="Revision"/>
    <w:hidden/>
    <w:uiPriority w:val="99"/>
    <w:semiHidden/>
    <w:rsid w:val="00386392"/>
    <w:pPr>
      <w:spacing w:after="0" w:line="240" w:lineRule="auto"/>
    </w:pPr>
  </w:style>
  <w:style w:type="character" w:styleId="Hyperlink">
    <w:name w:val="Hyperlink"/>
    <w:basedOn w:val="DefaultParagraphFont"/>
    <w:uiPriority w:val="99"/>
    <w:unhideWhenUsed/>
    <w:rsid w:val="00FE646D"/>
    <w:rPr>
      <w:color w:val="0563C1" w:themeColor="hyperlink"/>
      <w:u w:val="single"/>
    </w:rPr>
  </w:style>
  <w:style w:type="character" w:styleId="UnresolvedMention">
    <w:name w:val="Unresolved Mention"/>
    <w:basedOn w:val="DefaultParagraphFont"/>
    <w:uiPriority w:val="99"/>
    <w:semiHidden/>
    <w:unhideWhenUsed/>
    <w:rsid w:val="00FE646D"/>
    <w:rPr>
      <w:color w:val="605E5C"/>
      <w:shd w:val="clear" w:color="auto" w:fill="E1DFDD"/>
    </w:rPr>
  </w:style>
  <w:style w:type="paragraph" w:styleId="NormalWeb">
    <w:name w:val="Normal (Web)"/>
    <w:basedOn w:val="Normal"/>
    <w:uiPriority w:val="99"/>
    <w:unhideWhenUsed/>
    <w:rsid w:val="007F48E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93798"/>
    <w:rPr>
      <w:sz w:val="16"/>
      <w:szCs w:val="16"/>
    </w:rPr>
  </w:style>
  <w:style w:type="paragraph" w:styleId="CommentText">
    <w:name w:val="annotation text"/>
    <w:basedOn w:val="Normal"/>
    <w:link w:val="CommentTextChar"/>
    <w:uiPriority w:val="99"/>
    <w:unhideWhenUsed/>
    <w:rsid w:val="00C93798"/>
    <w:pPr>
      <w:spacing w:line="240" w:lineRule="auto"/>
    </w:pPr>
    <w:rPr>
      <w:sz w:val="20"/>
      <w:szCs w:val="20"/>
    </w:rPr>
  </w:style>
  <w:style w:type="character" w:customStyle="1" w:styleId="CommentTextChar">
    <w:name w:val="Comment Text Char"/>
    <w:basedOn w:val="DefaultParagraphFont"/>
    <w:link w:val="CommentText"/>
    <w:uiPriority w:val="99"/>
    <w:rsid w:val="00C93798"/>
    <w:rPr>
      <w:sz w:val="20"/>
      <w:szCs w:val="20"/>
    </w:rPr>
  </w:style>
  <w:style w:type="paragraph" w:styleId="CommentSubject">
    <w:name w:val="annotation subject"/>
    <w:basedOn w:val="CommentText"/>
    <w:next w:val="CommentText"/>
    <w:link w:val="CommentSubjectChar"/>
    <w:uiPriority w:val="99"/>
    <w:semiHidden/>
    <w:unhideWhenUsed/>
    <w:rsid w:val="00C93798"/>
    <w:rPr>
      <w:b/>
      <w:bCs/>
    </w:rPr>
  </w:style>
  <w:style w:type="character" w:customStyle="1" w:styleId="CommentSubjectChar">
    <w:name w:val="Comment Subject Char"/>
    <w:basedOn w:val="CommentTextChar"/>
    <w:link w:val="CommentSubject"/>
    <w:uiPriority w:val="99"/>
    <w:semiHidden/>
    <w:rsid w:val="00C93798"/>
    <w:rPr>
      <w:b/>
      <w:bCs/>
      <w:sz w:val="20"/>
      <w:szCs w:val="20"/>
    </w:rPr>
  </w:style>
  <w:style w:type="character" w:styleId="FollowedHyperlink">
    <w:name w:val="FollowedHyperlink"/>
    <w:basedOn w:val="DefaultParagraphFont"/>
    <w:uiPriority w:val="99"/>
    <w:semiHidden/>
    <w:unhideWhenUsed/>
    <w:rsid w:val="00E91669"/>
    <w:rPr>
      <w:color w:val="954F72" w:themeColor="followedHyperlink"/>
      <w:u w:val="single"/>
    </w:rPr>
  </w:style>
  <w:style w:type="paragraph" w:customStyle="1" w:styleId="contentpasted0">
    <w:name w:val="contentpasted0"/>
    <w:basedOn w:val="Normal"/>
    <w:uiPriority w:val="99"/>
    <w:semiHidden/>
    <w:rsid w:val="00351BC6"/>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88303">
      <w:bodyDiv w:val="1"/>
      <w:marLeft w:val="0"/>
      <w:marRight w:val="0"/>
      <w:marTop w:val="0"/>
      <w:marBottom w:val="0"/>
      <w:divBdr>
        <w:top w:val="none" w:sz="0" w:space="0" w:color="auto"/>
        <w:left w:val="none" w:sz="0" w:space="0" w:color="auto"/>
        <w:bottom w:val="none" w:sz="0" w:space="0" w:color="auto"/>
        <w:right w:val="none" w:sz="0" w:space="0" w:color="auto"/>
      </w:divBdr>
    </w:div>
    <w:div w:id="327755843">
      <w:bodyDiv w:val="1"/>
      <w:marLeft w:val="0"/>
      <w:marRight w:val="0"/>
      <w:marTop w:val="0"/>
      <w:marBottom w:val="0"/>
      <w:divBdr>
        <w:top w:val="none" w:sz="0" w:space="0" w:color="auto"/>
        <w:left w:val="none" w:sz="0" w:space="0" w:color="auto"/>
        <w:bottom w:val="none" w:sz="0" w:space="0" w:color="auto"/>
        <w:right w:val="none" w:sz="0" w:space="0" w:color="auto"/>
      </w:divBdr>
    </w:div>
    <w:div w:id="372970288">
      <w:bodyDiv w:val="1"/>
      <w:marLeft w:val="0"/>
      <w:marRight w:val="0"/>
      <w:marTop w:val="0"/>
      <w:marBottom w:val="0"/>
      <w:divBdr>
        <w:top w:val="none" w:sz="0" w:space="0" w:color="auto"/>
        <w:left w:val="none" w:sz="0" w:space="0" w:color="auto"/>
        <w:bottom w:val="none" w:sz="0" w:space="0" w:color="auto"/>
        <w:right w:val="none" w:sz="0" w:space="0" w:color="auto"/>
      </w:divBdr>
    </w:div>
    <w:div w:id="409624416">
      <w:bodyDiv w:val="1"/>
      <w:marLeft w:val="0"/>
      <w:marRight w:val="0"/>
      <w:marTop w:val="0"/>
      <w:marBottom w:val="0"/>
      <w:divBdr>
        <w:top w:val="none" w:sz="0" w:space="0" w:color="auto"/>
        <w:left w:val="none" w:sz="0" w:space="0" w:color="auto"/>
        <w:bottom w:val="none" w:sz="0" w:space="0" w:color="auto"/>
        <w:right w:val="none" w:sz="0" w:space="0" w:color="auto"/>
      </w:divBdr>
    </w:div>
    <w:div w:id="451019365">
      <w:bodyDiv w:val="1"/>
      <w:marLeft w:val="0"/>
      <w:marRight w:val="0"/>
      <w:marTop w:val="0"/>
      <w:marBottom w:val="0"/>
      <w:divBdr>
        <w:top w:val="none" w:sz="0" w:space="0" w:color="auto"/>
        <w:left w:val="none" w:sz="0" w:space="0" w:color="auto"/>
        <w:bottom w:val="none" w:sz="0" w:space="0" w:color="auto"/>
        <w:right w:val="none" w:sz="0" w:space="0" w:color="auto"/>
      </w:divBdr>
    </w:div>
    <w:div w:id="947352901">
      <w:bodyDiv w:val="1"/>
      <w:marLeft w:val="0"/>
      <w:marRight w:val="0"/>
      <w:marTop w:val="0"/>
      <w:marBottom w:val="0"/>
      <w:divBdr>
        <w:top w:val="none" w:sz="0" w:space="0" w:color="auto"/>
        <w:left w:val="none" w:sz="0" w:space="0" w:color="auto"/>
        <w:bottom w:val="none" w:sz="0" w:space="0" w:color="auto"/>
        <w:right w:val="none" w:sz="0" w:space="0" w:color="auto"/>
      </w:divBdr>
    </w:div>
    <w:div w:id="1068654910">
      <w:bodyDiv w:val="1"/>
      <w:marLeft w:val="0"/>
      <w:marRight w:val="0"/>
      <w:marTop w:val="0"/>
      <w:marBottom w:val="0"/>
      <w:divBdr>
        <w:top w:val="none" w:sz="0" w:space="0" w:color="auto"/>
        <w:left w:val="none" w:sz="0" w:space="0" w:color="auto"/>
        <w:bottom w:val="none" w:sz="0" w:space="0" w:color="auto"/>
        <w:right w:val="none" w:sz="0" w:space="0" w:color="auto"/>
      </w:divBdr>
    </w:div>
    <w:div w:id="1269192882">
      <w:bodyDiv w:val="1"/>
      <w:marLeft w:val="0"/>
      <w:marRight w:val="0"/>
      <w:marTop w:val="0"/>
      <w:marBottom w:val="0"/>
      <w:divBdr>
        <w:top w:val="none" w:sz="0" w:space="0" w:color="auto"/>
        <w:left w:val="none" w:sz="0" w:space="0" w:color="auto"/>
        <w:bottom w:val="none" w:sz="0" w:space="0" w:color="auto"/>
        <w:right w:val="none" w:sz="0" w:space="0" w:color="auto"/>
      </w:divBdr>
    </w:div>
    <w:div w:id="1440906076">
      <w:bodyDiv w:val="1"/>
      <w:marLeft w:val="0"/>
      <w:marRight w:val="0"/>
      <w:marTop w:val="0"/>
      <w:marBottom w:val="0"/>
      <w:divBdr>
        <w:top w:val="none" w:sz="0" w:space="0" w:color="auto"/>
        <w:left w:val="none" w:sz="0" w:space="0" w:color="auto"/>
        <w:bottom w:val="none" w:sz="0" w:space="0" w:color="auto"/>
        <w:right w:val="none" w:sz="0" w:space="0" w:color="auto"/>
      </w:divBdr>
    </w:div>
    <w:div w:id="15896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enirwellness.com/" TargetMode="External"/><Relationship Id="rId13" Type="http://schemas.openxmlformats.org/officeDocument/2006/relationships/hyperlink" Target="https://www.instyle.com/nicole-kidman-met-gala-2023-seratopical-revolution-7487698" TargetMode="External"/><Relationship Id="rId18" Type="http://schemas.openxmlformats.org/officeDocument/2006/relationships/hyperlink" Target="https://pr.report/EWimUPG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ewbeauty.com/nicole-kidman-acm-awards-2023/" TargetMode="External"/><Relationship Id="rId17" Type="http://schemas.openxmlformats.org/officeDocument/2006/relationships/hyperlink" Target="https://www.avenirwellness.com/" TargetMode="External"/><Relationship Id="rId2" Type="http://schemas.openxmlformats.org/officeDocument/2006/relationships/numbering" Target="numbering.xml"/><Relationship Id="rId16" Type="http://schemas.openxmlformats.org/officeDocument/2006/relationships/hyperlink" Target="http://www.avenirwellness.com/sec-filings/" TargetMode="External"/><Relationship Id="rId20" Type="http://schemas.openxmlformats.org/officeDocument/2006/relationships/hyperlink" Target="mailto:investor@avenirwellne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ople.com/style/acm-awards-2023-nicole-kidman-keith-urban-twin-in-suits-on-red-carpet-photos/" TargetMode="External"/><Relationship Id="rId5" Type="http://schemas.openxmlformats.org/officeDocument/2006/relationships/webSettings" Target="webSettings.xml"/><Relationship Id="rId15" Type="http://schemas.openxmlformats.org/officeDocument/2006/relationships/hyperlink" Target="https://www.glamour.com/gallery/best-makeup-looks-met-gala-2023-red-carpet" TargetMode="External"/><Relationship Id="rId10" Type="http://schemas.openxmlformats.org/officeDocument/2006/relationships/hyperlink" Target="https://www.instyle.com/nicole-kidman-oscars-2023-seratopical-revolution-7254395" TargetMode="External"/><Relationship Id="rId19" Type="http://schemas.openxmlformats.org/officeDocument/2006/relationships/hyperlink" Target="mailto:seratopical@autumncommunications.com" TargetMode="External"/><Relationship Id="rId4" Type="http://schemas.openxmlformats.org/officeDocument/2006/relationships/settings" Target="settings.xml"/><Relationship Id="rId9" Type="http://schemas.openxmlformats.org/officeDocument/2006/relationships/hyperlink" Target="https://www.newbeauty.com/tightening-gel-nicole-kidman/" TargetMode="External"/><Relationship Id="rId14" Type="http://schemas.openxmlformats.org/officeDocument/2006/relationships/hyperlink" Target="https://pagesix.com/2023/05/02/shop-the-best-met-gala-2023-beauty-makeup-and-hair-look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D05D5-D5E2-4006-B95C-A57BA4EC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Bennett</dc:creator>
  <cp:keywords/>
  <dc:description/>
  <cp:lastModifiedBy>Joel Bennett</cp:lastModifiedBy>
  <cp:revision>6</cp:revision>
  <dcterms:created xsi:type="dcterms:W3CDTF">2023-07-31T02:57:00Z</dcterms:created>
  <dcterms:modified xsi:type="dcterms:W3CDTF">2023-07-31T03:00:00Z</dcterms:modified>
</cp:coreProperties>
</file>