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554CA" w14:textId="7CE8C18E" w:rsidR="006D4C81" w:rsidRDefault="003312E8" w:rsidP="0084062C">
      <w:pPr>
        <w:spacing w:before="100" w:beforeAutospacing="1" w:after="100" w:afterAutospacing="1" w:line="240" w:lineRule="auto"/>
        <w:jc w:val="center"/>
        <w:rPr>
          <w:rFonts w:cstheme="minorHAnsi"/>
          <w:b/>
          <w:bCs/>
          <w:sz w:val="32"/>
          <w:szCs w:val="32"/>
        </w:rPr>
      </w:pPr>
      <w:r>
        <w:rPr>
          <w:rFonts w:cstheme="minorHAnsi"/>
          <w:b/>
          <w:bCs/>
          <w:sz w:val="32"/>
          <w:szCs w:val="32"/>
        </w:rPr>
        <w:t>SKYX</w:t>
      </w:r>
      <w:r w:rsidR="007B745D" w:rsidRPr="002F7E3D">
        <w:rPr>
          <w:rFonts w:cstheme="minorHAnsi"/>
          <w:b/>
          <w:bCs/>
          <w:sz w:val="32"/>
          <w:szCs w:val="32"/>
        </w:rPr>
        <w:t xml:space="preserve"> </w:t>
      </w:r>
      <w:r w:rsidR="00E31AC8">
        <w:rPr>
          <w:rFonts w:cstheme="minorHAnsi"/>
          <w:b/>
          <w:bCs/>
          <w:sz w:val="32"/>
          <w:szCs w:val="32"/>
        </w:rPr>
        <w:t xml:space="preserve">Advanced </w:t>
      </w:r>
      <w:r w:rsidR="00DD6D59">
        <w:rPr>
          <w:rFonts w:cstheme="minorHAnsi"/>
          <w:b/>
          <w:bCs/>
          <w:sz w:val="32"/>
          <w:szCs w:val="32"/>
        </w:rPr>
        <w:t xml:space="preserve">and </w:t>
      </w:r>
      <w:r w:rsidR="00854AB4">
        <w:rPr>
          <w:rFonts w:cstheme="minorHAnsi"/>
          <w:b/>
          <w:bCs/>
          <w:sz w:val="32"/>
          <w:szCs w:val="32"/>
        </w:rPr>
        <w:t xml:space="preserve">Smart Home </w:t>
      </w:r>
      <w:r w:rsidR="00D75CF3">
        <w:rPr>
          <w:rFonts w:cstheme="minorHAnsi"/>
          <w:b/>
          <w:bCs/>
          <w:sz w:val="32"/>
          <w:szCs w:val="32"/>
        </w:rPr>
        <w:t xml:space="preserve">Technology </w:t>
      </w:r>
      <w:r w:rsidR="006D4C81">
        <w:rPr>
          <w:rFonts w:cstheme="minorHAnsi"/>
          <w:b/>
          <w:bCs/>
          <w:sz w:val="32"/>
          <w:szCs w:val="32"/>
        </w:rPr>
        <w:t xml:space="preserve">to be </w:t>
      </w:r>
      <w:r w:rsidR="00DD6D59">
        <w:rPr>
          <w:rFonts w:cstheme="minorHAnsi"/>
          <w:b/>
          <w:bCs/>
          <w:sz w:val="32"/>
          <w:szCs w:val="32"/>
        </w:rPr>
        <w:t xml:space="preserve">Included </w:t>
      </w:r>
      <w:r w:rsidR="006D4C81">
        <w:rPr>
          <w:rFonts w:cstheme="minorHAnsi"/>
          <w:b/>
          <w:bCs/>
          <w:sz w:val="32"/>
          <w:szCs w:val="32"/>
        </w:rPr>
        <w:t>in</w:t>
      </w:r>
      <w:r w:rsidR="00DD6D59">
        <w:rPr>
          <w:rFonts w:cstheme="minorHAnsi"/>
          <w:b/>
          <w:bCs/>
          <w:sz w:val="32"/>
          <w:szCs w:val="32"/>
        </w:rPr>
        <w:t xml:space="preserve"> All of IBS’</w:t>
      </w:r>
      <w:r w:rsidR="006D4C81">
        <w:rPr>
          <w:rFonts w:cstheme="minorHAnsi"/>
          <w:b/>
          <w:bCs/>
          <w:sz w:val="32"/>
          <w:szCs w:val="32"/>
        </w:rPr>
        <w:t xml:space="preserve"> Homes of the Future at</w:t>
      </w:r>
      <w:r w:rsidR="00DD6D59">
        <w:rPr>
          <w:rFonts w:cstheme="minorHAnsi"/>
          <w:b/>
          <w:bCs/>
          <w:sz w:val="32"/>
          <w:szCs w:val="32"/>
        </w:rPr>
        <w:t xml:space="preserve"> Upcoming</w:t>
      </w:r>
      <w:r w:rsidR="006D4C81">
        <w:rPr>
          <w:rFonts w:cstheme="minorHAnsi"/>
          <w:b/>
          <w:bCs/>
          <w:sz w:val="32"/>
          <w:szCs w:val="32"/>
        </w:rPr>
        <w:t xml:space="preserve"> International Builders’ Show</w:t>
      </w:r>
      <w:r w:rsidR="00B5229E">
        <w:rPr>
          <w:rFonts w:cstheme="minorHAnsi"/>
          <w:b/>
          <w:bCs/>
          <w:sz w:val="32"/>
          <w:szCs w:val="32"/>
        </w:rPr>
        <w:t xml:space="preserve"> (IBS</w:t>
      </w:r>
      <w:r w:rsidR="0013650B">
        <w:rPr>
          <w:rFonts w:cstheme="minorHAnsi"/>
          <w:b/>
          <w:bCs/>
          <w:sz w:val="32"/>
          <w:szCs w:val="32"/>
        </w:rPr>
        <w:t xml:space="preserve"> - NAHB</w:t>
      </w:r>
      <w:r w:rsidR="00B5229E">
        <w:rPr>
          <w:rFonts w:cstheme="minorHAnsi"/>
          <w:b/>
          <w:bCs/>
          <w:sz w:val="32"/>
          <w:szCs w:val="32"/>
        </w:rPr>
        <w:t>)</w:t>
      </w:r>
      <w:r w:rsidR="006D4C81">
        <w:rPr>
          <w:rFonts w:cstheme="minorHAnsi"/>
          <w:b/>
          <w:bCs/>
          <w:sz w:val="32"/>
          <w:szCs w:val="32"/>
        </w:rPr>
        <w:t xml:space="preserve"> </w:t>
      </w:r>
      <w:r w:rsidR="00DD6D59">
        <w:rPr>
          <w:rFonts w:cstheme="minorHAnsi"/>
          <w:b/>
          <w:bCs/>
          <w:sz w:val="32"/>
          <w:szCs w:val="32"/>
        </w:rPr>
        <w:t>in Las Vegas</w:t>
      </w:r>
    </w:p>
    <w:p w14:paraId="532A6008" w14:textId="290ACF1E" w:rsidR="006D4C81" w:rsidRDefault="00112C25" w:rsidP="001C03B6">
      <w:pPr>
        <w:spacing w:before="100" w:beforeAutospacing="1" w:after="100" w:afterAutospacing="1" w:line="240" w:lineRule="auto"/>
        <w:jc w:val="center"/>
        <w:rPr>
          <w:rFonts w:cstheme="minorHAnsi"/>
          <w:i/>
          <w:sz w:val="20"/>
          <w:szCs w:val="20"/>
        </w:rPr>
      </w:pPr>
      <w:r>
        <w:rPr>
          <w:rFonts w:ascii="Calibri" w:eastAsia="Calibri" w:hAnsi="Calibri" w:cs="Calibri"/>
          <w:i/>
          <w:color w:val="000000" w:themeColor="text1"/>
          <w:sz w:val="20"/>
          <w:szCs w:val="20"/>
        </w:rPr>
        <w:t xml:space="preserve">As </w:t>
      </w:r>
      <w:r w:rsidR="006D4C81" w:rsidRPr="00DD6D59">
        <w:rPr>
          <w:rFonts w:ascii="Calibri" w:eastAsia="Calibri" w:hAnsi="Calibri" w:cs="Calibri"/>
          <w:i/>
          <w:color w:val="000000" w:themeColor="text1"/>
          <w:sz w:val="20"/>
          <w:szCs w:val="20"/>
        </w:rPr>
        <w:t>SKYX</w:t>
      </w:r>
      <w:r>
        <w:rPr>
          <w:rFonts w:ascii="Calibri" w:eastAsia="Calibri" w:hAnsi="Calibri" w:cs="Calibri"/>
          <w:i/>
          <w:color w:val="000000" w:themeColor="text1"/>
          <w:sz w:val="20"/>
          <w:szCs w:val="20"/>
        </w:rPr>
        <w:t xml:space="preserve"> Continues to Enhance its Market Penetration, it will</w:t>
      </w:r>
      <w:r w:rsidR="006D4C81" w:rsidRPr="00DD6D59">
        <w:rPr>
          <w:rFonts w:ascii="Calibri" w:eastAsia="Calibri" w:hAnsi="Calibri" w:cs="Calibri"/>
          <w:i/>
          <w:color w:val="000000" w:themeColor="text1"/>
          <w:sz w:val="20"/>
          <w:szCs w:val="20"/>
        </w:rPr>
        <w:t xml:space="preserve"> be</w:t>
      </w:r>
      <w:r w:rsidR="0031685F" w:rsidRPr="00DD6D59">
        <w:rPr>
          <w:rFonts w:cstheme="minorHAnsi"/>
          <w:i/>
          <w:color w:val="000000" w:themeColor="text1"/>
          <w:sz w:val="20"/>
          <w:szCs w:val="20"/>
        </w:rPr>
        <w:t xml:space="preserve"> </w:t>
      </w:r>
      <w:r w:rsidR="00E31AC8" w:rsidRPr="00DD6D59">
        <w:rPr>
          <w:rFonts w:cstheme="minorHAnsi"/>
          <w:i/>
          <w:color w:val="000000" w:themeColor="text1"/>
          <w:sz w:val="20"/>
          <w:szCs w:val="20"/>
        </w:rPr>
        <w:t>a Main Event</w:t>
      </w:r>
      <w:r w:rsidR="009968B5" w:rsidRPr="00DD6D59">
        <w:rPr>
          <w:rFonts w:cstheme="minorHAnsi"/>
          <w:i/>
          <w:color w:val="000000" w:themeColor="text1"/>
          <w:sz w:val="20"/>
          <w:szCs w:val="20"/>
        </w:rPr>
        <w:t xml:space="preserve"> </w:t>
      </w:r>
      <w:r w:rsidR="006D4C81" w:rsidRPr="00DD6D59">
        <w:rPr>
          <w:rFonts w:cstheme="minorHAnsi"/>
          <w:i/>
          <w:color w:val="000000" w:themeColor="text1"/>
          <w:sz w:val="20"/>
          <w:szCs w:val="20"/>
        </w:rPr>
        <w:t xml:space="preserve">at </w:t>
      </w:r>
      <w:r w:rsidR="006D4C81" w:rsidRPr="006D4C81">
        <w:rPr>
          <w:rFonts w:cstheme="minorHAnsi"/>
          <w:i/>
          <w:sz w:val="20"/>
          <w:szCs w:val="20"/>
        </w:rPr>
        <w:t>the Largest Annual Construction Show in the World, Showcasing its Variety of Patented, Game-Changing Smart Home Platform Technologies</w:t>
      </w:r>
    </w:p>
    <w:p w14:paraId="2D2CDA0A" w14:textId="243398AA" w:rsidR="005E5EA5" w:rsidRPr="006D4C81" w:rsidRDefault="005E5EA5" w:rsidP="001C03B6">
      <w:pPr>
        <w:spacing w:before="100" w:beforeAutospacing="1" w:after="100" w:afterAutospacing="1" w:line="240" w:lineRule="auto"/>
        <w:jc w:val="center"/>
        <w:rPr>
          <w:rFonts w:cstheme="minorHAnsi"/>
          <w:i/>
          <w:sz w:val="20"/>
          <w:szCs w:val="20"/>
        </w:rPr>
      </w:pPr>
      <w:r>
        <w:rPr>
          <w:rFonts w:cstheme="minorHAnsi"/>
          <w:i/>
          <w:sz w:val="20"/>
          <w:szCs w:val="20"/>
        </w:rPr>
        <w:t>SKYX’s Advanced Technology Enables a High-End, Safe, Time-Saving Instant Smart Home Solution That will Significantly Enhance Real-Estate Value for Both Developers and Homeowners</w:t>
      </w:r>
    </w:p>
    <w:p w14:paraId="58D2A480" w14:textId="42B25816" w:rsidR="006D4C81" w:rsidRDefault="00B50A29" w:rsidP="00B713E6">
      <w:pPr>
        <w:spacing w:before="100" w:beforeAutospacing="1" w:after="100" w:afterAutospacing="1" w:line="240" w:lineRule="auto"/>
        <w:jc w:val="both"/>
        <w:rPr>
          <w:rFonts w:ascii="Calibri" w:hAnsi="Calibri" w:cs="Calibri"/>
        </w:rPr>
      </w:pPr>
      <w:r w:rsidRPr="006D4C81">
        <w:rPr>
          <w:rStyle w:val="Strong"/>
          <w:rFonts w:ascii="Calibri" w:hAnsi="Calibri" w:cs="Calibri"/>
        </w:rPr>
        <w:t xml:space="preserve">MIAMI, FL – November </w:t>
      </w:r>
      <w:r w:rsidR="0031685F" w:rsidRPr="006D4C81">
        <w:rPr>
          <w:rStyle w:val="Strong"/>
          <w:rFonts w:ascii="Calibri" w:hAnsi="Calibri" w:cs="Calibri"/>
        </w:rPr>
        <w:t>9</w:t>
      </w:r>
      <w:r w:rsidRPr="006D4C81">
        <w:rPr>
          <w:rStyle w:val="Strong"/>
          <w:rFonts w:ascii="Calibri" w:hAnsi="Calibri" w:cs="Calibri"/>
        </w:rPr>
        <w:t xml:space="preserve">, 2023 – </w:t>
      </w:r>
      <w:r w:rsidRPr="006D4C81">
        <w:rPr>
          <w:rFonts w:ascii="Calibri" w:hAnsi="Calibri" w:cs="Calibri"/>
        </w:rPr>
        <w:t>SKYX Platforms Corp.</w:t>
      </w:r>
      <w:r w:rsidRPr="006D4C81">
        <w:rPr>
          <w:rStyle w:val="Strong"/>
          <w:rFonts w:ascii="Calibri" w:hAnsi="Calibri" w:cs="Calibri"/>
          <w:b w:val="0"/>
          <w:bCs w:val="0"/>
        </w:rPr>
        <w:t xml:space="preserve"> (NASDAQ:SKYX) (d/b/a "SKYX Technologies”), a </w:t>
      </w:r>
      <w:r w:rsidR="0075442C" w:rsidRPr="006D4C81">
        <w:rPr>
          <w:rStyle w:val="Strong"/>
          <w:rFonts w:ascii="Calibri" w:hAnsi="Calibri" w:cs="Calibri"/>
          <w:b w:val="0"/>
          <w:bCs w:val="0"/>
        </w:rPr>
        <w:t xml:space="preserve">highly disruptive platform technology company with over 77 pending and issued patents globally, and over 60 lighting and home décor websites with a mission to make homes and buildings become </w:t>
      </w:r>
      <w:r w:rsidR="00911BFC" w:rsidRPr="006D4C81">
        <w:rPr>
          <w:rStyle w:val="Strong"/>
          <w:rFonts w:ascii="Calibri" w:hAnsi="Calibri" w:cs="Calibri"/>
          <w:b w:val="0"/>
          <w:bCs w:val="0"/>
        </w:rPr>
        <w:t xml:space="preserve">smart and </w:t>
      </w:r>
      <w:r w:rsidR="0075442C" w:rsidRPr="006D4C81">
        <w:rPr>
          <w:rStyle w:val="Strong"/>
          <w:rFonts w:ascii="Calibri" w:hAnsi="Calibri" w:cs="Calibri"/>
          <w:b w:val="0"/>
          <w:bCs w:val="0"/>
        </w:rPr>
        <w:t xml:space="preserve">safe as the new standard, today announced </w:t>
      </w:r>
      <w:r w:rsidR="00854AB4" w:rsidRPr="006D4C81">
        <w:rPr>
          <w:rFonts w:ascii="Calibri" w:hAnsi="Calibri" w:cs="Calibri"/>
        </w:rPr>
        <w:t xml:space="preserve">that </w:t>
      </w:r>
      <w:r w:rsidR="006D4C81">
        <w:rPr>
          <w:rFonts w:ascii="Calibri" w:hAnsi="Calibri" w:cs="Calibri"/>
        </w:rPr>
        <w:t>it will showcase a variety of its advanced smart home technolog</w:t>
      </w:r>
      <w:r w:rsidR="00316F30">
        <w:rPr>
          <w:rFonts w:ascii="Calibri" w:hAnsi="Calibri" w:cs="Calibri"/>
        </w:rPr>
        <w:t>ies</w:t>
      </w:r>
      <w:r w:rsidR="006D4C81">
        <w:rPr>
          <w:rFonts w:ascii="Calibri" w:hAnsi="Calibri" w:cs="Calibri"/>
        </w:rPr>
        <w:t xml:space="preserve"> in </w:t>
      </w:r>
      <w:r w:rsidR="00E31AC8">
        <w:rPr>
          <w:rFonts w:ascii="Calibri" w:hAnsi="Calibri" w:cs="Calibri"/>
        </w:rPr>
        <w:t xml:space="preserve">all of </w:t>
      </w:r>
      <w:r w:rsidR="006D4C81">
        <w:rPr>
          <w:rFonts w:ascii="Calibri" w:hAnsi="Calibri" w:cs="Calibri"/>
        </w:rPr>
        <w:t xml:space="preserve">the Homes of the Future exhibits at the upcoming </w:t>
      </w:r>
      <w:r w:rsidR="00E31AC8" w:rsidRPr="00DD6D59">
        <w:rPr>
          <w:rFonts w:ascii="Calibri" w:hAnsi="Calibri" w:cs="Calibri"/>
        </w:rPr>
        <w:t>International Builders’ Show</w:t>
      </w:r>
      <w:r w:rsidR="006D4C81">
        <w:rPr>
          <w:rFonts w:ascii="Calibri" w:hAnsi="Calibri" w:cs="Calibri"/>
        </w:rPr>
        <w:t xml:space="preserve"> (IBS</w:t>
      </w:r>
      <w:r w:rsidR="00B713E6">
        <w:rPr>
          <w:rFonts w:ascii="Calibri" w:hAnsi="Calibri" w:cs="Calibri"/>
        </w:rPr>
        <w:t xml:space="preserve"> - NAHB</w:t>
      </w:r>
      <w:r w:rsidR="006D4C81">
        <w:rPr>
          <w:rFonts w:ascii="Calibri" w:hAnsi="Calibri" w:cs="Calibri"/>
        </w:rPr>
        <w:t>) in Las Vegas, Nevada from February 27-29, 2024.</w:t>
      </w:r>
    </w:p>
    <w:p w14:paraId="352BC1FA" w14:textId="390AB4FF" w:rsidR="005E5EA5" w:rsidRPr="005E5EA5" w:rsidRDefault="005E5EA5" w:rsidP="005E5EA5">
      <w:pPr>
        <w:spacing w:before="100" w:beforeAutospacing="1" w:after="100" w:afterAutospacing="1" w:line="240" w:lineRule="auto"/>
        <w:jc w:val="both"/>
        <w:rPr>
          <w:rFonts w:cstheme="minorHAnsi"/>
        </w:rPr>
      </w:pPr>
      <w:r w:rsidRPr="005E5EA5">
        <w:rPr>
          <w:rFonts w:ascii="Calibri" w:hAnsi="Calibri" w:cs="Calibri"/>
        </w:rPr>
        <w:t xml:space="preserve">SKYX’s patented advanced smart platform technology won five Consumer Electronic Show Awards at CES 2023. </w:t>
      </w:r>
      <w:r w:rsidRPr="005E5EA5">
        <w:rPr>
          <w:rFonts w:cstheme="minorHAnsi"/>
        </w:rPr>
        <w:t>SKYX’s advanced technology enables a high-end, safe, time-saving instant smart home solution that will significantly enhance real-estate value for both developers and homeowners.</w:t>
      </w:r>
    </w:p>
    <w:p w14:paraId="46434A33" w14:textId="079D16A4" w:rsidR="00B10B00" w:rsidRDefault="00B10B00" w:rsidP="00E31AC8">
      <w:pPr>
        <w:spacing w:before="100" w:beforeAutospacing="1" w:after="100" w:afterAutospacing="1" w:line="240" w:lineRule="auto"/>
        <w:jc w:val="both"/>
        <w:rPr>
          <w:rFonts w:ascii="Calibri" w:eastAsia="Calibri" w:hAnsi="Calibri" w:cs="Calibri"/>
        </w:rPr>
      </w:pPr>
      <w:r w:rsidRPr="006D4C81">
        <w:rPr>
          <w:rFonts w:ascii="Calibri" w:eastAsia="Calibri" w:hAnsi="Calibri" w:cs="Calibri"/>
          <w:highlight w:val="white"/>
        </w:rPr>
        <w:t xml:space="preserve">The </w:t>
      </w:r>
      <w:r w:rsidR="006D4C81">
        <w:rPr>
          <w:rFonts w:ascii="Calibri" w:eastAsia="Calibri" w:hAnsi="Calibri" w:cs="Calibri"/>
        </w:rPr>
        <w:t>International Builders’ Show in the largest annual construction show in the world</w:t>
      </w:r>
      <w:r w:rsidR="00E31AC8">
        <w:rPr>
          <w:rFonts w:ascii="Calibri" w:eastAsia="Calibri" w:hAnsi="Calibri" w:cs="Calibri"/>
        </w:rPr>
        <w:t xml:space="preserve">, expected to host over 70,000 visitors from more than 100 countries. </w:t>
      </w:r>
      <w:r w:rsidR="006D4C81">
        <w:rPr>
          <w:rFonts w:ascii="Calibri" w:eastAsia="Calibri" w:hAnsi="Calibri" w:cs="Calibri"/>
        </w:rPr>
        <w:t xml:space="preserve">It serves as a premier, once-a-year event that connects, </w:t>
      </w:r>
      <w:proofErr w:type="gramStart"/>
      <w:r w:rsidR="006D4C81">
        <w:rPr>
          <w:rFonts w:ascii="Calibri" w:eastAsia="Calibri" w:hAnsi="Calibri" w:cs="Calibri"/>
        </w:rPr>
        <w:t>educates</w:t>
      </w:r>
      <w:proofErr w:type="gramEnd"/>
      <w:r w:rsidR="006D4C81">
        <w:rPr>
          <w:rFonts w:ascii="Calibri" w:eastAsia="Calibri" w:hAnsi="Calibri" w:cs="Calibri"/>
        </w:rPr>
        <w:t xml:space="preserve"> and improves the residential construction industry – acting as a hub for production launches, construction demos, industry thought leader sessions, workshops, panel discussions and more. The event is organized by the National Association of Home Builders (NAHB), representing 140,000 members as the voice for housing policies in the United States. </w:t>
      </w:r>
    </w:p>
    <w:p w14:paraId="51A75F50" w14:textId="3A4BA726" w:rsidR="00FC3191" w:rsidRDefault="004900D5" w:rsidP="00AF6956">
      <w:pPr>
        <w:jc w:val="both"/>
        <w:rPr>
          <w:rFonts w:ascii="Calibri" w:eastAsia="Calibri" w:hAnsi="Calibri" w:cs="Calibri"/>
        </w:rPr>
      </w:pPr>
      <w:r w:rsidRPr="006D4C81">
        <w:rPr>
          <w:rFonts w:ascii="Calibri" w:eastAsia="Calibri" w:hAnsi="Calibri" w:cs="Calibri"/>
          <w:highlight w:val="white"/>
        </w:rPr>
        <w:t>Rani Kohen, Founder and Executive Chairman of SKYX Platforms, said</w:t>
      </w:r>
      <w:r w:rsidR="00B50A29" w:rsidRPr="006D4C81">
        <w:rPr>
          <w:rFonts w:ascii="Calibri" w:eastAsia="Calibri" w:hAnsi="Calibri" w:cs="Calibri"/>
          <w:highlight w:val="white"/>
        </w:rPr>
        <w:t>:</w:t>
      </w:r>
      <w:r w:rsidRPr="006D4C81">
        <w:rPr>
          <w:rFonts w:ascii="Calibri" w:eastAsia="Calibri" w:hAnsi="Calibri" w:cs="Calibri"/>
          <w:highlight w:val="white"/>
        </w:rPr>
        <w:t xml:space="preserve"> “</w:t>
      </w:r>
      <w:r w:rsidR="00FC3191" w:rsidRPr="006D4C81">
        <w:rPr>
          <w:rFonts w:ascii="Calibri" w:eastAsia="Calibri" w:hAnsi="Calibri" w:cs="Calibri"/>
          <w:highlight w:val="white"/>
        </w:rPr>
        <w:t xml:space="preserve">We are excited to </w:t>
      </w:r>
      <w:r w:rsidR="00854AB4" w:rsidRPr="006D4C81">
        <w:rPr>
          <w:rFonts w:ascii="Calibri" w:eastAsia="Calibri" w:hAnsi="Calibri" w:cs="Calibri"/>
          <w:highlight w:val="white"/>
        </w:rPr>
        <w:t xml:space="preserve">be a main event </w:t>
      </w:r>
      <w:r w:rsidR="006D4C81">
        <w:rPr>
          <w:rFonts w:ascii="Calibri" w:eastAsia="Calibri" w:hAnsi="Calibri" w:cs="Calibri"/>
          <w:highlight w:val="white"/>
        </w:rPr>
        <w:t xml:space="preserve">at </w:t>
      </w:r>
      <w:r w:rsidR="00B10B00" w:rsidRPr="006D4C81">
        <w:rPr>
          <w:rFonts w:ascii="Calibri" w:eastAsia="Calibri" w:hAnsi="Calibri" w:cs="Calibri"/>
          <w:highlight w:val="white"/>
        </w:rPr>
        <w:t>IBS</w:t>
      </w:r>
      <w:r w:rsidR="006D4C81">
        <w:rPr>
          <w:rFonts w:ascii="Calibri" w:eastAsia="Calibri" w:hAnsi="Calibri" w:cs="Calibri"/>
          <w:highlight w:val="white"/>
        </w:rPr>
        <w:t xml:space="preserve"> 2024</w:t>
      </w:r>
      <w:r w:rsidR="00FB57EB">
        <w:rPr>
          <w:rFonts w:ascii="Calibri" w:eastAsia="Calibri" w:hAnsi="Calibri" w:cs="Calibri"/>
          <w:highlight w:val="white"/>
        </w:rPr>
        <w:t xml:space="preserve"> in the Homes of the Future exhibit</w:t>
      </w:r>
      <w:r w:rsidR="00D73879">
        <w:rPr>
          <w:rFonts w:ascii="Calibri" w:eastAsia="Calibri" w:hAnsi="Calibri" w:cs="Calibri"/>
          <w:highlight w:val="white"/>
        </w:rPr>
        <w:t xml:space="preserve">, with </w:t>
      </w:r>
      <w:r w:rsidR="005E5EA5">
        <w:rPr>
          <w:rFonts w:ascii="Calibri" w:eastAsia="Calibri" w:hAnsi="Calibri" w:cs="Calibri"/>
          <w:highlight w:val="white"/>
        </w:rPr>
        <w:t xml:space="preserve">a </w:t>
      </w:r>
      <w:r w:rsidR="00D73879">
        <w:rPr>
          <w:rFonts w:ascii="Calibri" w:eastAsia="Calibri" w:hAnsi="Calibri" w:cs="Calibri"/>
          <w:highlight w:val="white"/>
        </w:rPr>
        <w:t xml:space="preserve">goal </w:t>
      </w:r>
      <w:r w:rsidR="005E5EA5">
        <w:rPr>
          <w:rFonts w:ascii="Calibri" w:eastAsia="Calibri" w:hAnsi="Calibri" w:cs="Calibri"/>
        </w:rPr>
        <w:t xml:space="preserve">to keep enhancing our market penetration and </w:t>
      </w:r>
      <w:r w:rsidR="00D73879">
        <w:rPr>
          <w:rFonts w:ascii="Calibri" w:eastAsia="Calibri" w:hAnsi="Calibri" w:cs="Calibri"/>
        </w:rPr>
        <w:t xml:space="preserve">demonstrating </w:t>
      </w:r>
      <w:r w:rsidR="00FC3191" w:rsidRPr="006D4C81">
        <w:rPr>
          <w:rFonts w:ascii="Calibri" w:hAnsi="Calibri" w:cs="Calibri"/>
          <w:shd w:val="clear" w:color="auto" w:fill="FFFFFF"/>
        </w:rPr>
        <w:t xml:space="preserve">our </w:t>
      </w:r>
      <w:r w:rsidR="00D73879">
        <w:rPr>
          <w:rFonts w:ascii="Calibri" w:hAnsi="Calibri" w:cs="Calibri"/>
          <w:shd w:val="clear" w:color="auto" w:fill="FFFFFF"/>
        </w:rPr>
        <w:t>innovative</w:t>
      </w:r>
      <w:r w:rsidR="0047395A" w:rsidRPr="006D4C81">
        <w:rPr>
          <w:rFonts w:ascii="Calibri" w:hAnsi="Calibri" w:cs="Calibri"/>
          <w:shd w:val="clear" w:color="auto" w:fill="FFFFFF"/>
        </w:rPr>
        <w:t xml:space="preserve"> solution </w:t>
      </w:r>
      <w:r w:rsidR="005E5EA5">
        <w:rPr>
          <w:rFonts w:ascii="Calibri" w:hAnsi="Calibri" w:cs="Calibri"/>
          <w:shd w:val="clear" w:color="auto" w:fill="FFFFFF"/>
        </w:rPr>
        <w:t>to leading builders internationally</w:t>
      </w:r>
      <w:r w:rsidR="0047395A" w:rsidRPr="006D4C81">
        <w:rPr>
          <w:rFonts w:ascii="Calibri" w:hAnsi="Calibri" w:cs="Calibri"/>
          <w:shd w:val="clear" w:color="auto" w:fill="FFFFFF"/>
        </w:rPr>
        <w:t xml:space="preserve">. </w:t>
      </w:r>
      <w:r w:rsidR="00B50A29" w:rsidRPr="006D4C81">
        <w:rPr>
          <w:rFonts w:ascii="Calibri" w:hAnsi="Calibri" w:cs="Calibri"/>
          <w:shd w:val="clear" w:color="auto" w:fill="FFFFFF"/>
        </w:rPr>
        <w:t xml:space="preserve">Our </w:t>
      </w:r>
      <w:r w:rsidR="00316F30">
        <w:rPr>
          <w:rFonts w:ascii="Calibri" w:hAnsi="Calibri" w:cs="Calibri"/>
          <w:shd w:val="clear" w:color="auto" w:fill="FFFFFF"/>
        </w:rPr>
        <w:t xml:space="preserve">advanced </w:t>
      </w:r>
      <w:r w:rsidR="00B50A29" w:rsidRPr="006D4C81">
        <w:rPr>
          <w:rFonts w:ascii="Calibri" w:hAnsi="Calibri" w:cs="Calibri"/>
          <w:shd w:val="clear" w:color="auto" w:fill="FFFFFF"/>
        </w:rPr>
        <w:t xml:space="preserve">technology enables </w:t>
      </w:r>
      <w:r w:rsidR="00FC3191" w:rsidRPr="006D4C81">
        <w:rPr>
          <w:rFonts w:ascii="Calibri" w:hAnsi="Calibri" w:cs="Calibri"/>
          <w:shd w:val="clear" w:color="auto" w:fill="FFFFFF"/>
        </w:rPr>
        <w:t>a high-end</w:t>
      </w:r>
      <w:r w:rsidR="00316F30">
        <w:rPr>
          <w:rFonts w:ascii="Calibri" w:hAnsi="Calibri" w:cs="Calibri"/>
          <w:shd w:val="clear" w:color="auto" w:fill="FFFFFF"/>
        </w:rPr>
        <w:t>, safe, time-saving instant</w:t>
      </w:r>
      <w:r w:rsidR="00FC3191" w:rsidRPr="006D4C81">
        <w:rPr>
          <w:rFonts w:ascii="Calibri" w:hAnsi="Calibri" w:cs="Calibri"/>
          <w:shd w:val="clear" w:color="auto" w:fill="FFFFFF"/>
        </w:rPr>
        <w:t xml:space="preserve"> </w:t>
      </w:r>
      <w:r w:rsidR="0047395A" w:rsidRPr="006D4C81">
        <w:rPr>
          <w:rFonts w:ascii="Calibri" w:hAnsi="Calibri" w:cs="Calibri"/>
          <w:shd w:val="clear" w:color="auto" w:fill="FFFFFF"/>
        </w:rPr>
        <w:t xml:space="preserve">smart home solution that will </w:t>
      </w:r>
      <w:r w:rsidR="00FC3191" w:rsidRPr="006D4C81">
        <w:rPr>
          <w:rFonts w:ascii="Calibri" w:hAnsi="Calibri" w:cs="Calibri"/>
          <w:shd w:val="clear" w:color="auto" w:fill="FFFFFF"/>
        </w:rPr>
        <w:t>significant</w:t>
      </w:r>
      <w:r w:rsidR="0047395A" w:rsidRPr="006D4C81">
        <w:rPr>
          <w:rFonts w:ascii="Calibri" w:hAnsi="Calibri" w:cs="Calibri"/>
          <w:shd w:val="clear" w:color="auto" w:fill="FFFFFF"/>
        </w:rPr>
        <w:t xml:space="preserve">ly enhance </w:t>
      </w:r>
      <w:r w:rsidR="00FC3191" w:rsidRPr="006D4C81">
        <w:rPr>
          <w:rFonts w:ascii="Calibri" w:hAnsi="Calibri" w:cs="Calibri"/>
          <w:shd w:val="clear" w:color="auto" w:fill="FFFFFF"/>
        </w:rPr>
        <w:t>real-estate value for both developers and homeowners</w:t>
      </w:r>
      <w:r w:rsidR="00B50A29" w:rsidRPr="006D4C81">
        <w:rPr>
          <w:rFonts w:ascii="Calibri" w:eastAsia="Calibri" w:hAnsi="Calibri" w:cs="Calibri"/>
        </w:rPr>
        <w:t>.”</w:t>
      </w:r>
    </w:p>
    <w:p w14:paraId="2D353EF1" w14:textId="44A7D991" w:rsidR="00E31AC8" w:rsidRPr="006D4C81" w:rsidRDefault="00E31AC8" w:rsidP="00AF6956">
      <w:pPr>
        <w:jc w:val="both"/>
        <w:rPr>
          <w:rFonts w:ascii="Calibri" w:eastAsia="Calibri" w:hAnsi="Calibri" w:cs="Calibri"/>
          <w:highlight w:val="white"/>
        </w:rPr>
      </w:pPr>
      <w:r>
        <w:rPr>
          <w:rFonts w:ascii="Calibri" w:eastAsia="Calibri" w:hAnsi="Calibri" w:cs="Calibri"/>
        </w:rPr>
        <w:t xml:space="preserve">To learn more, please visit the IBS website at </w:t>
      </w:r>
      <w:hyperlink r:id="rId8" w:history="1">
        <w:r w:rsidRPr="00C36FE8">
          <w:rPr>
            <w:rStyle w:val="Hyperlink"/>
            <w:rFonts w:ascii="Calibri" w:eastAsia="Calibri" w:hAnsi="Calibri" w:cs="Calibri"/>
          </w:rPr>
          <w:t>https://www.buildersshow.com</w:t>
        </w:r>
      </w:hyperlink>
      <w:r>
        <w:rPr>
          <w:rFonts w:ascii="Calibri" w:eastAsia="Calibri" w:hAnsi="Calibri" w:cs="Calibri"/>
        </w:rPr>
        <w:t xml:space="preserve">. </w:t>
      </w:r>
    </w:p>
    <w:p w14:paraId="67AF4213" w14:textId="77777777" w:rsidR="00CB381A" w:rsidRPr="006D4C81" w:rsidRDefault="00CB381A" w:rsidP="00CB381A">
      <w:pPr>
        <w:spacing w:before="100" w:beforeAutospacing="1" w:after="100" w:afterAutospacing="1" w:line="240" w:lineRule="auto"/>
        <w:jc w:val="both"/>
        <w:rPr>
          <w:rFonts w:ascii="Calibri" w:hAnsi="Calibri" w:cs="Calibri"/>
        </w:rPr>
      </w:pPr>
      <w:r w:rsidRPr="006D4C81">
        <w:rPr>
          <w:rStyle w:val="Strong"/>
          <w:rFonts w:ascii="Calibri" w:hAnsi="Calibri" w:cs="Calibri"/>
        </w:rPr>
        <w:t>About SKYX Platforms Corp.</w:t>
      </w:r>
    </w:p>
    <w:p w14:paraId="4986B7FB" w14:textId="77777777" w:rsidR="00CB381A" w:rsidRPr="006D4C81" w:rsidRDefault="00CB381A" w:rsidP="00CB381A">
      <w:pPr>
        <w:pStyle w:val="NormalWeb"/>
        <w:jc w:val="both"/>
        <w:rPr>
          <w:rFonts w:ascii="Calibri" w:hAnsi="Calibri" w:cs="Calibri"/>
          <w:sz w:val="22"/>
          <w:szCs w:val="22"/>
        </w:rPr>
      </w:pPr>
      <w:r w:rsidRPr="006D4C81">
        <w:rPr>
          <w:rFonts w:ascii="Calibri" w:hAnsi="Calibri" w:cs="Calibri"/>
          <w:sz w:val="22"/>
          <w:szCs w:val="22"/>
        </w:rPr>
        <w:t>As electricity is a standard in every home and building, our mission is to make homes and buildings become safe-advanced and smart as the new standard.</w:t>
      </w:r>
    </w:p>
    <w:p w14:paraId="504CF34C" w14:textId="77777777" w:rsidR="00CB381A" w:rsidRPr="006D4C81" w:rsidRDefault="00CB381A" w:rsidP="00CB381A">
      <w:pPr>
        <w:pStyle w:val="NormalWeb"/>
        <w:jc w:val="both"/>
        <w:rPr>
          <w:rFonts w:ascii="Calibri" w:hAnsi="Calibri" w:cs="Calibri"/>
          <w:sz w:val="22"/>
          <w:szCs w:val="22"/>
        </w:rPr>
      </w:pPr>
      <w:r w:rsidRPr="006D4C81">
        <w:rPr>
          <w:rFonts w:ascii="Calibri" w:hAnsi="Calibri" w:cs="Calibri"/>
          <w:sz w:val="22"/>
          <w:szCs w:val="22"/>
        </w:rPr>
        <w:t xml:space="preserve">SKYX Platforms Corp. (NASDAQ:SKYX) has a series of highly disruptive advanced-safe-smart platform technologies, with 77 U.S. and global patents and patent pending applications </w:t>
      </w:r>
      <w:r w:rsidRPr="006D4C81">
        <w:rPr>
          <w:rFonts w:ascii="Calibri" w:hAnsi="Calibri" w:cs="Calibri"/>
          <w:color w:val="000000"/>
          <w:sz w:val="22"/>
          <w:szCs w:val="22"/>
          <w:shd w:val="clear" w:color="auto" w:fill="FFFFFF"/>
        </w:rPr>
        <w:t>and over 60 lighting and home décor websites</w:t>
      </w:r>
      <w:r w:rsidRPr="006D4C81">
        <w:rPr>
          <w:rFonts w:ascii="Calibri" w:hAnsi="Calibri" w:cs="Calibri"/>
          <w:sz w:val="22"/>
          <w:szCs w:val="22"/>
        </w:rPr>
        <w:t xml:space="preserve">. Our technologies place an emphasis on high quality and ease of use, while significantly enhancing both safety and lifestyle in homes and buildings. We believe that our products are </w:t>
      </w:r>
      <w:r w:rsidRPr="006D4C81">
        <w:rPr>
          <w:rFonts w:ascii="Calibri" w:hAnsi="Calibri" w:cs="Calibri"/>
          <w:sz w:val="22"/>
          <w:szCs w:val="22"/>
        </w:rPr>
        <w:lastRenderedPageBreak/>
        <w:t xml:space="preserve">a necessity in every room in both homes and other buildings in the U.S. and globally. For more information, please visit our website at </w:t>
      </w:r>
      <w:hyperlink r:id="rId9" w:history="1">
        <w:r w:rsidRPr="006D4C81">
          <w:rPr>
            <w:rStyle w:val="Hyperlink"/>
            <w:rFonts w:ascii="Calibri" w:hAnsi="Calibri" w:cs="Calibri"/>
            <w:sz w:val="22"/>
            <w:szCs w:val="22"/>
          </w:rPr>
          <w:t>https://skyplug.com/</w:t>
        </w:r>
      </w:hyperlink>
      <w:r w:rsidRPr="006D4C81">
        <w:rPr>
          <w:rFonts w:ascii="Calibri" w:hAnsi="Calibri" w:cs="Calibri"/>
          <w:sz w:val="22"/>
          <w:szCs w:val="22"/>
        </w:rPr>
        <w:t xml:space="preserve"> or follow us on </w:t>
      </w:r>
      <w:hyperlink r:id="rId10" w:history="1">
        <w:r w:rsidRPr="006D4C81">
          <w:rPr>
            <w:rStyle w:val="Hyperlink"/>
            <w:rFonts w:ascii="Calibri" w:hAnsi="Calibri" w:cs="Calibri"/>
            <w:sz w:val="22"/>
            <w:szCs w:val="22"/>
          </w:rPr>
          <w:t>LinkedIn</w:t>
        </w:r>
      </w:hyperlink>
      <w:r w:rsidRPr="006D4C81">
        <w:rPr>
          <w:rFonts w:ascii="Calibri" w:hAnsi="Calibri" w:cs="Calibri"/>
          <w:sz w:val="22"/>
          <w:szCs w:val="22"/>
        </w:rPr>
        <w:t>.</w:t>
      </w:r>
    </w:p>
    <w:p w14:paraId="64768941" w14:textId="77777777" w:rsidR="007D2B29" w:rsidRPr="006D4C81" w:rsidRDefault="007D2B29" w:rsidP="007D2B29">
      <w:pPr>
        <w:pStyle w:val="NormalWeb"/>
        <w:rPr>
          <w:rFonts w:ascii="Calibri" w:hAnsi="Calibri" w:cs="Calibri"/>
          <w:sz w:val="22"/>
          <w:szCs w:val="22"/>
        </w:rPr>
      </w:pPr>
      <w:r w:rsidRPr="006D4C81">
        <w:rPr>
          <w:rStyle w:val="Strong"/>
          <w:rFonts w:ascii="Calibri" w:hAnsi="Calibri" w:cs="Calibri"/>
          <w:sz w:val="22"/>
          <w:szCs w:val="22"/>
        </w:rPr>
        <w:t>Forward-Looking Statements</w:t>
      </w:r>
    </w:p>
    <w:p w14:paraId="1DEA4A36" w14:textId="77777777" w:rsidR="00370653" w:rsidRPr="006D4C81" w:rsidRDefault="00370653" w:rsidP="00370653">
      <w:pPr>
        <w:pStyle w:val="NormalWeb"/>
        <w:jc w:val="both"/>
        <w:rPr>
          <w:rStyle w:val="Strong"/>
          <w:rFonts w:ascii="Calibri" w:hAnsi="Calibri" w:cs="Calibri"/>
          <w:b w:val="0"/>
          <w:bCs w:val="0"/>
          <w:sz w:val="22"/>
          <w:szCs w:val="22"/>
        </w:rPr>
      </w:pPr>
      <w:r w:rsidRPr="006D4C81">
        <w:rPr>
          <w:rFonts w:ascii="Calibri" w:hAnsi="Calibri" w:cs="Calibri"/>
          <w:sz w:val="22"/>
          <w:szCs w:val="22"/>
        </w:rPr>
        <w:t xml:space="preserve">Certain statements made in this press release are not based on historical </w:t>
      </w:r>
      <w:proofErr w:type="gramStart"/>
      <w:r w:rsidRPr="006D4C81">
        <w:rPr>
          <w:rFonts w:ascii="Calibri" w:hAnsi="Calibri" w:cs="Calibri"/>
          <w:sz w:val="22"/>
          <w:szCs w:val="22"/>
        </w:rPr>
        <w:t>facts, but</w:t>
      </w:r>
      <w:proofErr w:type="gramEnd"/>
      <w:r w:rsidRPr="006D4C81">
        <w:rPr>
          <w:rFonts w:ascii="Calibri" w:hAnsi="Calibri" w:cs="Calibri"/>
          <w:sz w:val="22"/>
          <w:szCs w:val="22"/>
        </w:rPr>
        <w:t xml:space="preserve"> are forward-looking statements. These statements can be identified by the use of forward-looking terminology such as "aim," "anticipate," "believe," "can," "could," "continue," "estimate," "expect," "evaluate," "forecast," "guidance," "intend," "likely," "may," "might," "objective," "ongoing," "outlook," "plan," "potential," "predict," "probable," "project," "seek," "should," "target" "view," "will," or "would," or the negative thereof or other variations thereon or comparable terminology, although not all forward-looking statements contain these words. Such forward-looking statements include any statements regarding SKYX's products becoming a new standard. There can be no assurance that any of the Company's current or future products or technologies will gain market acceptance or that they will be adopted by any state, country, or municipality, within any specific timeframe or at all. Our estimates of the addressable market for our products may prove to be incorrect. The projected demand for our products could materially differ from actual demand. These statements reflect the Company's reasonable judgment with respect to future events and are subject to risks, </w:t>
      </w:r>
      <w:proofErr w:type="gramStart"/>
      <w:r w:rsidRPr="006D4C81">
        <w:rPr>
          <w:rFonts w:ascii="Calibri" w:hAnsi="Calibri" w:cs="Calibri"/>
          <w:sz w:val="22"/>
          <w:szCs w:val="22"/>
        </w:rPr>
        <w:t>uncertainties</w:t>
      </w:r>
      <w:proofErr w:type="gramEnd"/>
      <w:r w:rsidRPr="006D4C81">
        <w:rPr>
          <w:rFonts w:ascii="Calibri" w:hAnsi="Calibri" w:cs="Calibri"/>
          <w:sz w:val="22"/>
          <w:szCs w:val="22"/>
        </w:rPr>
        <w:t xml:space="preserve"> and other factors, many of which have outcomes difficult to predict and may be outside our control, that could cause actual results or outcomes to differ materially from those in the forward-looking statements. Such risks and uncertainties include statements relating to the Company's ability to successfully launch, commercialize, develop additional features and achieve market acceptance of its smart products and technologies, including commencement of sales, the Company's efforts and ability to drive the adoption of Sky's Smart Platforms into homes, buildings, cruise ships and communities and adoption by hotels, builders and architects, ability to capture market share, ability to execute on any sales and licensing opportunities, ability to achieve code mandatory status for the SkyPlug, risks arising from mergers and acquisitions, and other risks and uncertainties described in the Company's filings with the Securities and Exchange Commission, including its periodic reports on Form 10-K and Form 10-Q. There is no assurance that any of the Company's products will become National Electrical Code (NEC)-code mandatory in any jurisdiction, or that any of the Company's current or future products or technologies will be adopted by any state, country, or municipality, within any specific timeframe or at all. There can be no assurance as to any of these matters. Any forward-looking statement speaks only as of the date of this press release, and the Company undertakes no obligation to update or revise any forward-looking statements, whether </w:t>
      </w:r>
      <w:proofErr w:type="gramStart"/>
      <w:r w:rsidRPr="006D4C81">
        <w:rPr>
          <w:rFonts w:ascii="Calibri" w:hAnsi="Calibri" w:cs="Calibri"/>
          <w:sz w:val="22"/>
          <w:szCs w:val="22"/>
        </w:rPr>
        <w:t>as a result of</w:t>
      </w:r>
      <w:proofErr w:type="gramEnd"/>
      <w:r w:rsidRPr="006D4C81">
        <w:rPr>
          <w:rFonts w:ascii="Calibri" w:hAnsi="Calibri" w:cs="Calibri"/>
          <w:sz w:val="22"/>
          <w:szCs w:val="22"/>
        </w:rPr>
        <w:t xml:space="preserve"> new information, future events or otherwise, except as required by U.S. federal securities laws.</w:t>
      </w:r>
      <w:r w:rsidRPr="006D4C81">
        <w:rPr>
          <w:rStyle w:val="Strong"/>
          <w:rFonts w:ascii="Calibri" w:hAnsi="Calibri" w:cs="Calibri"/>
          <w:b w:val="0"/>
          <w:bCs w:val="0"/>
          <w:sz w:val="22"/>
          <w:szCs w:val="22"/>
        </w:rPr>
        <w:t xml:space="preserve"> </w:t>
      </w:r>
    </w:p>
    <w:p w14:paraId="7FB24ED6" w14:textId="56E4ADBF" w:rsidR="007D2B29" w:rsidRPr="006D4C81" w:rsidRDefault="007D2B29" w:rsidP="007D2B29">
      <w:pPr>
        <w:pStyle w:val="NormalWeb"/>
        <w:rPr>
          <w:rFonts w:ascii="Calibri" w:hAnsi="Calibri" w:cs="Calibri"/>
          <w:sz w:val="22"/>
          <w:szCs w:val="22"/>
        </w:rPr>
      </w:pPr>
      <w:r w:rsidRPr="006D4C81">
        <w:rPr>
          <w:rStyle w:val="Strong"/>
          <w:rFonts w:ascii="Calibri" w:hAnsi="Calibri" w:cs="Calibri"/>
          <w:sz w:val="22"/>
          <w:szCs w:val="22"/>
        </w:rPr>
        <w:t>Media Relations Contacts:</w:t>
      </w:r>
      <w:r w:rsidRPr="006D4C81">
        <w:rPr>
          <w:rFonts w:ascii="Calibri" w:hAnsi="Calibri" w:cs="Calibri"/>
          <w:sz w:val="22"/>
          <w:szCs w:val="22"/>
        </w:rPr>
        <w:br/>
        <w:t xml:space="preserve">Britney </w:t>
      </w:r>
      <w:proofErr w:type="spellStart"/>
      <w:r w:rsidRPr="006D4C81">
        <w:rPr>
          <w:rFonts w:ascii="Calibri" w:hAnsi="Calibri" w:cs="Calibri"/>
          <w:sz w:val="22"/>
          <w:szCs w:val="22"/>
        </w:rPr>
        <w:t>Ouzts</w:t>
      </w:r>
      <w:proofErr w:type="spellEnd"/>
      <w:r w:rsidRPr="006D4C81">
        <w:rPr>
          <w:rFonts w:ascii="Calibri" w:hAnsi="Calibri" w:cs="Calibri"/>
          <w:sz w:val="22"/>
          <w:szCs w:val="22"/>
        </w:rPr>
        <w:t>/Barbara Goldberg</w:t>
      </w:r>
      <w:r w:rsidRPr="006D4C81">
        <w:rPr>
          <w:rFonts w:ascii="Calibri" w:hAnsi="Calibri" w:cs="Calibri"/>
          <w:sz w:val="22"/>
          <w:szCs w:val="22"/>
        </w:rPr>
        <w:br/>
        <w:t>O'Connell &amp; Goldberg, Inc.</w:t>
      </w:r>
      <w:r w:rsidRPr="006D4C81">
        <w:rPr>
          <w:rFonts w:ascii="Calibri" w:hAnsi="Calibri" w:cs="Calibri"/>
          <w:sz w:val="22"/>
          <w:szCs w:val="22"/>
        </w:rPr>
        <w:br/>
        <w:t>(754) 204-7074/ (954) 294-4677</w:t>
      </w:r>
      <w:r w:rsidRPr="006D4C81">
        <w:rPr>
          <w:rFonts w:ascii="Calibri" w:hAnsi="Calibri" w:cs="Calibri"/>
          <w:sz w:val="22"/>
          <w:szCs w:val="22"/>
        </w:rPr>
        <w:br/>
      </w:r>
      <w:hyperlink r:id="rId11" w:history="1">
        <w:r w:rsidRPr="006D4C81">
          <w:rPr>
            <w:rStyle w:val="Hyperlink"/>
            <w:rFonts w:ascii="Calibri" w:hAnsi="Calibri" w:cs="Calibri"/>
            <w:sz w:val="22"/>
            <w:szCs w:val="22"/>
          </w:rPr>
          <w:t>bouzts@oandgpr.com</w:t>
        </w:r>
      </w:hyperlink>
      <w:r w:rsidRPr="006D4C81">
        <w:rPr>
          <w:rFonts w:ascii="Calibri" w:hAnsi="Calibri" w:cs="Calibri"/>
          <w:sz w:val="22"/>
          <w:szCs w:val="22"/>
          <w:u w:val="single"/>
        </w:rPr>
        <w:t xml:space="preserve"> / </w:t>
      </w:r>
      <w:hyperlink r:id="rId12" w:history="1">
        <w:r w:rsidRPr="006D4C81">
          <w:rPr>
            <w:rStyle w:val="Hyperlink"/>
            <w:rFonts w:ascii="Calibri" w:hAnsi="Calibri" w:cs="Calibri"/>
            <w:sz w:val="22"/>
            <w:szCs w:val="22"/>
          </w:rPr>
          <w:t>bgoldberg@oandgpr.com</w:t>
        </w:r>
      </w:hyperlink>
    </w:p>
    <w:p w14:paraId="7687762E" w14:textId="77777777" w:rsidR="007D2B29" w:rsidRPr="006D4C81" w:rsidRDefault="007D2B29" w:rsidP="007D2B29">
      <w:pPr>
        <w:pStyle w:val="NormalWeb"/>
        <w:rPr>
          <w:rFonts w:ascii="Calibri" w:hAnsi="Calibri" w:cs="Calibri"/>
          <w:sz w:val="22"/>
          <w:szCs w:val="22"/>
        </w:rPr>
      </w:pPr>
      <w:r w:rsidRPr="006D4C81">
        <w:rPr>
          <w:rStyle w:val="Strong"/>
          <w:rFonts w:ascii="Calibri" w:hAnsi="Calibri" w:cs="Calibri"/>
          <w:sz w:val="22"/>
          <w:szCs w:val="22"/>
        </w:rPr>
        <w:t>Investor Relations Contact:</w:t>
      </w:r>
      <w:r w:rsidRPr="006D4C81">
        <w:rPr>
          <w:rFonts w:ascii="Calibri" w:hAnsi="Calibri" w:cs="Calibri"/>
          <w:sz w:val="22"/>
          <w:szCs w:val="22"/>
        </w:rPr>
        <w:br/>
        <w:t>Lucas A. Zimmerman</w:t>
      </w:r>
      <w:r w:rsidRPr="006D4C81">
        <w:rPr>
          <w:rFonts w:ascii="Calibri" w:hAnsi="Calibri" w:cs="Calibri"/>
          <w:sz w:val="22"/>
          <w:szCs w:val="22"/>
        </w:rPr>
        <w:br/>
        <w:t>MZ North America</w:t>
      </w:r>
      <w:r w:rsidRPr="006D4C81">
        <w:rPr>
          <w:rFonts w:ascii="Calibri" w:hAnsi="Calibri" w:cs="Calibri"/>
          <w:sz w:val="22"/>
          <w:szCs w:val="22"/>
        </w:rPr>
        <w:br/>
        <w:t>(949) 259-4987</w:t>
      </w:r>
      <w:r w:rsidRPr="006D4C81">
        <w:rPr>
          <w:rFonts w:ascii="Calibri" w:hAnsi="Calibri" w:cs="Calibri"/>
          <w:sz w:val="22"/>
          <w:szCs w:val="22"/>
        </w:rPr>
        <w:br/>
      </w:r>
      <w:hyperlink r:id="rId13" w:history="1">
        <w:r w:rsidRPr="006D4C81">
          <w:rPr>
            <w:rStyle w:val="Hyperlink"/>
            <w:rFonts w:ascii="Calibri" w:hAnsi="Calibri" w:cs="Calibri"/>
            <w:sz w:val="22"/>
            <w:szCs w:val="22"/>
          </w:rPr>
          <w:t>SKYX@mzgroup.us</w:t>
        </w:r>
      </w:hyperlink>
    </w:p>
    <w:p w14:paraId="100DFC8F" w14:textId="77777777" w:rsidR="007D2B29" w:rsidRPr="004F4B72" w:rsidRDefault="007D2B29" w:rsidP="00D71062">
      <w:pPr>
        <w:jc w:val="both"/>
        <w:rPr>
          <w:rStyle w:val="Strong"/>
          <w:rFonts w:ascii="Calibri" w:eastAsia="Times New Roman" w:hAnsi="Calibri" w:cs="Calibri"/>
          <w:b w:val="0"/>
          <w:bCs w:val="0"/>
        </w:rPr>
      </w:pPr>
    </w:p>
    <w:sectPr w:rsidR="007D2B29" w:rsidRPr="004F4B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24ABF"/>
    <w:multiLevelType w:val="hybridMultilevel"/>
    <w:tmpl w:val="64F6BC24"/>
    <w:lvl w:ilvl="0" w:tplc="5D364650">
      <w:start w:val="1"/>
      <w:numFmt w:val="decimal"/>
      <w:lvlText w:val="(%1)"/>
      <w:lvlJc w:val="left"/>
      <w:pPr>
        <w:ind w:left="720" w:hanging="360"/>
      </w:pPr>
      <w:rPr>
        <w:rFonts w:hint="default"/>
        <w:i w:val="0"/>
        <w:iCs/>
        <w:vertAlign w:val="superscrip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4D02116"/>
    <w:multiLevelType w:val="multilevel"/>
    <w:tmpl w:val="FE5A5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7956656">
    <w:abstractNumId w:val="1"/>
  </w:num>
  <w:num w:numId="2" w16cid:durableId="1549294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7B745D"/>
    <w:rsid w:val="000253B3"/>
    <w:rsid w:val="00051CEC"/>
    <w:rsid w:val="00051E1F"/>
    <w:rsid w:val="0007470F"/>
    <w:rsid w:val="00077203"/>
    <w:rsid w:val="00085951"/>
    <w:rsid w:val="0009099B"/>
    <w:rsid w:val="00094522"/>
    <w:rsid w:val="000A3C88"/>
    <w:rsid w:val="000A5B6D"/>
    <w:rsid w:val="000C3A2E"/>
    <w:rsid w:val="000C42DC"/>
    <w:rsid w:val="000C7869"/>
    <w:rsid w:val="000D58B5"/>
    <w:rsid w:val="000D68E8"/>
    <w:rsid w:val="000E758E"/>
    <w:rsid w:val="000F7249"/>
    <w:rsid w:val="00100050"/>
    <w:rsid w:val="001018AF"/>
    <w:rsid w:val="00103B8F"/>
    <w:rsid w:val="00112C25"/>
    <w:rsid w:val="00126820"/>
    <w:rsid w:val="0012740D"/>
    <w:rsid w:val="00133190"/>
    <w:rsid w:val="0013650B"/>
    <w:rsid w:val="0014592E"/>
    <w:rsid w:val="00154320"/>
    <w:rsid w:val="0015559E"/>
    <w:rsid w:val="00156483"/>
    <w:rsid w:val="001649DF"/>
    <w:rsid w:val="00182E95"/>
    <w:rsid w:val="001C03B6"/>
    <w:rsid w:val="001C12BB"/>
    <w:rsid w:val="001D4A3B"/>
    <w:rsid w:val="001D7D0C"/>
    <w:rsid w:val="001E04FF"/>
    <w:rsid w:val="001E071D"/>
    <w:rsid w:val="001F1A01"/>
    <w:rsid w:val="00201BF9"/>
    <w:rsid w:val="00217D10"/>
    <w:rsid w:val="00230670"/>
    <w:rsid w:val="00230C0C"/>
    <w:rsid w:val="002316BB"/>
    <w:rsid w:val="002634FD"/>
    <w:rsid w:val="0026500E"/>
    <w:rsid w:val="00267502"/>
    <w:rsid w:val="00280904"/>
    <w:rsid w:val="00294BAE"/>
    <w:rsid w:val="002A31AE"/>
    <w:rsid w:val="002A55AF"/>
    <w:rsid w:val="002A6800"/>
    <w:rsid w:val="002B21D1"/>
    <w:rsid w:val="002C4EB3"/>
    <w:rsid w:val="002D166D"/>
    <w:rsid w:val="002F32C9"/>
    <w:rsid w:val="002F7E3D"/>
    <w:rsid w:val="003029D5"/>
    <w:rsid w:val="0030585A"/>
    <w:rsid w:val="0031475A"/>
    <w:rsid w:val="0031685F"/>
    <w:rsid w:val="00316F30"/>
    <w:rsid w:val="003178A0"/>
    <w:rsid w:val="003312E8"/>
    <w:rsid w:val="003326DB"/>
    <w:rsid w:val="003357C3"/>
    <w:rsid w:val="00335C53"/>
    <w:rsid w:val="00344824"/>
    <w:rsid w:val="003501B7"/>
    <w:rsid w:val="00351F1D"/>
    <w:rsid w:val="003535B5"/>
    <w:rsid w:val="0036713D"/>
    <w:rsid w:val="00370653"/>
    <w:rsid w:val="00371729"/>
    <w:rsid w:val="00373DD2"/>
    <w:rsid w:val="00383A88"/>
    <w:rsid w:val="003B5BDB"/>
    <w:rsid w:val="003C3FE5"/>
    <w:rsid w:val="003E1D1C"/>
    <w:rsid w:val="00430E82"/>
    <w:rsid w:val="0043141A"/>
    <w:rsid w:val="0044708E"/>
    <w:rsid w:val="00472269"/>
    <w:rsid w:val="0047395A"/>
    <w:rsid w:val="00473D6D"/>
    <w:rsid w:val="0047697D"/>
    <w:rsid w:val="00481E6B"/>
    <w:rsid w:val="00482E05"/>
    <w:rsid w:val="00487628"/>
    <w:rsid w:val="004900D5"/>
    <w:rsid w:val="004B0308"/>
    <w:rsid w:val="004C0FBC"/>
    <w:rsid w:val="004C27AC"/>
    <w:rsid w:val="004D0C4C"/>
    <w:rsid w:val="004D166D"/>
    <w:rsid w:val="004F6A9A"/>
    <w:rsid w:val="00502585"/>
    <w:rsid w:val="005073E5"/>
    <w:rsid w:val="00512624"/>
    <w:rsid w:val="00512E90"/>
    <w:rsid w:val="00523CA5"/>
    <w:rsid w:val="00527751"/>
    <w:rsid w:val="0052777D"/>
    <w:rsid w:val="00544FA5"/>
    <w:rsid w:val="00553FA5"/>
    <w:rsid w:val="00554280"/>
    <w:rsid w:val="00564498"/>
    <w:rsid w:val="005A288D"/>
    <w:rsid w:val="005B5472"/>
    <w:rsid w:val="005C02D0"/>
    <w:rsid w:val="005C3B24"/>
    <w:rsid w:val="005D19A4"/>
    <w:rsid w:val="005D6A24"/>
    <w:rsid w:val="005E5EA5"/>
    <w:rsid w:val="00602AD4"/>
    <w:rsid w:val="006043C1"/>
    <w:rsid w:val="0061414A"/>
    <w:rsid w:val="006278CF"/>
    <w:rsid w:val="006354FE"/>
    <w:rsid w:val="006534C7"/>
    <w:rsid w:val="00653F2B"/>
    <w:rsid w:val="006557F6"/>
    <w:rsid w:val="00665CA4"/>
    <w:rsid w:val="00666805"/>
    <w:rsid w:val="006913F8"/>
    <w:rsid w:val="00693E96"/>
    <w:rsid w:val="006D20A2"/>
    <w:rsid w:val="006D24DB"/>
    <w:rsid w:val="006D4C81"/>
    <w:rsid w:val="006D6BD3"/>
    <w:rsid w:val="00700759"/>
    <w:rsid w:val="0071134A"/>
    <w:rsid w:val="007149D5"/>
    <w:rsid w:val="00715046"/>
    <w:rsid w:val="007152FF"/>
    <w:rsid w:val="00723188"/>
    <w:rsid w:val="007304EC"/>
    <w:rsid w:val="007338AD"/>
    <w:rsid w:val="0075442C"/>
    <w:rsid w:val="00757164"/>
    <w:rsid w:val="00757AFF"/>
    <w:rsid w:val="00760547"/>
    <w:rsid w:val="00765257"/>
    <w:rsid w:val="00767526"/>
    <w:rsid w:val="007735FD"/>
    <w:rsid w:val="00787677"/>
    <w:rsid w:val="00790A60"/>
    <w:rsid w:val="007919FC"/>
    <w:rsid w:val="00791B5E"/>
    <w:rsid w:val="007A33E9"/>
    <w:rsid w:val="007A73E1"/>
    <w:rsid w:val="007A7E26"/>
    <w:rsid w:val="007B745D"/>
    <w:rsid w:val="007C2124"/>
    <w:rsid w:val="007D2B29"/>
    <w:rsid w:val="007E29D8"/>
    <w:rsid w:val="007E62BF"/>
    <w:rsid w:val="0084062C"/>
    <w:rsid w:val="00853B28"/>
    <w:rsid w:val="00854AB4"/>
    <w:rsid w:val="00865DFC"/>
    <w:rsid w:val="00877C82"/>
    <w:rsid w:val="008824F4"/>
    <w:rsid w:val="00886543"/>
    <w:rsid w:val="008866C5"/>
    <w:rsid w:val="00891CC2"/>
    <w:rsid w:val="008A5F17"/>
    <w:rsid w:val="008A7677"/>
    <w:rsid w:val="008B3898"/>
    <w:rsid w:val="008B520C"/>
    <w:rsid w:val="008B57FB"/>
    <w:rsid w:val="008C002E"/>
    <w:rsid w:val="008C5740"/>
    <w:rsid w:val="008D0C3D"/>
    <w:rsid w:val="008D12D2"/>
    <w:rsid w:val="00904FBF"/>
    <w:rsid w:val="00911BFC"/>
    <w:rsid w:val="00924766"/>
    <w:rsid w:val="00930AF8"/>
    <w:rsid w:val="00931AEA"/>
    <w:rsid w:val="00944591"/>
    <w:rsid w:val="00955DCD"/>
    <w:rsid w:val="00966EF2"/>
    <w:rsid w:val="0096793E"/>
    <w:rsid w:val="00970A4D"/>
    <w:rsid w:val="009801BC"/>
    <w:rsid w:val="009816FE"/>
    <w:rsid w:val="0099661B"/>
    <w:rsid w:val="009968B5"/>
    <w:rsid w:val="009A2462"/>
    <w:rsid w:val="009B0080"/>
    <w:rsid w:val="009B1E3E"/>
    <w:rsid w:val="009B1E5A"/>
    <w:rsid w:val="009B7CE1"/>
    <w:rsid w:val="009C5CDC"/>
    <w:rsid w:val="00A103D6"/>
    <w:rsid w:val="00A11527"/>
    <w:rsid w:val="00A27692"/>
    <w:rsid w:val="00A35F9B"/>
    <w:rsid w:val="00A45B0D"/>
    <w:rsid w:val="00A5012A"/>
    <w:rsid w:val="00A614F7"/>
    <w:rsid w:val="00A964AE"/>
    <w:rsid w:val="00A96A04"/>
    <w:rsid w:val="00AC2A7A"/>
    <w:rsid w:val="00AC5A06"/>
    <w:rsid w:val="00AE187A"/>
    <w:rsid w:val="00AE3AE1"/>
    <w:rsid w:val="00AF42FA"/>
    <w:rsid w:val="00AF6956"/>
    <w:rsid w:val="00B10A3D"/>
    <w:rsid w:val="00B10B00"/>
    <w:rsid w:val="00B50A29"/>
    <w:rsid w:val="00B5229E"/>
    <w:rsid w:val="00B713E6"/>
    <w:rsid w:val="00B944F9"/>
    <w:rsid w:val="00B947CD"/>
    <w:rsid w:val="00BA5B8C"/>
    <w:rsid w:val="00BC5EF8"/>
    <w:rsid w:val="00C00A33"/>
    <w:rsid w:val="00C06524"/>
    <w:rsid w:val="00C06900"/>
    <w:rsid w:val="00C1095E"/>
    <w:rsid w:val="00C22D12"/>
    <w:rsid w:val="00C35A45"/>
    <w:rsid w:val="00C405DA"/>
    <w:rsid w:val="00C405F4"/>
    <w:rsid w:val="00C41682"/>
    <w:rsid w:val="00C46AB2"/>
    <w:rsid w:val="00C52EFB"/>
    <w:rsid w:val="00C5332A"/>
    <w:rsid w:val="00C812DD"/>
    <w:rsid w:val="00CA0783"/>
    <w:rsid w:val="00CA5679"/>
    <w:rsid w:val="00CA7F45"/>
    <w:rsid w:val="00CB381A"/>
    <w:rsid w:val="00CB5985"/>
    <w:rsid w:val="00CC1D77"/>
    <w:rsid w:val="00CC6D98"/>
    <w:rsid w:val="00CD667E"/>
    <w:rsid w:val="00CD68BE"/>
    <w:rsid w:val="00CE02CF"/>
    <w:rsid w:val="00CE1492"/>
    <w:rsid w:val="00CE369A"/>
    <w:rsid w:val="00CF5F35"/>
    <w:rsid w:val="00D0277A"/>
    <w:rsid w:val="00D45E7B"/>
    <w:rsid w:val="00D460E7"/>
    <w:rsid w:val="00D4647C"/>
    <w:rsid w:val="00D46659"/>
    <w:rsid w:val="00D62CA5"/>
    <w:rsid w:val="00D663D7"/>
    <w:rsid w:val="00D71062"/>
    <w:rsid w:val="00D73879"/>
    <w:rsid w:val="00D75CF3"/>
    <w:rsid w:val="00D812DF"/>
    <w:rsid w:val="00DA2B9C"/>
    <w:rsid w:val="00DB025B"/>
    <w:rsid w:val="00DC108D"/>
    <w:rsid w:val="00DC37EF"/>
    <w:rsid w:val="00DD32FB"/>
    <w:rsid w:val="00DD6D59"/>
    <w:rsid w:val="00DE6217"/>
    <w:rsid w:val="00E10B34"/>
    <w:rsid w:val="00E11348"/>
    <w:rsid w:val="00E2713D"/>
    <w:rsid w:val="00E271A6"/>
    <w:rsid w:val="00E31AC8"/>
    <w:rsid w:val="00E47823"/>
    <w:rsid w:val="00E47ADD"/>
    <w:rsid w:val="00E519E7"/>
    <w:rsid w:val="00E5525B"/>
    <w:rsid w:val="00E736B1"/>
    <w:rsid w:val="00E76733"/>
    <w:rsid w:val="00E76738"/>
    <w:rsid w:val="00E828FC"/>
    <w:rsid w:val="00E91F60"/>
    <w:rsid w:val="00EA75F4"/>
    <w:rsid w:val="00EC44CA"/>
    <w:rsid w:val="00ED06DB"/>
    <w:rsid w:val="00EF09B6"/>
    <w:rsid w:val="00F03308"/>
    <w:rsid w:val="00F06FBB"/>
    <w:rsid w:val="00F15063"/>
    <w:rsid w:val="00F16434"/>
    <w:rsid w:val="00F2247A"/>
    <w:rsid w:val="00F47B3D"/>
    <w:rsid w:val="00F71822"/>
    <w:rsid w:val="00FA42A4"/>
    <w:rsid w:val="00FB57EB"/>
    <w:rsid w:val="00FC256D"/>
    <w:rsid w:val="00FC3191"/>
    <w:rsid w:val="00FD00C3"/>
    <w:rsid w:val="00FE3361"/>
    <w:rsid w:val="00FE64B1"/>
    <w:rsid w:val="00FF026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C228D"/>
  <w15:chartTrackingRefBased/>
  <w15:docId w15:val="{6120761E-1A17-4625-B597-1856C29F1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B745D"/>
    <w:rPr>
      <w:b/>
      <w:bCs/>
    </w:rPr>
  </w:style>
  <w:style w:type="paragraph" w:styleId="NormalWeb">
    <w:name w:val="Normal (Web)"/>
    <w:basedOn w:val="Normal"/>
    <w:uiPriority w:val="99"/>
    <w:unhideWhenUsed/>
    <w:rsid w:val="007B745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B745D"/>
    <w:rPr>
      <w:color w:val="0000FF"/>
      <w:u w:val="single"/>
    </w:rPr>
  </w:style>
  <w:style w:type="paragraph" w:styleId="ListParagraph">
    <w:name w:val="List Paragraph"/>
    <w:basedOn w:val="Normal"/>
    <w:uiPriority w:val="34"/>
    <w:qFormat/>
    <w:rsid w:val="007B745D"/>
    <w:pPr>
      <w:ind w:left="720"/>
      <w:contextualSpacing/>
    </w:pPr>
  </w:style>
  <w:style w:type="character" w:styleId="Emphasis">
    <w:name w:val="Emphasis"/>
    <w:basedOn w:val="DefaultParagraphFont"/>
    <w:uiPriority w:val="20"/>
    <w:qFormat/>
    <w:rsid w:val="007B745D"/>
    <w:rPr>
      <w:i/>
      <w:iCs/>
    </w:rPr>
  </w:style>
  <w:style w:type="character" w:styleId="UnresolvedMention">
    <w:name w:val="Unresolved Mention"/>
    <w:basedOn w:val="DefaultParagraphFont"/>
    <w:uiPriority w:val="99"/>
    <w:semiHidden/>
    <w:unhideWhenUsed/>
    <w:rsid w:val="0026500E"/>
    <w:rPr>
      <w:color w:val="605E5C"/>
      <w:shd w:val="clear" w:color="auto" w:fill="E1DFDD"/>
    </w:rPr>
  </w:style>
  <w:style w:type="character" w:styleId="CommentReference">
    <w:name w:val="annotation reference"/>
    <w:basedOn w:val="DefaultParagraphFont"/>
    <w:uiPriority w:val="99"/>
    <w:semiHidden/>
    <w:unhideWhenUsed/>
    <w:rsid w:val="006913F8"/>
    <w:rPr>
      <w:sz w:val="16"/>
      <w:szCs w:val="16"/>
    </w:rPr>
  </w:style>
  <w:style w:type="paragraph" w:styleId="CommentText">
    <w:name w:val="annotation text"/>
    <w:basedOn w:val="Normal"/>
    <w:link w:val="CommentTextChar"/>
    <w:uiPriority w:val="99"/>
    <w:unhideWhenUsed/>
    <w:rsid w:val="006913F8"/>
    <w:pPr>
      <w:spacing w:line="240" w:lineRule="auto"/>
    </w:pPr>
    <w:rPr>
      <w:sz w:val="20"/>
      <w:szCs w:val="20"/>
    </w:rPr>
  </w:style>
  <w:style w:type="character" w:customStyle="1" w:styleId="CommentTextChar">
    <w:name w:val="Comment Text Char"/>
    <w:basedOn w:val="DefaultParagraphFont"/>
    <w:link w:val="CommentText"/>
    <w:uiPriority w:val="99"/>
    <w:rsid w:val="006913F8"/>
    <w:rPr>
      <w:sz w:val="20"/>
      <w:szCs w:val="20"/>
    </w:rPr>
  </w:style>
  <w:style w:type="paragraph" w:styleId="CommentSubject">
    <w:name w:val="annotation subject"/>
    <w:basedOn w:val="CommentText"/>
    <w:next w:val="CommentText"/>
    <w:link w:val="CommentSubjectChar"/>
    <w:uiPriority w:val="99"/>
    <w:semiHidden/>
    <w:unhideWhenUsed/>
    <w:rsid w:val="006913F8"/>
    <w:rPr>
      <w:b/>
      <w:bCs/>
    </w:rPr>
  </w:style>
  <w:style w:type="character" w:customStyle="1" w:styleId="CommentSubjectChar">
    <w:name w:val="Comment Subject Char"/>
    <w:basedOn w:val="CommentTextChar"/>
    <w:link w:val="CommentSubject"/>
    <w:uiPriority w:val="99"/>
    <w:semiHidden/>
    <w:rsid w:val="006913F8"/>
    <w:rPr>
      <w:b/>
      <w:bCs/>
      <w:sz w:val="20"/>
      <w:szCs w:val="20"/>
    </w:rPr>
  </w:style>
  <w:style w:type="paragraph" w:customStyle="1" w:styleId="BodyAA">
    <w:name w:val="Body A A"/>
    <w:rsid w:val="00C5332A"/>
    <w:pPr>
      <w:spacing w:after="0" w:line="240" w:lineRule="auto"/>
    </w:pPr>
    <w:rPr>
      <w:rFonts w:ascii="Helvetica" w:eastAsia="Arial Unicode MS" w:hAnsi="Helvetica" w:cs="Arial Unicode MS"/>
      <w:color w:val="000000"/>
      <w:u w:color="000000"/>
    </w:rPr>
  </w:style>
  <w:style w:type="character" w:customStyle="1" w:styleId="None">
    <w:name w:val="None"/>
    <w:rsid w:val="00C5332A"/>
  </w:style>
  <w:style w:type="paragraph" w:styleId="Revision">
    <w:name w:val="Revision"/>
    <w:hidden/>
    <w:uiPriority w:val="99"/>
    <w:semiHidden/>
    <w:rsid w:val="00A5012A"/>
    <w:pPr>
      <w:spacing w:after="0" w:line="240" w:lineRule="auto"/>
    </w:pPr>
  </w:style>
  <w:style w:type="character" w:customStyle="1" w:styleId="searchhighlight">
    <w:name w:val="searchhighlight"/>
    <w:basedOn w:val="DefaultParagraphFont"/>
    <w:rsid w:val="00F47B3D"/>
  </w:style>
  <w:style w:type="character" w:customStyle="1" w:styleId="apple-converted-space">
    <w:name w:val="apple-converted-space"/>
    <w:basedOn w:val="DefaultParagraphFont"/>
    <w:rsid w:val="002A55AF"/>
  </w:style>
  <w:style w:type="character" w:styleId="FollowedHyperlink">
    <w:name w:val="FollowedHyperlink"/>
    <w:basedOn w:val="DefaultParagraphFont"/>
    <w:uiPriority w:val="99"/>
    <w:semiHidden/>
    <w:unhideWhenUsed/>
    <w:rsid w:val="00A45B0D"/>
    <w:rPr>
      <w:color w:val="954F72" w:themeColor="followedHyperlink"/>
      <w:u w:val="single"/>
    </w:rPr>
  </w:style>
  <w:style w:type="table" w:styleId="PlainTable3">
    <w:name w:val="Plain Table 3"/>
    <w:basedOn w:val="TableNormal"/>
    <w:uiPriority w:val="43"/>
    <w:rsid w:val="00FC256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75452">
      <w:bodyDiv w:val="1"/>
      <w:marLeft w:val="0"/>
      <w:marRight w:val="0"/>
      <w:marTop w:val="0"/>
      <w:marBottom w:val="0"/>
      <w:divBdr>
        <w:top w:val="none" w:sz="0" w:space="0" w:color="auto"/>
        <w:left w:val="none" w:sz="0" w:space="0" w:color="auto"/>
        <w:bottom w:val="none" w:sz="0" w:space="0" w:color="auto"/>
        <w:right w:val="none" w:sz="0" w:space="0" w:color="auto"/>
      </w:divBdr>
    </w:div>
    <w:div w:id="168296743">
      <w:bodyDiv w:val="1"/>
      <w:marLeft w:val="0"/>
      <w:marRight w:val="0"/>
      <w:marTop w:val="0"/>
      <w:marBottom w:val="0"/>
      <w:divBdr>
        <w:top w:val="none" w:sz="0" w:space="0" w:color="auto"/>
        <w:left w:val="none" w:sz="0" w:space="0" w:color="auto"/>
        <w:bottom w:val="none" w:sz="0" w:space="0" w:color="auto"/>
        <w:right w:val="none" w:sz="0" w:space="0" w:color="auto"/>
      </w:divBdr>
    </w:div>
    <w:div w:id="231670067">
      <w:bodyDiv w:val="1"/>
      <w:marLeft w:val="0"/>
      <w:marRight w:val="0"/>
      <w:marTop w:val="0"/>
      <w:marBottom w:val="0"/>
      <w:divBdr>
        <w:top w:val="none" w:sz="0" w:space="0" w:color="auto"/>
        <w:left w:val="none" w:sz="0" w:space="0" w:color="auto"/>
        <w:bottom w:val="none" w:sz="0" w:space="0" w:color="auto"/>
        <w:right w:val="none" w:sz="0" w:space="0" w:color="auto"/>
      </w:divBdr>
    </w:div>
    <w:div w:id="248732932">
      <w:bodyDiv w:val="1"/>
      <w:marLeft w:val="0"/>
      <w:marRight w:val="0"/>
      <w:marTop w:val="0"/>
      <w:marBottom w:val="0"/>
      <w:divBdr>
        <w:top w:val="none" w:sz="0" w:space="0" w:color="auto"/>
        <w:left w:val="none" w:sz="0" w:space="0" w:color="auto"/>
        <w:bottom w:val="none" w:sz="0" w:space="0" w:color="auto"/>
        <w:right w:val="none" w:sz="0" w:space="0" w:color="auto"/>
      </w:divBdr>
    </w:div>
    <w:div w:id="252979988">
      <w:bodyDiv w:val="1"/>
      <w:marLeft w:val="0"/>
      <w:marRight w:val="0"/>
      <w:marTop w:val="0"/>
      <w:marBottom w:val="0"/>
      <w:divBdr>
        <w:top w:val="none" w:sz="0" w:space="0" w:color="auto"/>
        <w:left w:val="none" w:sz="0" w:space="0" w:color="auto"/>
        <w:bottom w:val="none" w:sz="0" w:space="0" w:color="auto"/>
        <w:right w:val="none" w:sz="0" w:space="0" w:color="auto"/>
      </w:divBdr>
    </w:div>
    <w:div w:id="546141403">
      <w:bodyDiv w:val="1"/>
      <w:marLeft w:val="0"/>
      <w:marRight w:val="0"/>
      <w:marTop w:val="0"/>
      <w:marBottom w:val="0"/>
      <w:divBdr>
        <w:top w:val="none" w:sz="0" w:space="0" w:color="auto"/>
        <w:left w:val="none" w:sz="0" w:space="0" w:color="auto"/>
        <w:bottom w:val="none" w:sz="0" w:space="0" w:color="auto"/>
        <w:right w:val="none" w:sz="0" w:space="0" w:color="auto"/>
      </w:divBdr>
    </w:div>
    <w:div w:id="731003452">
      <w:bodyDiv w:val="1"/>
      <w:marLeft w:val="0"/>
      <w:marRight w:val="0"/>
      <w:marTop w:val="0"/>
      <w:marBottom w:val="0"/>
      <w:divBdr>
        <w:top w:val="none" w:sz="0" w:space="0" w:color="auto"/>
        <w:left w:val="none" w:sz="0" w:space="0" w:color="auto"/>
        <w:bottom w:val="none" w:sz="0" w:space="0" w:color="auto"/>
        <w:right w:val="none" w:sz="0" w:space="0" w:color="auto"/>
      </w:divBdr>
    </w:div>
    <w:div w:id="1003556510">
      <w:bodyDiv w:val="1"/>
      <w:marLeft w:val="0"/>
      <w:marRight w:val="0"/>
      <w:marTop w:val="0"/>
      <w:marBottom w:val="0"/>
      <w:divBdr>
        <w:top w:val="none" w:sz="0" w:space="0" w:color="auto"/>
        <w:left w:val="none" w:sz="0" w:space="0" w:color="auto"/>
        <w:bottom w:val="none" w:sz="0" w:space="0" w:color="auto"/>
        <w:right w:val="none" w:sz="0" w:space="0" w:color="auto"/>
      </w:divBdr>
    </w:div>
    <w:div w:id="1121652995">
      <w:bodyDiv w:val="1"/>
      <w:marLeft w:val="0"/>
      <w:marRight w:val="0"/>
      <w:marTop w:val="0"/>
      <w:marBottom w:val="0"/>
      <w:divBdr>
        <w:top w:val="none" w:sz="0" w:space="0" w:color="auto"/>
        <w:left w:val="none" w:sz="0" w:space="0" w:color="auto"/>
        <w:bottom w:val="none" w:sz="0" w:space="0" w:color="auto"/>
        <w:right w:val="none" w:sz="0" w:space="0" w:color="auto"/>
      </w:divBdr>
    </w:div>
    <w:div w:id="1328631500">
      <w:bodyDiv w:val="1"/>
      <w:marLeft w:val="0"/>
      <w:marRight w:val="0"/>
      <w:marTop w:val="0"/>
      <w:marBottom w:val="0"/>
      <w:divBdr>
        <w:top w:val="none" w:sz="0" w:space="0" w:color="auto"/>
        <w:left w:val="none" w:sz="0" w:space="0" w:color="auto"/>
        <w:bottom w:val="none" w:sz="0" w:space="0" w:color="auto"/>
        <w:right w:val="none" w:sz="0" w:space="0" w:color="auto"/>
      </w:divBdr>
    </w:div>
    <w:div w:id="1336302078">
      <w:bodyDiv w:val="1"/>
      <w:marLeft w:val="0"/>
      <w:marRight w:val="0"/>
      <w:marTop w:val="0"/>
      <w:marBottom w:val="0"/>
      <w:divBdr>
        <w:top w:val="none" w:sz="0" w:space="0" w:color="auto"/>
        <w:left w:val="none" w:sz="0" w:space="0" w:color="auto"/>
        <w:bottom w:val="none" w:sz="0" w:space="0" w:color="auto"/>
        <w:right w:val="none" w:sz="0" w:space="0" w:color="auto"/>
      </w:divBdr>
    </w:div>
    <w:div w:id="1466312970">
      <w:bodyDiv w:val="1"/>
      <w:marLeft w:val="0"/>
      <w:marRight w:val="0"/>
      <w:marTop w:val="0"/>
      <w:marBottom w:val="0"/>
      <w:divBdr>
        <w:top w:val="none" w:sz="0" w:space="0" w:color="auto"/>
        <w:left w:val="none" w:sz="0" w:space="0" w:color="auto"/>
        <w:bottom w:val="none" w:sz="0" w:space="0" w:color="auto"/>
        <w:right w:val="none" w:sz="0" w:space="0" w:color="auto"/>
      </w:divBdr>
    </w:div>
    <w:div w:id="1735398200">
      <w:bodyDiv w:val="1"/>
      <w:marLeft w:val="0"/>
      <w:marRight w:val="0"/>
      <w:marTop w:val="0"/>
      <w:marBottom w:val="0"/>
      <w:divBdr>
        <w:top w:val="none" w:sz="0" w:space="0" w:color="auto"/>
        <w:left w:val="none" w:sz="0" w:space="0" w:color="auto"/>
        <w:bottom w:val="none" w:sz="0" w:space="0" w:color="auto"/>
        <w:right w:val="none" w:sz="0" w:space="0" w:color="auto"/>
      </w:divBdr>
    </w:div>
    <w:div w:id="1847164638">
      <w:bodyDiv w:val="1"/>
      <w:marLeft w:val="0"/>
      <w:marRight w:val="0"/>
      <w:marTop w:val="0"/>
      <w:marBottom w:val="0"/>
      <w:divBdr>
        <w:top w:val="none" w:sz="0" w:space="0" w:color="auto"/>
        <w:left w:val="none" w:sz="0" w:space="0" w:color="auto"/>
        <w:bottom w:val="none" w:sz="0" w:space="0" w:color="auto"/>
        <w:right w:val="none" w:sz="0" w:space="0" w:color="auto"/>
      </w:divBdr>
    </w:div>
    <w:div w:id="1919243187">
      <w:bodyDiv w:val="1"/>
      <w:marLeft w:val="0"/>
      <w:marRight w:val="0"/>
      <w:marTop w:val="0"/>
      <w:marBottom w:val="0"/>
      <w:divBdr>
        <w:top w:val="none" w:sz="0" w:space="0" w:color="auto"/>
        <w:left w:val="none" w:sz="0" w:space="0" w:color="auto"/>
        <w:bottom w:val="none" w:sz="0" w:space="0" w:color="auto"/>
        <w:right w:val="none" w:sz="0" w:space="0" w:color="auto"/>
      </w:divBdr>
    </w:div>
    <w:div w:id="193974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ildersshow.com" TargetMode="External"/><Relationship Id="rId13" Type="http://schemas.openxmlformats.org/officeDocument/2006/relationships/hyperlink" Target="mailto:SKYX@mzgroup.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goldberg@oandgpr.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ouzts@oandgpr.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linkedin.com/company/skyxplatforms/" TargetMode="External"/><Relationship Id="rId4" Type="http://schemas.openxmlformats.org/officeDocument/2006/relationships/numbering" Target="numbering.xml"/><Relationship Id="rId9" Type="http://schemas.openxmlformats.org/officeDocument/2006/relationships/hyperlink" Target="https://skyplug.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83F4D7CCE3C34A8771FCC2B758339E" ma:contentTypeVersion="11" ma:contentTypeDescription="Create a new document." ma:contentTypeScope="" ma:versionID="9936b598cff0f823e3734dbda2e8acd3">
  <xsd:schema xmlns:xsd="http://www.w3.org/2001/XMLSchema" xmlns:xs="http://www.w3.org/2001/XMLSchema" xmlns:p="http://schemas.microsoft.com/office/2006/metadata/properties" xmlns:ns2="3a543ad0-a0cd-4a2b-b7a5-b5f9763fb5ff" xmlns:ns3="78e2ecfd-0b6f-46a0-abe5-e28361c3d6b0" targetNamespace="http://schemas.microsoft.com/office/2006/metadata/properties" ma:root="true" ma:fieldsID="b5b3f831306eb3816df70c59d2696a17" ns2:_="" ns3:_="">
    <xsd:import namespace="3a543ad0-a0cd-4a2b-b7a5-b5f9763fb5ff"/>
    <xsd:import namespace="78e2ecfd-0b6f-46a0-abe5-e28361c3d6b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543ad0-a0cd-4a2b-b7a5-b5f9763fb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d4d8809-347a-42c7-8202-be82a5c6572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e2ecfd-0b6f-46a0-abe5-e28361c3d6b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d6b9971-03c1-409b-a545-5e82c172b9f8}" ma:internalName="TaxCatchAll" ma:showField="CatchAllData" ma:web="78e2ecfd-0b6f-46a0-abe5-e28361c3d6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543ad0-a0cd-4a2b-b7a5-b5f9763fb5ff">
      <Terms xmlns="http://schemas.microsoft.com/office/infopath/2007/PartnerControls"/>
    </lcf76f155ced4ddcb4097134ff3c332f>
    <TaxCatchAll xmlns="78e2ecfd-0b6f-46a0-abe5-e28361c3d6b0" xsi:nil="true"/>
  </documentManagement>
</p:properties>
</file>

<file path=customXml/itemProps1.xml><?xml version="1.0" encoding="utf-8"?>
<ds:datastoreItem xmlns:ds="http://schemas.openxmlformats.org/officeDocument/2006/customXml" ds:itemID="{0ED4F901-91F1-4B59-934B-226789E4C81B}">
  <ds:schemaRefs>
    <ds:schemaRef ds:uri="http://schemas.microsoft.com/sharepoint/v3/contenttype/forms"/>
  </ds:schemaRefs>
</ds:datastoreItem>
</file>

<file path=customXml/itemProps2.xml><?xml version="1.0" encoding="utf-8"?>
<ds:datastoreItem xmlns:ds="http://schemas.openxmlformats.org/officeDocument/2006/customXml" ds:itemID="{73209887-DC6A-49FD-9BEA-93F9C8F6D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543ad0-a0cd-4a2b-b7a5-b5f9763fb5ff"/>
    <ds:schemaRef ds:uri="78e2ecfd-0b6f-46a0-abe5-e28361c3d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41206F-249C-4AEE-8FC4-D727DDB7913E}">
  <ds:schemaRefs>
    <ds:schemaRef ds:uri="http://schemas.microsoft.com/office/2006/metadata/properties"/>
    <ds:schemaRef ds:uri="http://schemas.microsoft.com/office/infopath/2007/PartnerControls"/>
    <ds:schemaRef ds:uri="3a543ad0-a0cd-4a2b-b7a5-b5f9763fb5ff"/>
    <ds:schemaRef ds:uri="78e2ecfd-0b6f-46a0-abe5-e28361c3d6b0"/>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Henshaw</dc:creator>
  <cp:keywords/>
  <dc:description/>
  <cp:lastModifiedBy>Luke Zimmerman</cp:lastModifiedBy>
  <cp:revision>11</cp:revision>
  <dcterms:created xsi:type="dcterms:W3CDTF">2023-11-09T11:09:00Z</dcterms:created>
  <dcterms:modified xsi:type="dcterms:W3CDTF">2023-11-09T12:39:00Z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0x0101009783F4D7CCE3C34A8771FCC2B758339E</vt:lpwstr>
  </property>
</Properties>
</file>