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0E3CC" w14:textId="77777777" w:rsidR="0076461A" w:rsidRDefault="00416B08">
      <w:pPr>
        <w:pStyle w:val="BodyText"/>
        <w:ind w:left="100"/>
        <w:rPr>
          <w:sz w:val="20"/>
        </w:rPr>
      </w:pPr>
      <w:r>
        <w:rPr>
          <w:noProof/>
          <w:color w:val="2B579A"/>
          <w:sz w:val="20"/>
          <w:shd w:val="clear" w:color="auto" w:fill="E6E6E6"/>
        </w:rPr>
        <mc:AlternateContent>
          <mc:Choice Requires="wpg">
            <w:drawing>
              <wp:inline distT="0" distB="0" distL="0" distR="0" wp14:anchorId="4E82CE31" wp14:editId="0B2CFC1B">
                <wp:extent cx="1404620" cy="394970"/>
                <wp:effectExtent l="0" t="0" r="508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4620" cy="394970"/>
                          <a:chOff x="0" y="0"/>
                          <a:chExt cx="2212" cy="622"/>
                        </a:xfrm>
                      </wpg:grpSpPr>
                      <wps:wsp>
                        <wps:cNvPr id="3" name="Freeform 19"/>
                        <wps:cNvSpPr>
                          <a:spLocks/>
                        </wps:cNvSpPr>
                        <wps:spPr bwMode="auto">
                          <a:xfrm>
                            <a:off x="2061" y="534"/>
                            <a:ext cx="88" cy="88"/>
                          </a:xfrm>
                          <a:custGeom>
                            <a:avLst/>
                            <a:gdLst>
                              <a:gd name="T0" fmla="+- 0 2104 2061"/>
                              <a:gd name="T1" fmla="*/ T0 w 88"/>
                              <a:gd name="T2" fmla="+- 0 534 534"/>
                              <a:gd name="T3" fmla="*/ 534 h 88"/>
                              <a:gd name="T4" fmla="+- 0 2087 2061"/>
                              <a:gd name="T5" fmla="*/ T4 w 88"/>
                              <a:gd name="T6" fmla="+- 0 537 534"/>
                              <a:gd name="T7" fmla="*/ 537 h 88"/>
                              <a:gd name="T8" fmla="+- 0 2074 2061"/>
                              <a:gd name="T9" fmla="*/ T8 w 88"/>
                              <a:gd name="T10" fmla="+- 0 547 534"/>
                              <a:gd name="T11" fmla="*/ 547 h 88"/>
                              <a:gd name="T12" fmla="+- 0 2064 2061"/>
                              <a:gd name="T13" fmla="*/ T12 w 88"/>
                              <a:gd name="T14" fmla="+- 0 561 534"/>
                              <a:gd name="T15" fmla="*/ 561 h 88"/>
                              <a:gd name="T16" fmla="+- 0 2061 2061"/>
                              <a:gd name="T17" fmla="*/ T16 w 88"/>
                              <a:gd name="T18" fmla="+- 0 579 534"/>
                              <a:gd name="T19" fmla="*/ 579 h 88"/>
                              <a:gd name="T20" fmla="+- 0 2064 2061"/>
                              <a:gd name="T21" fmla="*/ T20 w 88"/>
                              <a:gd name="T22" fmla="+- 0 595 534"/>
                              <a:gd name="T23" fmla="*/ 595 h 88"/>
                              <a:gd name="T24" fmla="+- 0 2074 2061"/>
                              <a:gd name="T25" fmla="*/ T24 w 88"/>
                              <a:gd name="T26" fmla="+- 0 609 534"/>
                              <a:gd name="T27" fmla="*/ 609 h 88"/>
                              <a:gd name="T28" fmla="+- 0 2087 2061"/>
                              <a:gd name="T29" fmla="*/ T28 w 88"/>
                              <a:gd name="T30" fmla="+- 0 618 534"/>
                              <a:gd name="T31" fmla="*/ 618 h 88"/>
                              <a:gd name="T32" fmla="+- 0 2104 2061"/>
                              <a:gd name="T33" fmla="*/ T32 w 88"/>
                              <a:gd name="T34" fmla="+- 0 622 534"/>
                              <a:gd name="T35" fmla="*/ 622 h 88"/>
                              <a:gd name="T36" fmla="+- 0 2122 2061"/>
                              <a:gd name="T37" fmla="*/ T36 w 88"/>
                              <a:gd name="T38" fmla="+- 0 618 534"/>
                              <a:gd name="T39" fmla="*/ 618 h 88"/>
                              <a:gd name="T40" fmla="+- 0 2136 2061"/>
                              <a:gd name="T41" fmla="*/ T40 w 88"/>
                              <a:gd name="T42" fmla="+- 0 609 534"/>
                              <a:gd name="T43" fmla="*/ 609 h 88"/>
                              <a:gd name="T44" fmla="+- 0 2145 2061"/>
                              <a:gd name="T45" fmla="*/ T44 w 88"/>
                              <a:gd name="T46" fmla="+- 0 595 534"/>
                              <a:gd name="T47" fmla="*/ 595 h 88"/>
                              <a:gd name="T48" fmla="+- 0 2149 2061"/>
                              <a:gd name="T49" fmla="*/ T48 w 88"/>
                              <a:gd name="T50" fmla="+- 0 579 534"/>
                              <a:gd name="T51" fmla="*/ 579 h 88"/>
                              <a:gd name="T52" fmla="+- 0 2145 2061"/>
                              <a:gd name="T53" fmla="*/ T52 w 88"/>
                              <a:gd name="T54" fmla="+- 0 561 534"/>
                              <a:gd name="T55" fmla="*/ 561 h 88"/>
                              <a:gd name="T56" fmla="+- 0 2136 2061"/>
                              <a:gd name="T57" fmla="*/ T56 w 88"/>
                              <a:gd name="T58" fmla="+- 0 547 534"/>
                              <a:gd name="T59" fmla="*/ 547 h 88"/>
                              <a:gd name="T60" fmla="+- 0 2122 2061"/>
                              <a:gd name="T61" fmla="*/ T60 w 88"/>
                              <a:gd name="T62" fmla="+- 0 537 534"/>
                              <a:gd name="T63" fmla="*/ 537 h 88"/>
                              <a:gd name="T64" fmla="+- 0 2104 2061"/>
                              <a:gd name="T65" fmla="*/ T64 w 88"/>
                              <a:gd name="T66" fmla="+- 0 534 534"/>
                              <a:gd name="T67" fmla="*/ 534 h 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8" h="88">
                                <a:moveTo>
                                  <a:pt x="43" y="0"/>
                                </a:moveTo>
                                <a:lnTo>
                                  <a:pt x="26" y="3"/>
                                </a:lnTo>
                                <a:lnTo>
                                  <a:pt x="13" y="13"/>
                                </a:lnTo>
                                <a:lnTo>
                                  <a:pt x="3" y="27"/>
                                </a:lnTo>
                                <a:lnTo>
                                  <a:pt x="0" y="45"/>
                                </a:lnTo>
                                <a:lnTo>
                                  <a:pt x="3" y="61"/>
                                </a:lnTo>
                                <a:lnTo>
                                  <a:pt x="13" y="75"/>
                                </a:lnTo>
                                <a:lnTo>
                                  <a:pt x="26" y="84"/>
                                </a:lnTo>
                                <a:lnTo>
                                  <a:pt x="43" y="88"/>
                                </a:lnTo>
                                <a:lnTo>
                                  <a:pt x="61" y="84"/>
                                </a:lnTo>
                                <a:lnTo>
                                  <a:pt x="75" y="75"/>
                                </a:lnTo>
                                <a:lnTo>
                                  <a:pt x="84" y="61"/>
                                </a:lnTo>
                                <a:lnTo>
                                  <a:pt x="88" y="45"/>
                                </a:lnTo>
                                <a:lnTo>
                                  <a:pt x="84" y="27"/>
                                </a:lnTo>
                                <a:lnTo>
                                  <a:pt x="75" y="13"/>
                                </a:lnTo>
                                <a:lnTo>
                                  <a:pt x="61" y="3"/>
                                </a:lnTo>
                                <a:lnTo>
                                  <a:pt x="43" y="0"/>
                                </a:lnTo>
                                <a:close/>
                              </a:path>
                            </a:pathLst>
                          </a:custGeom>
                          <a:solidFill>
                            <a:srgbClr val="1144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20"/>
                        <wps:cNvSpPr>
                          <a:spLocks/>
                        </wps:cNvSpPr>
                        <wps:spPr bwMode="auto">
                          <a:xfrm>
                            <a:off x="2065" y="540"/>
                            <a:ext cx="78" cy="76"/>
                          </a:xfrm>
                          <a:custGeom>
                            <a:avLst/>
                            <a:gdLst>
                              <a:gd name="T0" fmla="+- 0 2104 2065"/>
                              <a:gd name="T1" fmla="*/ T0 w 78"/>
                              <a:gd name="T2" fmla="+- 0 540 540"/>
                              <a:gd name="T3" fmla="*/ 540 h 76"/>
                              <a:gd name="T4" fmla="+- 0 2089 2065"/>
                              <a:gd name="T5" fmla="*/ T4 w 78"/>
                              <a:gd name="T6" fmla="+- 0 543 540"/>
                              <a:gd name="T7" fmla="*/ 543 h 76"/>
                              <a:gd name="T8" fmla="+- 0 2076 2065"/>
                              <a:gd name="T9" fmla="*/ T8 w 78"/>
                              <a:gd name="T10" fmla="+- 0 551 540"/>
                              <a:gd name="T11" fmla="*/ 551 h 76"/>
                              <a:gd name="T12" fmla="+- 0 2068 2065"/>
                              <a:gd name="T13" fmla="*/ T12 w 78"/>
                              <a:gd name="T14" fmla="+- 0 563 540"/>
                              <a:gd name="T15" fmla="*/ 563 h 76"/>
                              <a:gd name="T16" fmla="+- 0 2065 2065"/>
                              <a:gd name="T17" fmla="*/ T16 w 78"/>
                              <a:gd name="T18" fmla="+- 0 579 540"/>
                              <a:gd name="T19" fmla="*/ 579 h 76"/>
                              <a:gd name="T20" fmla="+- 0 2068 2065"/>
                              <a:gd name="T21" fmla="*/ T20 w 78"/>
                              <a:gd name="T22" fmla="+- 0 594 540"/>
                              <a:gd name="T23" fmla="*/ 594 h 76"/>
                              <a:gd name="T24" fmla="+- 0 2076 2065"/>
                              <a:gd name="T25" fmla="*/ T24 w 78"/>
                              <a:gd name="T26" fmla="+- 0 605 540"/>
                              <a:gd name="T27" fmla="*/ 605 h 76"/>
                              <a:gd name="T28" fmla="+- 0 2089 2065"/>
                              <a:gd name="T29" fmla="*/ T28 w 78"/>
                              <a:gd name="T30" fmla="+- 0 613 540"/>
                              <a:gd name="T31" fmla="*/ 613 h 76"/>
                              <a:gd name="T32" fmla="+- 0 2104 2065"/>
                              <a:gd name="T33" fmla="*/ T32 w 78"/>
                              <a:gd name="T34" fmla="+- 0 616 540"/>
                              <a:gd name="T35" fmla="*/ 616 h 76"/>
                              <a:gd name="T36" fmla="+- 0 2119 2065"/>
                              <a:gd name="T37" fmla="*/ T36 w 78"/>
                              <a:gd name="T38" fmla="+- 0 613 540"/>
                              <a:gd name="T39" fmla="*/ 613 h 76"/>
                              <a:gd name="T40" fmla="+- 0 2131 2065"/>
                              <a:gd name="T41" fmla="*/ T40 w 78"/>
                              <a:gd name="T42" fmla="+- 0 605 540"/>
                              <a:gd name="T43" fmla="*/ 605 h 76"/>
                              <a:gd name="T44" fmla="+- 0 2140 2065"/>
                              <a:gd name="T45" fmla="*/ T44 w 78"/>
                              <a:gd name="T46" fmla="+- 0 594 540"/>
                              <a:gd name="T47" fmla="*/ 594 h 76"/>
                              <a:gd name="T48" fmla="+- 0 2143 2065"/>
                              <a:gd name="T49" fmla="*/ T48 w 78"/>
                              <a:gd name="T50" fmla="+- 0 579 540"/>
                              <a:gd name="T51" fmla="*/ 579 h 76"/>
                              <a:gd name="T52" fmla="+- 0 2140 2065"/>
                              <a:gd name="T53" fmla="*/ T52 w 78"/>
                              <a:gd name="T54" fmla="+- 0 563 540"/>
                              <a:gd name="T55" fmla="*/ 563 h 76"/>
                              <a:gd name="T56" fmla="+- 0 2131 2065"/>
                              <a:gd name="T57" fmla="*/ T56 w 78"/>
                              <a:gd name="T58" fmla="+- 0 551 540"/>
                              <a:gd name="T59" fmla="*/ 551 h 76"/>
                              <a:gd name="T60" fmla="+- 0 2119 2065"/>
                              <a:gd name="T61" fmla="*/ T60 w 78"/>
                              <a:gd name="T62" fmla="+- 0 543 540"/>
                              <a:gd name="T63" fmla="*/ 543 h 76"/>
                              <a:gd name="T64" fmla="+- 0 2104 2065"/>
                              <a:gd name="T65" fmla="*/ T64 w 78"/>
                              <a:gd name="T66" fmla="+- 0 540 540"/>
                              <a:gd name="T67" fmla="*/ 540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8" h="76">
                                <a:moveTo>
                                  <a:pt x="39" y="0"/>
                                </a:moveTo>
                                <a:lnTo>
                                  <a:pt x="24" y="3"/>
                                </a:lnTo>
                                <a:lnTo>
                                  <a:pt x="11" y="11"/>
                                </a:lnTo>
                                <a:lnTo>
                                  <a:pt x="3" y="23"/>
                                </a:lnTo>
                                <a:lnTo>
                                  <a:pt x="0" y="39"/>
                                </a:lnTo>
                                <a:lnTo>
                                  <a:pt x="3" y="54"/>
                                </a:lnTo>
                                <a:lnTo>
                                  <a:pt x="11" y="65"/>
                                </a:lnTo>
                                <a:lnTo>
                                  <a:pt x="24" y="73"/>
                                </a:lnTo>
                                <a:lnTo>
                                  <a:pt x="39" y="76"/>
                                </a:lnTo>
                                <a:lnTo>
                                  <a:pt x="54" y="73"/>
                                </a:lnTo>
                                <a:lnTo>
                                  <a:pt x="66" y="65"/>
                                </a:lnTo>
                                <a:lnTo>
                                  <a:pt x="75" y="54"/>
                                </a:lnTo>
                                <a:lnTo>
                                  <a:pt x="78" y="39"/>
                                </a:lnTo>
                                <a:lnTo>
                                  <a:pt x="75" y="23"/>
                                </a:lnTo>
                                <a:lnTo>
                                  <a:pt x="66" y="11"/>
                                </a:lnTo>
                                <a:lnTo>
                                  <a:pt x="54" y="3"/>
                                </a:lnTo>
                                <a:lnTo>
                                  <a:pt x="3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21"/>
                        <wps:cNvSpPr>
                          <a:spLocks/>
                        </wps:cNvSpPr>
                        <wps:spPr bwMode="auto">
                          <a:xfrm>
                            <a:off x="2088" y="553"/>
                            <a:ext cx="35" cy="47"/>
                          </a:xfrm>
                          <a:custGeom>
                            <a:avLst/>
                            <a:gdLst>
                              <a:gd name="T0" fmla="+- 0 2117 2088"/>
                              <a:gd name="T1" fmla="*/ T0 w 35"/>
                              <a:gd name="T2" fmla="+- 0 553 553"/>
                              <a:gd name="T3" fmla="*/ 553 h 47"/>
                              <a:gd name="T4" fmla="+- 0 2088 2088"/>
                              <a:gd name="T5" fmla="*/ T4 w 35"/>
                              <a:gd name="T6" fmla="+- 0 553 553"/>
                              <a:gd name="T7" fmla="*/ 553 h 47"/>
                              <a:gd name="T8" fmla="+- 0 2088 2088"/>
                              <a:gd name="T9" fmla="*/ T8 w 35"/>
                              <a:gd name="T10" fmla="+- 0 600 553"/>
                              <a:gd name="T11" fmla="*/ 600 h 47"/>
                              <a:gd name="T12" fmla="+- 0 2094 2088"/>
                              <a:gd name="T13" fmla="*/ T12 w 35"/>
                              <a:gd name="T14" fmla="+- 0 600 553"/>
                              <a:gd name="T15" fmla="*/ 600 h 47"/>
                              <a:gd name="T16" fmla="+- 0 2094 2088"/>
                              <a:gd name="T17" fmla="*/ T16 w 35"/>
                              <a:gd name="T18" fmla="+- 0 581 553"/>
                              <a:gd name="T19" fmla="*/ 581 h 47"/>
                              <a:gd name="T20" fmla="+- 0 2120 2088"/>
                              <a:gd name="T21" fmla="*/ T20 w 35"/>
                              <a:gd name="T22" fmla="+- 0 581 553"/>
                              <a:gd name="T23" fmla="*/ 581 h 47"/>
                              <a:gd name="T24" fmla="+- 0 2119 2088"/>
                              <a:gd name="T25" fmla="*/ T24 w 35"/>
                              <a:gd name="T26" fmla="+- 0 579 553"/>
                              <a:gd name="T27" fmla="*/ 579 h 47"/>
                              <a:gd name="T28" fmla="+- 0 2116 2088"/>
                              <a:gd name="T29" fmla="*/ T28 w 35"/>
                              <a:gd name="T30" fmla="+- 0 577 553"/>
                              <a:gd name="T31" fmla="*/ 577 h 47"/>
                              <a:gd name="T32" fmla="+- 0 2119 2088"/>
                              <a:gd name="T33" fmla="*/ T32 w 35"/>
                              <a:gd name="T34" fmla="+- 0 575 553"/>
                              <a:gd name="T35" fmla="*/ 575 h 47"/>
                              <a:gd name="T36" fmla="+- 0 2094 2088"/>
                              <a:gd name="T37" fmla="*/ T36 w 35"/>
                              <a:gd name="T38" fmla="+- 0 575 553"/>
                              <a:gd name="T39" fmla="*/ 575 h 47"/>
                              <a:gd name="T40" fmla="+- 0 2094 2088"/>
                              <a:gd name="T41" fmla="*/ T40 w 35"/>
                              <a:gd name="T42" fmla="+- 0 559 553"/>
                              <a:gd name="T43" fmla="*/ 559 h 47"/>
                              <a:gd name="T44" fmla="+- 0 2123 2088"/>
                              <a:gd name="T45" fmla="*/ T44 w 35"/>
                              <a:gd name="T46" fmla="+- 0 559 553"/>
                              <a:gd name="T47" fmla="*/ 559 h 47"/>
                              <a:gd name="T48" fmla="+- 0 2117 2088"/>
                              <a:gd name="T49" fmla="*/ T48 w 35"/>
                              <a:gd name="T50" fmla="+- 0 553 553"/>
                              <a:gd name="T51" fmla="*/ 553 h 47"/>
                              <a:gd name="T52" fmla="+- 0 2120 2088"/>
                              <a:gd name="T53" fmla="*/ T52 w 35"/>
                              <a:gd name="T54" fmla="+- 0 581 553"/>
                              <a:gd name="T55" fmla="*/ 581 h 47"/>
                              <a:gd name="T56" fmla="+- 0 2114 2088"/>
                              <a:gd name="T57" fmla="*/ T56 w 35"/>
                              <a:gd name="T58" fmla="+- 0 581 553"/>
                              <a:gd name="T59" fmla="*/ 581 h 47"/>
                              <a:gd name="T60" fmla="+- 0 2116 2088"/>
                              <a:gd name="T61" fmla="*/ T60 w 35"/>
                              <a:gd name="T62" fmla="+- 0 584 553"/>
                              <a:gd name="T63" fmla="*/ 584 h 47"/>
                              <a:gd name="T64" fmla="+- 0 2116 2088"/>
                              <a:gd name="T65" fmla="*/ T64 w 35"/>
                              <a:gd name="T66" fmla="+- 0 588 553"/>
                              <a:gd name="T67" fmla="*/ 588 h 47"/>
                              <a:gd name="T68" fmla="+- 0 2117 2088"/>
                              <a:gd name="T69" fmla="*/ T68 w 35"/>
                              <a:gd name="T70" fmla="+- 0 592 553"/>
                              <a:gd name="T71" fmla="*/ 592 h 47"/>
                              <a:gd name="T72" fmla="+- 0 2116 2088"/>
                              <a:gd name="T73" fmla="*/ T72 w 35"/>
                              <a:gd name="T74" fmla="+- 0 598 553"/>
                              <a:gd name="T75" fmla="*/ 598 h 47"/>
                              <a:gd name="T76" fmla="+- 0 2117 2088"/>
                              <a:gd name="T77" fmla="*/ T76 w 35"/>
                              <a:gd name="T78" fmla="+- 0 600 553"/>
                              <a:gd name="T79" fmla="*/ 600 h 47"/>
                              <a:gd name="T80" fmla="+- 0 2123 2088"/>
                              <a:gd name="T81" fmla="*/ T80 w 35"/>
                              <a:gd name="T82" fmla="+- 0 600 553"/>
                              <a:gd name="T83" fmla="*/ 600 h 47"/>
                              <a:gd name="T84" fmla="+- 0 2121 2088"/>
                              <a:gd name="T85" fmla="*/ T84 w 35"/>
                              <a:gd name="T86" fmla="+- 0 596 553"/>
                              <a:gd name="T87" fmla="*/ 596 h 47"/>
                              <a:gd name="T88" fmla="+- 0 2121 2088"/>
                              <a:gd name="T89" fmla="*/ T88 w 35"/>
                              <a:gd name="T90" fmla="+- 0 583 553"/>
                              <a:gd name="T91" fmla="*/ 583 h 47"/>
                              <a:gd name="T92" fmla="+- 0 2120 2088"/>
                              <a:gd name="T93" fmla="*/ T92 w 35"/>
                              <a:gd name="T94" fmla="+- 0 581 553"/>
                              <a:gd name="T95" fmla="*/ 581 h 47"/>
                              <a:gd name="T96" fmla="+- 0 2123 2088"/>
                              <a:gd name="T97" fmla="*/ T96 w 35"/>
                              <a:gd name="T98" fmla="+- 0 559 553"/>
                              <a:gd name="T99" fmla="*/ 559 h 47"/>
                              <a:gd name="T100" fmla="+- 0 2114 2088"/>
                              <a:gd name="T101" fmla="*/ T100 w 35"/>
                              <a:gd name="T102" fmla="+- 0 559 553"/>
                              <a:gd name="T103" fmla="*/ 559 h 47"/>
                              <a:gd name="T104" fmla="+- 0 2117 2088"/>
                              <a:gd name="T105" fmla="*/ T104 w 35"/>
                              <a:gd name="T106" fmla="+- 0 563 553"/>
                              <a:gd name="T107" fmla="*/ 563 h 47"/>
                              <a:gd name="T108" fmla="+- 0 2117 2088"/>
                              <a:gd name="T109" fmla="*/ T108 w 35"/>
                              <a:gd name="T110" fmla="+- 0 573 553"/>
                              <a:gd name="T111" fmla="*/ 573 h 47"/>
                              <a:gd name="T112" fmla="+- 0 2112 2088"/>
                              <a:gd name="T113" fmla="*/ T112 w 35"/>
                              <a:gd name="T114" fmla="+- 0 575 553"/>
                              <a:gd name="T115" fmla="*/ 575 h 47"/>
                              <a:gd name="T116" fmla="+- 0 2119 2088"/>
                              <a:gd name="T117" fmla="*/ T116 w 35"/>
                              <a:gd name="T118" fmla="+- 0 575 553"/>
                              <a:gd name="T119" fmla="*/ 575 h 47"/>
                              <a:gd name="T120" fmla="+- 0 2123 2088"/>
                              <a:gd name="T121" fmla="*/ T120 w 35"/>
                              <a:gd name="T122" fmla="+- 0 571 553"/>
                              <a:gd name="T123" fmla="*/ 571 h 47"/>
                              <a:gd name="T124" fmla="+- 0 2123 2088"/>
                              <a:gd name="T125" fmla="*/ T124 w 35"/>
                              <a:gd name="T126" fmla="+- 0 559 553"/>
                              <a:gd name="T127" fmla="*/ 559 h 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35" h="47">
                                <a:moveTo>
                                  <a:pt x="29" y="0"/>
                                </a:moveTo>
                                <a:lnTo>
                                  <a:pt x="0" y="0"/>
                                </a:lnTo>
                                <a:lnTo>
                                  <a:pt x="0" y="47"/>
                                </a:lnTo>
                                <a:lnTo>
                                  <a:pt x="6" y="47"/>
                                </a:lnTo>
                                <a:lnTo>
                                  <a:pt x="6" y="28"/>
                                </a:lnTo>
                                <a:lnTo>
                                  <a:pt x="32" y="28"/>
                                </a:lnTo>
                                <a:lnTo>
                                  <a:pt x="31" y="26"/>
                                </a:lnTo>
                                <a:lnTo>
                                  <a:pt x="28" y="24"/>
                                </a:lnTo>
                                <a:lnTo>
                                  <a:pt x="31" y="22"/>
                                </a:lnTo>
                                <a:lnTo>
                                  <a:pt x="6" y="22"/>
                                </a:lnTo>
                                <a:lnTo>
                                  <a:pt x="6" y="6"/>
                                </a:lnTo>
                                <a:lnTo>
                                  <a:pt x="35" y="6"/>
                                </a:lnTo>
                                <a:lnTo>
                                  <a:pt x="29" y="0"/>
                                </a:lnTo>
                                <a:close/>
                                <a:moveTo>
                                  <a:pt x="32" y="28"/>
                                </a:moveTo>
                                <a:lnTo>
                                  <a:pt x="26" y="28"/>
                                </a:lnTo>
                                <a:lnTo>
                                  <a:pt x="28" y="31"/>
                                </a:lnTo>
                                <a:lnTo>
                                  <a:pt x="28" y="35"/>
                                </a:lnTo>
                                <a:lnTo>
                                  <a:pt x="29" y="39"/>
                                </a:lnTo>
                                <a:lnTo>
                                  <a:pt x="28" y="45"/>
                                </a:lnTo>
                                <a:lnTo>
                                  <a:pt x="29" y="47"/>
                                </a:lnTo>
                                <a:lnTo>
                                  <a:pt x="35" y="47"/>
                                </a:lnTo>
                                <a:lnTo>
                                  <a:pt x="33" y="43"/>
                                </a:lnTo>
                                <a:lnTo>
                                  <a:pt x="33" y="30"/>
                                </a:lnTo>
                                <a:lnTo>
                                  <a:pt x="32" y="28"/>
                                </a:lnTo>
                                <a:close/>
                                <a:moveTo>
                                  <a:pt x="35" y="6"/>
                                </a:moveTo>
                                <a:lnTo>
                                  <a:pt x="26" y="6"/>
                                </a:lnTo>
                                <a:lnTo>
                                  <a:pt x="29" y="10"/>
                                </a:lnTo>
                                <a:lnTo>
                                  <a:pt x="29" y="20"/>
                                </a:lnTo>
                                <a:lnTo>
                                  <a:pt x="24" y="22"/>
                                </a:lnTo>
                                <a:lnTo>
                                  <a:pt x="31" y="22"/>
                                </a:lnTo>
                                <a:lnTo>
                                  <a:pt x="35" y="18"/>
                                </a:lnTo>
                                <a:lnTo>
                                  <a:pt x="35" y="6"/>
                                </a:lnTo>
                                <a:close/>
                              </a:path>
                            </a:pathLst>
                          </a:custGeom>
                          <a:solidFill>
                            <a:srgbClr val="1144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22"/>
                        <wps:cNvSpPr>
                          <a:spLocks/>
                        </wps:cNvSpPr>
                        <wps:spPr bwMode="auto">
                          <a:xfrm>
                            <a:off x="447" y="168"/>
                            <a:ext cx="402" cy="358"/>
                          </a:xfrm>
                          <a:custGeom>
                            <a:avLst/>
                            <a:gdLst>
                              <a:gd name="T0" fmla="+- 0 556 447"/>
                              <a:gd name="T1" fmla="*/ T0 w 402"/>
                              <a:gd name="T2" fmla="+- 0 168 168"/>
                              <a:gd name="T3" fmla="*/ 168 h 358"/>
                              <a:gd name="T4" fmla="+- 0 490 447"/>
                              <a:gd name="T5" fmla="*/ T4 w 402"/>
                              <a:gd name="T6" fmla="+- 0 168 168"/>
                              <a:gd name="T7" fmla="*/ 168 h 358"/>
                              <a:gd name="T8" fmla="+- 0 447 447"/>
                              <a:gd name="T9" fmla="*/ T8 w 402"/>
                              <a:gd name="T10" fmla="+- 0 526 168"/>
                              <a:gd name="T11" fmla="*/ 526 h 358"/>
                              <a:gd name="T12" fmla="+- 0 500 447"/>
                              <a:gd name="T13" fmla="*/ T12 w 402"/>
                              <a:gd name="T14" fmla="+- 0 526 168"/>
                              <a:gd name="T15" fmla="*/ 526 h 358"/>
                              <a:gd name="T16" fmla="+- 0 535 447"/>
                              <a:gd name="T17" fmla="*/ T16 w 402"/>
                              <a:gd name="T18" fmla="+- 0 233 168"/>
                              <a:gd name="T19" fmla="*/ 233 h 358"/>
                              <a:gd name="T20" fmla="+- 0 601 447"/>
                              <a:gd name="T21" fmla="*/ T20 w 402"/>
                              <a:gd name="T22" fmla="+- 0 233 168"/>
                              <a:gd name="T23" fmla="*/ 233 h 358"/>
                              <a:gd name="T24" fmla="+- 0 556 447"/>
                              <a:gd name="T25" fmla="*/ T24 w 402"/>
                              <a:gd name="T26" fmla="+- 0 168 168"/>
                              <a:gd name="T27" fmla="*/ 168 h 358"/>
                              <a:gd name="T28" fmla="+- 0 601 447"/>
                              <a:gd name="T29" fmla="*/ T28 w 402"/>
                              <a:gd name="T30" fmla="+- 0 233 168"/>
                              <a:gd name="T31" fmla="*/ 233 h 358"/>
                              <a:gd name="T32" fmla="+- 0 535 447"/>
                              <a:gd name="T33" fmla="*/ T32 w 402"/>
                              <a:gd name="T34" fmla="+- 0 233 168"/>
                              <a:gd name="T35" fmla="*/ 233 h 358"/>
                              <a:gd name="T36" fmla="+- 0 740 447"/>
                              <a:gd name="T37" fmla="*/ T36 w 402"/>
                              <a:gd name="T38" fmla="+- 0 526 168"/>
                              <a:gd name="T39" fmla="*/ 526 h 358"/>
                              <a:gd name="T40" fmla="+- 0 804 447"/>
                              <a:gd name="T41" fmla="*/ T40 w 402"/>
                              <a:gd name="T42" fmla="+- 0 526 168"/>
                              <a:gd name="T43" fmla="*/ 526 h 358"/>
                              <a:gd name="T44" fmla="+- 0 812 447"/>
                              <a:gd name="T45" fmla="*/ T44 w 402"/>
                              <a:gd name="T46" fmla="+- 0 461 168"/>
                              <a:gd name="T47" fmla="*/ 461 h 358"/>
                              <a:gd name="T48" fmla="+- 0 761 447"/>
                              <a:gd name="T49" fmla="*/ T48 w 402"/>
                              <a:gd name="T50" fmla="+- 0 461 168"/>
                              <a:gd name="T51" fmla="*/ 461 h 358"/>
                              <a:gd name="T52" fmla="+- 0 601 447"/>
                              <a:gd name="T53" fmla="*/ T52 w 402"/>
                              <a:gd name="T54" fmla="+- 0 233 168"/>
                              <a:gd name="T55" fmla="*/ 233 h 358"/>
                              <a:gd name="T56" fmla="+- 0 849 447"/>
                              <a:gd name="T57" fmla="*/ T56 w 402"/>
                              <a:gd name="T58" fmla="+- 0 168 168"/>
                              <a:gd name="T59" fmla="*/ 168 h 358"/>
                              <a:gd name="T60" fmla="+- 0 796 447"/>
                              <a:gd name="T61" fmla="*/ T60 w 402"/>
                              <a:gd name="T62" fmla="+- 0 168 168"/>
                              <a:gd name="T63" fmla="*/ 168 h 358"/>
                              <a:gd name="T64" fmla="+- 0 761 447"/>
                              <a:gd name="T65" fmla="*/ T64 w 402"/>
                              <a:gd name="T66" fmla="+- 0 461 168"/>
                              <a:gd name="T67" fmla="*/ 461 h 358"/>
                              <a:gd name="T68" fmla="+- 0 812 447"/>
                              <a:gd name="T69" fmla="*/ T68 w 402"/>
                              <a:gd name="T70" fmla="+- 0 461 168"/>
                              <a:gd name="T71" fmla="*/ 461 h 358"/>
                              <a:gd name="T72" fmla="+- 0 849 447"/>
                              <a:gd name="T73" fmla="*/ T72 w 402"/>
                              <a:gd name="T74" fmla="+- 0 168 168"/>
                              <a:gd name="T75" fmla="*/ 168 h 3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02" h="358">
                                <a:moveTo>
                                  <a:pt x="109" y="0"/>
                                </a:moveTo>
                                <a:lnTo>
                                  <a:pt x="43" y="0"/>
                                </a:lnTo>
                                <a:lnTo>
                                  <a:pt x="0" y="358"/>
                                </a:lnTo>
                                <a:lnTo>
                                  <a:pt x="53" y="358"/>
                                </a:lnTo>
                                <a:lnTo>
                                  <a:pt x="88" y="65"/>
                                </a:lnTo>
                                <a:lnTo>
                                  <a:pt x="154" y="65"/>
                                </a:lnTo>
                                <a:lnTo>
                                  <a:pt x="109" y="0"/>
                                </a:lnTo>
                                <a:close/>
                                <a:moveTo>
                                  <a:pt x="154" y="65"/>
                                </a:moveTo>
                                <a:lnTo>
                                  <a:pt x="88" y="65"/>
                                </a:lnTo>
                                <a:lnTo>
                                  <a:pt x="293" y="358"/>
                                </a:lnTo>
                                <a:lnTo>
                                  <a:pt x="357" y="358"/>
                                </a:lnTo>
                                <a:lnTo>
                                  <a:pt x="365" y="293"/>
                                </a:lnTo>
                                <a:lnTo>
                                  <a:pt x="314" y="293"/>
                                </a:lnTo>
                                <a:lnTo>
                                  <a:pt x="154" y="65"/>
                                </a:lnTo>
                                <a:close/>
                                <a:moveTo>
                                  <a:pt x="402" y="0"/>
                                </a:moveTo>
                                <a:lnTo>
                                  <a:pt x="349" y="0"/>
                                </a:lnTo>
                                <a:lnTo>
                                  <a:pt x="314" y="293"/>
                                </a:lnTo>
                                <a:lnTo>
                                  <a:pt x="365" y="293"/>
                                </a:lnTo>
                                <a:lnTo>
                                  <a:pt x="402" y="0"/>
                                </a:lnTo>
                                <a:close/>
                              </a:path>
                            </a:pathLst>
                          </a:custGeom>
                          <a:solidFill>
                            <a:srgbClr val="1144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23"/>
                        <wps:cNvSpPr>
                          <a:spLocks/>
                        </wps:cNvSpPr>
                        <wps:spPr bwMode="auto">
                          <a:xfrm>
                            <a:off x="909" y="168"/>
                            <a:ext cx="96" cy="358"/>
                          </a:xfrm>
                          <a:custGeom>
                            <a:avLst/>
                            <a:gdLst>
                              <a:gd name="T0" fmla="+- 0 1005 909"/>
                              <a:gd name="T1" fmla="*/ T0 w 96"/>
                              <a:gd name="T2" fmla="+- 0 168 168"/>
                              <a:gd name="T3" fmla="*/ 168 h 358"/>
                              <a:gd name="T4" fmla="+- 0 954 909"/>
                              <a:gd name="T5" fmla="*/ T4 w 96"/>
                              <a:gd name="T6" fmla="+- 0 168 168"/>
                              <a:gd name="T7" fmla="*/ 168 h 358"/>
                              <a:gd name="T8" fmla="+- 0 909 909"/>
                              <a:gd name="T9" fmla="*/ T8 w 96"/>
                              <a:gd name="T10" fmla="+- 0 526 168"/>
                              <a:gd name="T11" fmla="*/ 526 h 358"/>
                              <a:gd name="T12" fmla="+- 0 962 909"/>
                              <a:gd name="T13" fmla="*/ T12 w 96"/>
                              <a:gd name="T14" fmla="+- 0 526 168"/>
                              <a:gd name="T15" fmla="*/ 526 h 358"/>
                              <a:gd name="T16" fmla="+- 0 1005 909"/>
                              <a:gd name="T17" fmla="*/ T16 w 96"/>
                              <a:gd name="T18" fmla="+- 0 168 168"/>
                              <a:gd name="T19" fmla="*/ 168 h 358"/>
                            </a:gdLst>
                            <a:ahLst/>
                            <a:cxnLst>
                              <a:cxn ang="0">
                                <a:pos x="T1" y="T3"/>
                              </a:cxn>
                              <a:cxn ang="0">
                                <a:pos x="T5" y="T7"/>
                              </a:cxn>
                              <a:cxn ang="0">
                                <a:pos x="T9" y="T11"/>
                              </a:cxn>
                              <a:cxn ang="0">
                                <a:pos x="T13" y="T15"/>
                              </a:cxn>
                              <a:cxn ang="0">
                                <a:pos x="T17" y="T19"/>
                              </a:cxn>
                            </a:cxnLst>
                            <a:rect l="0" t="0" r="r" b="b"/>
                            <a:pathLst>
                              <a:path w="96" h="358">
                                <a:moveTo>
                                  <a:pt x="96" y="0"/>
                                </a:moveTo>
                                <a:lnTo>
                                  <a:pt x="45" y="0"/>
                                </a:lnTo>
                                <a:lnTo>
                                  <a:pt x="0" y="358"/>
                                </a:lnTo>
                                <a:lnTo>
                                  <a:pt x="53" y="358"/>
                                </a:lnTo>
                                <a:lnTo>
                                  <a:pt x="96" y="0"/>
                                </a:lnTo>
                                <a:close/>
                              </a:path>
                            </a:pathLst>
                          </a:custGeom>
                          <a:solidFill>
                            <a:srgbClr val="1144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 name="Picture 24" descr="þÿ"/>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68" y="168"/>
                            <a:ext cx="386" cy="358"/>
                          </a:xfrm>
                          <a:prstGeom prst="rect">
                            <a:avLst/>
                          </a:prstGeom>
                          <a:noFill/>
                          <a:extLst>
                            <a:ext uri="{909E8E84-426E-40DD-AFC4-6F175D3DCCD1}">
                              <a14:hiddenFill xmlns:a14="http://schemas.microsoft.com/office/drawing/2010/main">
                                <a:solidFill>
                                  <a:srgbClr val="FFFFFF"/>
                                </a:solidFill>
                              </a14:hiddenFill>
                            </a:ext>
                          </a:extLst>
                        </pic:spPr>
                      </pic:pic>
                      <wps:wsp>
                        <wps:cNvPr id="9" name="Freeform 25"/>
                        <wps:cNvSpPr>
                          <a:spLocks/>
                        </wps:cNvSpPr>
                        <wps:spPr bwMode="auto">
                          <a:xfrm>
                            <a:off x="1483" y="168"/>
                            <a:ext cx="386" cy="358"/>
                          </a:xfrm>
                          <a:custGeom>
                            <a:avLst/>
                            <a:gdLst>
                              <a:gd name="T0" fmla="+- 0 1776 1483"/>
                              <a:gd name="T1" fmla="*/ T0 w 386"/>
                              <a:gd name="T2" fmla="+- 0 168 168"/>
                              <a:gd name="T3" fmla="*/ 168 h 358"/>
                              <a:gd name="T4" fmla="+- 0 1526 1483"/>
                              <a:gd name="T5" fmla="*/ T4 w 386"/>
                              <a:gd name="T6" fmla="+- 0 168 168"/>
                              <a:gd name="T7" fmla="*/ 168 h 358"/>
                              <a:gd name="T8" fmla="+- 0 1483 1483"/>
                              <a:gd name="T9" fmla="*/ T8 w 386"/>
                              <a:gd name="T10" fmla="+- 0 526 168"/>
                              <a:gd name="T11" fmla="*/ 526 h 358"/>
                              <a:gd name="T12" fmla="+- 0 1534 1483"/>
                              <a:gd name="T13" fmla="*/ T12 w 386"/>
                              <a:gd name="T14" fmla="+- 0 526 168"/>
                              <a:gd name="T15" fmla="*/ 526 h 358"/>
                              <a:gd name="T16" fmla="+- 0 1552 1483"/>
                              <a:gd name="T17" fmla="*/ T16 w 386"/>
                              <a:gd name="T18" fmla="+- 0 389 168"/>
                              <a:gd name="T19" fmla="*/ 389 h 358"/>
                              <a:gd name="T20" fmla="+- 0 1739 1483"/>
                              <a:gd name="T21" fmla="*/ T20 w 386"/>
                              <a:gd name="T22" fmla="+- 0 389 168"/>
                              <a:gd name="T23" fmla="*/ 389 h 358"/>
                              <a:gd name="T24" fmla="+- 0 1766 1483"/>
                              <a:gd name="T25" fmla="*/ T24 w 386"/>
                              <a:gd name="T26" fmla="+- 0 387 168"/>
                              <a:gd name="T27" fmla="*/ 387 h 358"/>
                              <a:gd name="T28" fmla="+- 0 1790 1483"/>
                              <a:gd name="T29" fmla="*/ T28 w 386"/>
                              <a:gd name="T30" fmla="+- 0 382 168"/>
                              <a:gd name="T31" fmla="*/ 382 h 358"/>
                              <a:gd name="T32" fmla="+- 0 1811 1483"/>
                              <a:gd name="T33" fmla="*/ T32 w 386"/>
                              <a:gd name="T34" fmla="+- 0 373 168"/>
                              <a:gd name="T35" fmla="*/ 373 h 358"/>
                              <a:gd name="T36" fmla="+- 0 1829 1483"/>
                              <a:gd name="T37" fmla="*/ T36 w 386"/>
                              <a:gd name="T38" fmla="+- 0 362 168"/>
                              <a:gd name="T39" fmla="*/ 362 h 358"/>
                              <a:gd name="T40" fmla="+- 0 1843 1483"/>
                              <a:gd name="T41" fmla="*/ T40 w 386"/>
                              <a:gd name="T42" fmla="+- 0 346 168"/>
                              <a:gd name="T43" fmla="*/ 346 h 358"/>
                              <a:gd name="T44" fmla="+- 0 1849 1483"/>
                              <a:gd name="T45" fmla="*/ T44 w 386"/>
                              <a:gd name="T46" fmla="+- 0 336 168"/>
                              <a:gd name="T47" fmla="*/ 336 h 358"/>
                              <a:gd name="T48" fmla="+- 0 1557 1483"/>
                              <a:gd name="T49" fmla="*/ T48 w 386"/>
                              <a:gd name="T50" fmla="+- 0 336 168"/>
                              <a:gd name="T51" fmla="*/ 336 h 358"/>
                              <a:gd name="T52" fmla="+- 0 1571 1483"/>
                              <a:gd name="T53" fmla="*/ T52 w 386"/>
                              <a:gd name="T54" fmla="+- 0 223 168"/>
                              <a:gd name="T55" fmla="*/ 223 h 358"/>
                              <a:gd name="T56" fmla="+- 0 1862 1483"/>
                              <a:gd name="T57" fmla="*/ T56 w 386"/>
                              <a:gd name="T58" fmla="+- 0 223 168"/>
                              <a:gd name="T59" fmla="*/ 223 h 358"/>
                              <a:gd name="T60" fmla="+- 0 1859 1483"/>
                              <a:gd name="T61" fmla="*/ T60 w 386"/>
                              <a:gd name="T62" fmla="+- 0 215 168"/>
                              <a:gd name="T63" fmla="*/ 215 h 358"/>
                              <a:gd name="T64" fmla="+- 0 1848 1483"/>
                              <a:gd name="T65" fmla="*/ T64 w 386"/>
                              <a:gd name="T66" fmla="+- 0 199 168"/>
                              <a:gd name="T67" fmla="*/ 199 h 358"/>
                              <a:gd name="T68" fmla="+- 0 1835 1483"/>
                              <a:gd name="T69" fmla="*/ T68 w 386"/>
                              <a:gd name="T70" fmla="+- 0 185 168"/>
                              <a:gd name="T71" fmla="*/ 185 h 358"/>
                              <a:gd name="T72" fmla="+- 0 1819 1483"/>
                              <a:gd name="T73" fmla="*/ T72 w 386"/>
                              <a:gd name="T74" fmla="+- 0 176 168"/>
                              <a:gd name="T75" fmla="*/ 176 h 358"/>
                              <a:gd name="T76" fmla="+- 0 1799 1483"/>
                              <a:gd name="T77" fmla="*/ T76 w 386"/>
                              <a:gd name="T78" fmla="+- 0 170 168"/>
                              <a:gd name="T79" fmla="*/ 170 h 358"/>
                              <a:gd name="T80" fmla="+- 0 1776 1483"/>
                              <a:gd name="T81" fmla="*/ T80 w 386"/>
                              <a:gd name="T82" fmla="+- 0 168 168"/>
                              <a:gd name="T83" fmla="*/ 168 h 358"/>
                              <a:gd name="T84" fmla="+- 0 1862 1483"/>
                              <a:gd name="T85" fmla="*/ T84 w 386"/>
                              <a:gd name="T86" fmla="+- 0 223 168"/>
                              <a:gd name="T87" fmla="*/ 223 h 358"/>
                              <a:gd name="T88" fmla="+- 0 1756 1483"/>
                              <a:gd name="T89" fmla="*/ T88 w 386"/>
                              <a:gd name="T90" fmla="+- 0 223 168"/>
                              <a:gd name="T91" fmla="*/ 223 h 358"/>
                              <a:gd name="T92" fmla="+- 0 1784 1483"/>
                              <a:gd name="T93" fmla="*/ T92 w 386"/>
                              <a:gd name="T94" fmla="+- 0 227 168"/>
                              <a:gd name="T95" fmla="*/ 227 h 358"/>
                              <a:gd name="T96" fmla="+- 0 1803 1483"/>
                              <a:gd name="T97" fmla="*/ T96 w 386"/>
                              <a:gd name="T98" fmla="+- 0 238 168"/>
                              <a:gd name="T99" fmla="*/ 238 h 358"/>
                              <a:gd name="T100" fmla="+- 0 1813 1483"/>
                              <a:gd name="T101" fmla="*/ T100 w 386"/>
                              <a:gd name="T102" fmla="+- 0 256 168"/>
                              <a:gd name="T103" fmla="*/ 256 h 358"/>
                              <a:gd name="T104" fmla="+- 0 1813 1483"/>
                              <a:gd name="T105" fmla="*/ T104 w 386"/>
                              <a:gd name="T106" fmla="+- 0 281 168"/>
                              <a:gd name="T107" fmla="*/ 281 h 358"/>
                              <a:gd name="T108" fmla="+- 0 1807 1483"/>
                              <a:gd name="T109" fmla="*/ T108 w 386"/>
                              <a:gd name="T110" fmla="+- 0 305 168"/>
                              <a:gd name="T111" fmla="*/ 305 h 358"/>
                              <a:gd name="T112" fmla="+- 0 1794 1483"/>
                              <a:gd name="T113" fmla="*/ T112 w 386"/>
                              <a:gd name="T114" fmla="+- 0 322 168"/>
                              <a:gd name="T115" fmla="*/ 322 h 358"/>
                              <a:gd name="T116" fmla="+- 0 1774 1483"/>
                              <a:gd name="T117" fmla="*/ T116 w 386"/>
                              <a:gd name="T118" fmla="+- 0 333 168"/>
                              <a:gd name="T119" fmla="*/ 333 h 358"/>
                              <a:gd name="T120" fmla="+- 0 1747 1483"/>
                              <a:gd name="T121" fmla="*/ T120 w 386"/>
                              <a:gd name="T122" fmla="+- 0 336 168"/>
                              <a:gd name="T123" fmla="*/ 336 h 358"/>
                              <a:gd name="T124" fmla="+- 0 1849 1483"/>
                              <a:gd name="T125" fmla="*/ T124 w 386"/>
                              <a:gd name="T126" fmla="+- 0 336 168"/>
                              <a:gd name="T127" fmla="*/ 336 h 358"/>
                              <a:gd name="T128" fmla="+- 0 1855 1483"/>
                              <a:gd name="T129" fmla="*/ T128 w 386"/>
                              <a:gd name="T130" fmla="+- 0 326 168"/>
                              <a:gd name="T131" fmla="*/ 326 h 358"/>
                              <a:gd name="T132" fmla="+- 0 1863 1483"/>
                              <a:gd name="T133" fmla="*/ T132 w 386"/>
                              <a:gd name="T134" fmla="+- 0 304 168"/>
                              <a:gd name="T135" fmla="*/ 304 h 358"/>
                              <a:gd name="T136" fmla="+- 0 1868 1483"/>
                              <a:gd name="T137" fmla="*/ T136 w 386"/>
                              <a:gd name="T138" fmla="+- 0 280 168"/>
                              <a:gd name="T139" fmla="*/ 280 h 358"/>
                              <a:gd name="T140" fmla="+- 0 1869 1483"/>
                              <a:gd name="T141" fmla="*/ T140 w 386"/>
                              <a:gd name="T142" fmla="+- 0 256 168"/>
                              <a:gd name="T143" fmla="*/ 256 h 358"/>
                              <a:gd name="T144" fmla="+- 0 1866 1483"/>
                              <a:gd name="T145" fmla="*/ T144 w 386"/>
                              <a:gd name="T146" fmla="+- 0 234 168"/>
                              <a:gd name="T147" fmla="*/ 234 h 358"/>
                              <a:gd name="T148" fmla="+- 0 1862 1483"/>
                              <a:gd name="T149" fmla="*/ T148 w 386"/>
                              <a:gd name="T150" fmla="+- 0 223 168"/>
                              <a:gd name="T151" fmla="*/ 223 h 3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386" h="358">
                                <a:moveTo>
                                  <a:pt x="293" y="0"/>
                                </a:moveTo>
                                <a:lnTo>
                                  <a:pt x="43" y="0"/>
                                </a:lnTo>
                                <a:lnTo>
                                  <a:pt x="0" y="358"/>
                                </a:lnTo>
                                <a:lnTo>
                                  <a:pt x="51" y="358"/>
                                </a:lnTo>
                                <a:lnTo>
                                  <a:pt x="69" y="221"/>
                                </a:lnTo>
                                <a:lnTo>
                                  <a:pt x="256" y="221"/>
                                </a:lnTo>
                                <a:lnTo>
                                  <a:pt x="283" y="219"/>
                                </a:lnTo>
                                <a:lnTo>
                                  <a:pt x="307" y="214"/>
                                </a:lnTo>
                                <a:lnTo>
                                  <a:pt x="328" y="205"/>
                                </a:lnTo>
                                <a:lnTo>
                                  <a:pt x="346" y="194"/>
                                </a:lnTo>
                                <a:lnTo>
                                  <a:pt x="360" y="178"/>
                                </a:lnTo>
                                <a:lnTo>
                                  <a:pt x="366" y="168"/>
                                </a:lnTo>
                                <a:lnTo>
                                  <a:pt x="74" y="168"/>
                                </a:lnTo>
                                <a:lnTo>
                                  <a:pt x="88" y="55"/>
                                </a:lnTo>
                                <a:lnTo>
                                  <a:pt x="379" y="55"/>
                                </a:lnTo>
                                <a:lnTo>
                                  <a:pt x="376" y="47"/>
                                </a:lnTo>
                                <a:lnTo>
                                  <a:pt x="365" y="31"/>
                                </a:lnTo>
                                <a:lnTo>
                                  <a:pt x="352" y="17"/>
                                </a:lnTo>
                                <a:lnTo>
                                  <a:pt x="336" y="8"/>
                                </a:lnTo>
                                <a:lnTo>
                                  <a:pt x="316" y="2"/>
                                </a:lnTo>
                                <a:lnTo>
                                  <a:pt x="293" y="0"/>
                                </a:lnTo>
                                <a:close/>
                                <a:moveTo>
                                  <a:pt x="379" y="55"/>
                                </a:moveTo>
                                <a:lnTo>
                                  <a:pt x="273" y="55"/>
                                </a:lnTo>
                                <a:lnTo>
                                  <a:pt x="301" y="59"/>
                                </a:lnTo>
                                <a:lnTo>
                                  <a:pt x="320" y="70"/>
                                </a:lnTo>
                                <a:lnTo>
                                  <a:pt x="330" y="88"/>
                                </a:lnTo>
                                <a:lnTo>
                                  <a:pt x="330" y="113"/>
                                </a:lnTo>
                                <a:lnTo>
                                  <a:pt x="324" y="137"/>
                                </a:lnTo>
                                <a:lnTo>
                                  <a:pt x="311" y="154"/>
                                </a:lnTo>
                                <a:lnTo>
                                  <a:pt x="291" y="165"/>
                                </a:lnTo>
                                <a:lnTo>
                                  <a:pt x="264" y="168"/>
                                </a:lnTo>
                                <a:lnTo>
                                  <a:pt x="366" y="168"/>
                                </a:lnTo>
                                <a:lnTo>
                                  <a:pt x="372" y="158"/>
                                </a:lnTo>
                                <a:lnTo>
                                  <a:pt x="380" y="136"/>
                                </a:lnTo>
                                <a:lnTo>
                                  <a:pt x="385" y="112"/>
                                </a:lnTo>
                                <a:lnTo>
                                  <a:pt x="386" y="88"/>
                                </a:lnTo>
                                <a:lnTo>
                                  <a:pt x="383" y="66"/>
                                </a:lnTo>
                                <a:lnTo>
                                  <a:pt x="379" y="55"/>
                                </a:lnTo>
                                <a:close/>
                              </a:path>
                            </a:pathLst>
                          </a:custGeom>
                          <a:solidFill>
                            <a:srgbClr val="1144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26"/>
                        <wps:cNvSpPr>
                          <a:spLocks/>
                        </wps:cNvSpPr>
                        <wps:spPr bwMode="auto">
                          <a:xfrm>
                            <a:off x="945" y="0"/>
                            <a:ext cx="99" cy="100"/>
                          </a:xfrm>
                          <a:custGeom>
                            <a:avLst/>
                            <a:gdLst>
                              <a:gd name="T0" fmla="+- 0 1001 945"/>
                              <a:gd name="T1" fmla="*/ T0 w 99"/>
                              <a:gd name="T2" fmla="*/ 0 h 100"/>
                              <a:gd name="T3" fmla="+- 0 981 945"/>
                              <a:gd name="T4" fmla="*/ T3 w 99"/>
                              <a:gd name="T5" fmla="*/ 4 h 100"/>
                              <a:gd name="T6" fmla="+- 0 964 945"/>
                              <a:gd name="T7" fmla="*/ T6 w 99"/>
                              <a:gd name="T8" fmla="*/ 14 h 100"/>
                              <a:gd name="T9" fmla="+- 0 951 945"/>
                              <a:gd name="T10" fmla="*/ T9 w 99"/>
                              <a:gd name="T11" fmla="*/ 30 h 100"/>
                              <a:gd name="T12" fmla="+- 0 945 945"/>
                              <a:gd name="T13" fmla="*/ T12 w 99"/>
                              <a:gd name="T14" fmla="*/ 49 h 100"/>
                              <a:gd name="T15" fmla="+- 0 947 945"/>
                              <a:gd name="T16" fmla="*/ T15 w 99"/>
                              <a:gd name="T17" fmla="*/ 68 h 100"/>
                              <a:gd name="T18" fmla="+- 0 956 945"/>
                              <a:gd name="T19" fmla="*/ T18 w 99"/>
                              <a:gd name="T20" fmla="*/ 85 h 100"/>
                              <a:gd name="T21" fmla="+- 0 971 945"/>
                              <a:gd name="T22" fmla="*/ T21 w 99"/>
                              <a:gd name="T23" fmla="*/ 96 h 100"/>
                              <a:gd name="T24" fmla="+- 0 989 945"/>
                              <a:gd name="T25" fmla="*/ T24 w 99"/>
                              <a:gd name="T26" fmla="*/ 100 h 100"/>
                              <a:gd name="T27" fmla="+- 0 1009 945"/>
                              <a:gd name="T28" fmla="*/ T27 w 99"/>
                              <a:gd name="T29" fmla="*/ 96 h 100"/>
                              <a:gd name="T30" fmla="+- 0 1026 945"/>
                              <a:gd name="T31" fmla="*/ T30 w 99"/>
                              <a:gd name="T32" fmla="*/ 85 h 100"/>
                              <a:gd name="T33" fmla="+- 0 1038 945"/>
                              <a:gd name="T34" fmla="*/ T33 w 99"/>
                              <a:gd name="T35" fmla="*/ 68 h 100"/>
                              <a:gd name="T36" fmla="+- 0 1044 945"/>
                              <a:gd name="T37" fmla="*/ T36 w 99"/>
                              <a:gd name="T38" fmla="*/ 49 h 100"/>
                              <a:gd name="T39" fmla="+- 0 1043 945"/>
                              <a:gd name="T40" fmla="*/ T39 w 99"/>
                              <a:gd name="T41" fmla="*/ 30 h 100"/>
                              <a:gd name="T42" fmla="+- 0 1034 945"/>
                              <a:gd name="T43" fmla="*/ T42 w 99"/>
                              <a:gd name="T44" fmla="*/ 14 h 100"/>
                              <a:gd name="T45" fmla="+- 0 1020 945"/>
                              <a:gd name="T46" fmla="*/ T45 w 99"/>
                              <a:gd name="T47" fmla="*/ 4 h 100"/>
                              <a:gd name="T48" fmla="+- 0 1001 945"/>
                              <a:gd name="T49" fmla="*/ T48 w 99"/>
                              <a:gd name="T50" fmla="*/ 0 h 10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Lst>
                            <a:rect l="0" t="0" r="r" b="b"/>
                            <a:pathLst>
                              <a:path w="99" h="100">
                                <a:moveTo>
                                  <a:pt x="56" y="0"/>
                                </a:moveTo>
                                <a:lnTo>
                                  <a:pt x="36" y="4"/>
                                </a:lnTo>
                                <a:lnTo>
                                  <a:pt x="19" y="14"/>
                                </a:lnTo>
                                <a:lnTo>
                                  <a:pt x="6" y="30"/>
                                </a:lnTo>
                                <a:lnTo>
                                  <a:pt x="0" y="49"/>
                                </a:lnTo>
                                <a:lnTo>
                                  <a:pt x="2" y="68"/>
                                </a:lnTo>
                                <a:lnTo>
                                  <a:pt x="11" y="85"/>
                                </a:lnTo>
                                <a:lnTo>
                                  <a:pt x="26" y="96"/>
                                </a:lnTo>
                                <a:lnTo>
                                  <a:pt x="44" y="100"/>
                                </a:lnTo>
                                <a:lnTo>
                                  <a:pt x="64" y="96"/>
                                </a:lnTo>
                                <a:lnTo>
                                  <a:pt x="81" y="85"/>
                                </a:lnTo>
                                <a:lnTo>
                                  <a:pt x="93" y="68"/>
                                </a:lnTo>
                                <a:lnTo>
                                  <a:pt x="99" y="49"/>
                                </a:lnTo>
                                <a:lnTo>
                                  <a:pt x="98" y="30"/>
                                </a:lnTo>
                                <a:lnTo>
                                  <a:pt x="89" y="14"/>
                                </a:lnTo>
                                <a:lnTo>
                                  <a:pt x="75" y="4"/>
                                </a:lnTo>
                                <a:lnTo>
                                  <a:pt x="56" y="0"/>
                                </a:lnTo>
                                <a:close/>
                              </a:path>
                            </a:pathLst>
                          </a:custGeom>
                          <a:solidFill>
                            <a:srgbClr val="1144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27"/>
                        <wps:cNvSpPr>
                          <a:spLocks/>
                        </wps:cNvSpPr>
                        <wps:spPr bwMode="auto">
                          <a:xfrm>
                            <a:off x="1883" y="522"/>
                            <a:ext cx="98" cy="98"/>
                          </a:xfrm>
                          <a:custGeom>
                            <a:avLst/>
                            <a:gdLst>
                              <a:gd name="T0" fmla="+- 0 1942 1883"/>
                              <a:gd name="T1" fmla="*/ T0 w 98"/>
                              <a:gd name="T2" fmla="+- 0 522 522"/>
                              <a:gd name="T3" fmla="*/ 522 h 98"/>
                              <a:gd name="T4" fmla="+- 0 1883 1883"/>
                              <a:gd name="T5" fmla="*/ T4 w 98"/>
                              <a:gd name="T6" fmla="+- 0 565 522"/>
                              <a:gd name="T7" fmla="*/ 565 h 98"/>
                              <a:gd name="T8" fmla="+- 0 1883 1883"/>
                              <a:gd name="T9" fmla="*/ T8 w 98"/>
                              <a:gd name="T10" fmla="+- 0 585 522"/>
                              <a:gd name="T11" fmla="*/ 585 h 98"/>
                              <a:gd name="T12" fmla="+- 0 1889 1883"/>
                              <a:gd name="T13" fmla="*/ T12 w 98"/>
                              <a:gd name="T14" fmla="+- 0 602 522"/>
                              <a:gd name="T15" fmla="*/ 602 h 98"/>
                              <a:gd name="T16" fmla="+- 0 1902 1883"/>
                              <a:gd name="T17" fmla="*/ T16 w 98"/>
                              <a:gd name="T18" fmla="+- 0 614 522"/>
                              <a:gd name="T19" fmla="*/ 614 h 98"/>
                              <a:gd name="T20" fmla="+- 0 1920 1883"/>
                              <a:gd name="T21" fmla="*/ T20 w 98"/>
                              <a:gd name="T22" fmla="+- 0 620 522"/>
                              <a:gd name="T23" fmla="*/ 620 h 98"/>
                              <a:gd name="T24" fmla="+- 0 1940 1883"/>
                              <a:gd name="T25" fmla="*/ T24 w 98"/>
                              <a:gd name="T26" fmla="+- 0 618 522"/>
                              <a:gd name="T27" fmla="*/ 618 h 98"/>
                              <a:gd name="T28" fmla="+- 0 1958 1883"/>
                              <a:gd name="T29" fmla="*/ T28 w 98"/>
                              <a:gd name="T30" fmla="+- 0 610 522"/>
                              <a:gd name="T31" fmla="*/ 610 h 98"/>
                              <a:gd name="T32" fmla="+- 0 1972 1883"/>
                              <a:gd name="T33" fmla="*/ T32 w 98"/>
                              <a:gd name="T34" fmla="+- 0 595 522"/>
                              <a:gd name="T35" fmla="*/ 595 h 98"/>
                              <a:gd name="T36" fmla="+- 0 1981 1883"/>
                              <a:gd name="T37" fmla="*/ T36 w 98"/>
                              <a:gd name="T38" fmla="+- 0 577 522"/>
                              <a:gd name="T39" fmla="*/ 577 h 98"/>
                              <a:gd name="T40" fmla="+- 0 1981 1883"/>
                              <a:gd name="T41" fmla="*/ T40 w 98"/>
                              <a:gd name="T42" fmla="+- 0 557 522"/>
                              <a:gd name="T43" fmla="*/ 557 h 98"/>
                              <a:gd name="T44" fmla="+- 0 1974 1883"/>
                              <a:gd name="T45" fmla="*/ T44 w 98"/>
                              <a:gd name="T46" fmla="+- 0 540 522"/>
                              <a:gd name="T47" fmla="*/ 540 h 98"/>
                              <a:gd name="T48" fmla="+- 0 1960 1883"/>
                              <a:gd name="T49" fmla="*/ T48 w 98"/>
                              <a:gd name="T50" fmla="+- 0 527 522"/>
                              <a:gd name="T51" fmla="*/ 527 h 98"/>
                              <a:gd name="T52" fmla="+- 0 1942 1883"/>
                              <a:gd name="T53" fmla="*/ T52 w 98"/>
                              <a:gd name="T54" fmla="+- 0 522 522"/>
                              <a:gd name="T55" fmla="*/ 522 h 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8" h="98">
                                <a:moveTo>
                                  <a:pt x="59" y="0"/>
                                </a:moveTo>
                                <a:lnTo>
                                  <a:pt x="0" y="43"/>
                                </a:lnTo>
                                <a:lnTo>
                                  <a:pt x="0" y="63"/>
                                </a:lnTo>
                                <a:lnTo>
                                  <a:pt x="6" y="80"/>
                                </a:lnTo>
                                <a:lnTo>
                                  <a:pt x="19" y="92"/>
                                </a:lnTo>
                                <a:lnTo>
                                  <a:pt x="37" y="98"/>
                                </a:lnTo>
                                <a:lnTo>
                                  <a:pt x="57" y="96"/>
                                </a:lnTo>
                                <a:lnTo>
                                  <a:pt x="75" y="88"/>
                                </a:lnTo>
                                <a:lnTo>
                                  <a:pt x="89" y="73"/>
                                </a:lnTo>
                                <a:lnTo>
                                  <a:pt x="98" y="55"/>
                                </a:lnTo>
                                <a:lnTo>
                                  <a:pt x="98" y="35"/>
                                </a:lnTo>
                                <a:lnTo>
                                  <a:pt x="91" y="18"/>
                                </a:lnTo>
                                <a:lnTo>
                                  <a:pt x="77" y="5"/>
                                </a:lnTo>
                                <a:lnTo>
                                  <a:pt x="59" y="0"/>
                                </a:lnTo>
                                <a:close/>
                              </a:path>
                            </a:pathLst>
                          </a:custGeom>
                          <a:solidFill>
                            <a:srgbClr val="1144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28"/>
                        <wps:cNvSpPr>
                          <a:spLocks/>
                        </wps:cNvSpPr>
                        <wps:spPr bwMode="auto">
                          <a:xfrm>
                            <a:off x="1998" y="18"/>
                            <a:ext cx="37" cy="60"/>
                          </a:xfrm>
                          <a:custGeom>
                            <a:avLst/>
                            <a:gdLst>
                              <a:gd name="T0" fmla="+- 0 2026 1998"/>
                              <a:gd name="T1" fmla="*/ T0 w 37"/>
                              <a:gd name="T2" fmla="+- 0 18 18"/>
                              <a:gd name="T3" fmla="*/ 18 h 60"/>
                              <a:gd name="T4" fmla="+- 0 2014 1998"/>
                              <a:gd name="T5" fmla="*/ T4 w 37"/>
                              <a:gd name="T6" fmla="+- 0 20 18"/>
                              <a:gd name="T7" fmla="*/ 20 h 60"/>
                              <a:gd name="T8" fmla="+- 0 2004 1998"/>
                              <a:gd name="T9" fmla="*/ T8 w 37"/>
                              <a:gd name="T10" fmla="+- 0 29 18"/>
                              <a:gd name="T11" fmla="*/ 29 h 60"/>
                              <a:gd name="T12" fmla="+- 0 1998 1998"/>
                              <a:gd name="T13" fmla="*/ T12 w 37"/>
                              <a:gd name="T14" fmla="+- 0 37 18"/>
                              <a:gd name="T15" fmla="*/ 37 h 60"/>
                              <a:gd name="T16" fmla="+- 0 2000 1998"/>
                              <a:gd name="T17" fmla="*/ T16 w 37"/>
                              <a:gd name="T18" fmla="+- 0 39 18"/>
                              <a:gd name="T19" fmla="*/ 39 h 60"/>
                              <a:gd name="T20" fmla="+- 0 2008 1998"/>
                              <a:gd name="T21" fmla="*/ T20 w 37"/>
                              <a:gd name="T22" fmla="+- 0 53 18"/>
                              <a:gd name="T23" fmla="*/ 53 h 60"/>
                              <a:gd name="T24" fmla="+- 0 2010 1998"/>
                              <a:gd name="T25" fmla="*/ T24 w 37"/>
                              <a:gd name="T26" fmla="+- 0 70 18"/>
                              <a:gd name="T27" fmla="*/ 70 h 60"/>
                              <a:gd name="T28" fmla="+- 0 2024 1998"/>
                              <a:gd name="T29" fmla="*/ T28 w 37"/>
                              <a:gd name="T30" fmla="+- 0 78 18"/>
                              <a:gd name="T31" fmla="*/ 78 h 60"/>
                              <a:gd name="T32" fmla="+- 0 2032 1998"/>
                              <a:gd name="T33" fmla="*/ T32 w 37"/>
                              <a:gd name="T34" fmla="+- 0 66 18"/>
                              <a:gd name="T35" fmla="*/ 66 h 60"/>
                              <a:gd name="T36" fmla="+- 0 2035 1998"/>
                              <a:gd name="T37" fmla="*/ T36 w 37"/>
                              <a:gd name="T38" fmla="+- 0 51 18"/>
                              <a:gd name="T39" fmla="*/ 51 h 60"/>
                              <a:gd name="T40" fmla="+- 0 2034 1998"/>
                              <a:gd name="T41" fmla="*/ T40 w 37"/>
                              <a:gd name="T42" fmla="+- 0 29 18"/>
                              <a:gd name="T43" fmla="*/ 29 h 60"/>
                              <a:gd name="T44" fmla="+- 0 2032 1998"/>
                              <a:gd name="T45" fmla="*/ T44 w 37"/>
                              <a:gd name="T46" fmla="+- 0 20 18"/>
                              <a:gd name="T47" fmla="*/ 20 h 60"/>
                              <a:gd name="T48" fmla="+- 0 2026 1998"/>
                              <a:gd name="T49" fmla="*/ T48 w 37"/>
                              <a:gd name="T50" fmla="+- 0 18 18"/>
                              <a:gd name="T51" fmla="*/ 18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7" h="60">
                                <a:moveTo>
                                  <a:pt x="28" y="0"/>
                                </a:moveTo>
                                <a:lnTo>
                                  <a:pt x="16" y="2"/>
                                </a:lnTo>
                                <a:lnTo>
                                  <a:pt x="6" y="11"/>
                                </a:lnTo>
                                <a:lnTo>
                                  <a:pt x="0" y="19"/>
                                </a:lnTo>
                                <a:lnTo>
                                  <a:pt x="2" y="21"/>
                                </a:lnTo>
                                <a:lnTo>
                                  <a:pt x="10" y="35"/>
                                </a:lnTo>
                                <a:lnTo>
                                  <a:pt x="12" y="52"/>
                                </a:lnTo>
                                <a:lnTo>
                                  <a:pt x="26" y="60"/>
                                </a:lnTo>
                                <a:lnTo>
                                  <a:pt x="34" y="48"/>
                                </a:lnTo>
                                <a:lnTo>
                                  <a:pt x="37" y="33"/>
                                </a:lnTo>
                                <a:lnTo>
                                  <a:pt x="36" y="11"/>
                                </a:lnTo>
                                <a:lnTo>
                                  <a:pt x="34" y="2"/>
                                </a:lnTo>
                                <a:lnTo>
                                  <a:pt x="28" y="0"/>
                                </a:lnTo>
                                <a:close/>
                              </a:path>
                            </a:pathLst>
                          </a:custGeom>
                          <a:solidFill>
                            <a:srgbClr val="1144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29"/>
                        <wps:cNvSpPr>
                          <a:spLocks/>
                        </wps:cNvSpPr>
                        <wps:spPr bwMode="auto">
                          <a:xfrm>
                            <a:off x="1926" y="19"/>
                            <a:ext cx="286" cy="452"/>
                          </a:xfrm>
                          <a:custGeom>
                            <a:avLst/>
                            <a:gdLst>
                              <a:gd name="T0" fmla="+- 0 2118 1926"/>
                              <a:gd name="T1" fmla="*/ T0 w 286"/>
                              <a:gd name="T2" fmla="+- 0 19 19"/>
                              <a:gd name="T3" fmla="*/ 19 h 452"/>
                              <a:gd name="T4" fmla="+- 0 2058 1926"/>
                              <a:gd name="T5" fmla="*/ T4 w 286"/>
                              <a:gd name="T6" fmla="+- 0 37 19"/>
                              <a:gd name="T7" fmla="*/ 37 h 452"/>
                              <a:gd name="T8" fmla="+- 0 2015 1926"/>
                              <a:gd name="T9" fmla="*/ T8 w 286"/>
                              <a:gd name="T10" fmla="+- 0 62 19"/>
                              <a:gd name="T11" fmla="*/ 62 h 452"/>
                              <a:gd name="T12" fmla="+- 0 1998 1926"/>
                              <a:gd name="T13" fmla="*/ T12 w 286"/>
                              <a:gd name="T14" fmla="+- 0 74 19"/>
                              <a:gd name="T15" fmla="*/ 74 h 452"/>
                              <a:gd name="T16" fmla="+- 0 1982 1926"/>
                              <a:gd name="T17" fmla="*/ T16 w 286"/>
                              <a:gd name="T18" fmla="+- 0 99 19"/>
                              <a:gd name="T19" fmla="*/ 99 h 452"/>
                              <a:gd name="T20" fmla="+- 0 1975 1926"/>
                              <a:gd name="T21" fmla="*/ T20 w 286"/>
                              <a:gd name="T22" fmla="+- 0 123 19"/>
                              <a:gd name="T23" fmla="*/ 123 h 452"/>
                              <a:gd name="T24" fmla="+- 0 1974 1926"/>
                              <a:gd name="T25" fmla="*/ T24 w 286"/>
                              <a:gd name="T26" fmla="+- 0 141 19"/>
                              <a:gd name="T27" fmla="*/ 141 h 452"/>
                              <a:gd name="T28" fmla="+- 0 1975 1926"/>
                              <a:gd name="T29" fmla="*/ T28 w 286"/>
                              <a:gd name="T30" fmla="+- 0 149 19"/>
                              <a:gd name="T31" fmla="*/ 149 h 452"/>
                              <a:gd name="T32" fmla="+- 0 1985 1926"/>
                              <a:gd name="T33" fmla="*/ T32 w 286"/>
                              <a:gd name="T34" fmla="+- 0 261 19"/>
                              <a:gd name="T35" fmla="*/ 261 h 452"/>
                              <a:gd name="T36" fmla="+- 0 1970 1926"/>
                              <a:gd name="T37" fmla="*/ T36 w 286"/>
                              <a:gd name="T38" fmla="+- 0 359 19"/>
                              <a:gd name="T39" fmla="*/ 359 h 452"/>
                              <a:gd name="T40" fmla="+- 0 1948 1926"/>
                              <a:gd name="T41" fmla="*/ T40 w 286"/>
                              <a:gd name="T42" fmla="+- 0 428 19"/>
                              <a:gd name="T43" fmla="*/ 428 h 452"/>
                              <a:gd name="T44" fmla="+- 0 1936 1926"/>
                              <a:gd name="T45" fmla="*/ T44 w 286"/>
                              <a:gd name="T46" fmla="+- 0 454 19"/>
                              <a:gd name="T47" fmla="*/ 454 h 452"/>
                              <a:gd name="T48" fmla="+- 0 1926 1926"/>
                              <a:gd name="T49" fmla="*/ T48 w 286"/>
                              <a:gd name="T50" fmla="+- 0 471 19"/>
                              <a:gd name="T51" fmla="*/ 471 h 452"/>
                              <a:gd name="T52" fmla="+- 0 1938 1926"/>
                              <a:gd name="T53" fmla="*/ T52 w 286"/>
                              <a:gd name="T54" fmla="+- 0 469 19"/>
                              <a:gd name="T55" fmla="*/ 469 h 452"/>
                              <a:gd name="T56" fmla="+- 0 1948 1926"/>
                              <a:gd name="T57" fmla="*/ T56 w 286"/>
                              <a:gd name="T58" fmla="+- 0 467 19"/>
                              <a:gd name="T59" fmla="*/ 467 h 452"/>
                              <a:gd name="T60" fmla="+- 0 1955 1926"/>
                              <a:gd name="T61" fmla="*/ T60 w 286"/>
                              <a:gd name="T62" fmla="+- 0 450 19"/>
                              <a:gd name="T63" fmla="*/ 450 h 452"/>
                              <a:gd name="T64" fmla="+- 0 1995 1926"/>
                              <a:gd name="T65" fmla="*/ T64 w 286"/>
                              <a:gd name="T66" fmla="+- 0 347 19"/>
                              <a:gd name="T67" fmla="*/ 347 h 452"/>
                              <a:gd name="T68" fmla="+- 0 2013 1926"/>
                              <a:gd name="T69" fmla="*/ T68 w 286"/>
                              <a:gd name="T70" fmla="+- 0 248 19"/>
                              <a:gd name="T71" fmla="*/ 248 h 452"/>
                              <a:gd name="T72" fmla="+- 0 2017 1926"/>
                              <a:gd name="T73" fmla="*/ T72 w 286"/>
                              <a:gd name="T74" fmla="+- 0 174 19"/>
                              <a:gd name="T75" fmla="*/ 174 h 452"/>
                              <a:gd name="T76" fmla="+- 0 2016 1926"/>
                              <a:gd name="T77" fmla="*/ T76 w 286"/>
                              <a:gd name="T78" fmla="+- 0 145 19"/>
                              <a:gd name="T79" fmla="*/ 145 h 452"/>
                              <a:gd name="T80" fmla="+- 0 2021 1926"/>
                              <a:gd name="T81" fmla="*/ T80 w 286"/>
                              <a:gd name="T82" fmla="+- 0 118 19"/>
                              <a:gd name="T83" fmla="*/ 118 h 452"/>
                              <a:gd name="T84" fmla="+- 0 2032 1926"/>
                              <a:gd name="T85" fmla="*/ T84 w 286"/>
                              <a:gd name="T86" fmla="+- 0 100 19"/>
                              <a:gd name="T87" fmla="*/ 100 h 452"/>
                              <a:gd name="T88" fmla="+- 0 2042 1926"/>
                              <a:gd name="T89" fmla="*/ T88 w 286"/>
                              <a:gd name="T90" fmla="+- 0 91 19"/>
                              <a:gd name="T91" fmla="*/ 91 h 452"/>
                              <a:gd name="T92" fmla="+- 0 2047 1926"/>
                              <a:gd name="T93" fmla="*/ T92 w 286"/>
                              <a:gd name="T94" fmla="+- 0 88 19"/>
                              <a:gd name="T95" fmla="*/ 88 h 452"/>
                              <a:gd name="T96" fmla="+- 0 2078 1926"/>
                              <a:gd name="T97" fmla="*/ T96 w 286"/>
                              <a:gd name="T98" fmla="+- 0 74 19"/>
                              <a:gd name="T99" fmla="*/ 74 h 452"/>
                              <a:gd name="T100" fmla="+- 0 2105 1926"/>
                              <a:gd name="T101" fmla="*/ T100 w 286"/>
                              <a:gd name="T102" fmla="+- 0 65 19"/>
                              <a:gd name="T103" fmla="*/ 65 h 452"/>
                              <a:gd name="T104" fmla="+- 0 2124 1926"/>
                              <a:gd name="T105" fmla="*/ T104 w 286"/>
                              <a:gd name="T106" fmla="+- 0 62 19"/>
                              <a:gd name="T107" fmla="*/ 62 h 452"/>
                              <a:gd name="T108" fmla="+- 0 2131 1926"/>
                              <a:gd name="T109" fmla="*/ T108 w 286"/>
                              <a:gd name="T110" fmla="+- 0 61 19"/>
                              <a:gd name="T111" fmla="*/ 61 h 452"/>
                              <a:gd name="T112" fmla="+- 0 2211 1926"/>
                              <a:gd name="T113" fmla="*/ T112 w 286"/>
                              <a:gd name="T114" fmla="+- 0 61 19"/>
                              <a:gd name="T115" fmla="*/ 61 h 452"/>
                              <a:gd name="T116" fmla="+- 0 2202 1926"/>
                              <a:gd name="T117" fmla="*/ T116 w 286"/>
                              <a:gd name="T118" fmla="+- 0 43 19"/>
                              <a:gd name="T119" fmla="*/ 43 h 452"/>
                              <a:gd name="T120" fmla="+- 0 2190 1926"/>
                              <a:gd name="T121" fmla="*/ T120 w 286"/>
                              <a:gd name="T122" fmla="+- 0 31 19"/>
                              <a:gd name="T123" fmla="*/ 31 h 452"/>
                              <a:gd name="T124" fmla="+- 0 2184 1926"/>
                              <a:gd name="T125" fmla="*/ T124 w 286"/>
                              <a:gd name="T126" fmla="+- 0 27 19"/>
                              <a:gd name="T127" fmla="*/ 27 h 452"/>
                              <a:gd name="T128" fmla="+- 0 2118 1926"/>
                              <a:gd name="T129" fmla="*/ T128 w 286"/>
                              <a:gd name="T130" fmla="+- 0 19 19"/>
                              <a:gd name="T131" fmla="*/ 19 h 452"/>
                              <a:gd name="T132" fmla="+- 0 2211 1926"/>
                              <a:gd name="T133" fmla="*/ T132 w 286"/>
                              <a:gd name="T134" fmla="+- 0 61 19"/>
                              <a:gd name="T135" fmla="*/ 61 h 452"/>
                              <a:gd name="T136" fmla="+- 0 2131 1926"/>
                              <a:gd name="T137" fmla="*/ T136 w 286"/>
                              <a:gd name="T138" fmla="+- 0 61 19"/>
                              <a:gd name="T139" fmla="*/ 61 h 452"/>
                              <a:gd name="T140" fmla="+- 0 2159 1926"/>
                              <a:gd name="T141" fmla="*/ T140 w 286"/>
                              <a:gd name="T142" fmla="+- 0 66 19"/>
                              <a:gd name="T143" fmla="*/ 66 h 452"/>
                              <a:gd name="T144" fmla="+- 0 2171 1926"/>
                              <a:gd name="T145" fmla="*/ T144 w 286"/>
                              <a:gd name="T146" fmla="+- 0 83 19"/>
                              <a:gd name="T147" fmla="*/ 83 h 452"/>
                              <a:gd name="T148" fmla="+- 0 2173 1926"/>
                              <a:gd name="T149" fmla="*/ T148 w 286"/>
                              <a:gd name="T150" fmla="+- 0 101 19"/>
                              <a:gd name="T151" fmla="*/ 101 h 452"/>
                              <a:gd name="T152" fmla="+- 0 2172 1926"/>
                              <a:gd name="T153" fmla="*/ T152 w 286"/>
                              <a:gd name="T154" fmla="+- 0 109 19"/>
                              <a:gd name="T155" fmla="*/ 109 h 452"/>
                              <a:gd name="T156" fmla="+- 0 2154 1926"/>
                              <a:gd name="T157" fmla="*/ T156 w 286"/>
                              <a:gd name="T158" fmla="+- 0 189 19"/>
                              <a:gd name="T159" fmla="*/ 189 h 452"/>
                              <a:gd name="T160" fmla="+- 0 2117 1926"/>
                              <a:gd name="T161" fmla="*/ T160 w 286"/>
                              <a:gd name="T162" fmla="+- 0 278 19"/>
                              <a:gd name="T163" fmla="*/ 278 h 452"/>
                              <a:gd name="T164" fmla="+- 0 2073 1926"/>
                              <a:gd name="T165" fmla="*/ T164 w 286"/>
                              <a:gd name="T166" fmla="+- 0 361 19"/>
                              <a:gd name="T167" fmla="*/ 361 h 452"/>
                              <a:gd name="T168" fmla="+- 0 2035 1926"/>
                              <a:gd name="T169" fmla="*/ T168 w 286"/>
                              <a:gd name="T170" fmla="+- 0 424 19"/>
                              <a:gd name="T171" fmla="*/ 424 h 452"/>
                              <a:gd name="T172" fmla="+- 0 2016 1926"/>
                              <a:gd name="T173" fmla="*/ T172 w 286"/>
                              <a:gd name="T174" fmla="+- 0 454 19"/>
                              <a:gd name="T175" fmla="*/ 454 h 452"/>
                              <a:gd name="T176" fmla="+- 0 2008 1926"/>
                              <a:gd name="T177" fmla="*/ T176 w 286"/>
                              <a:gd name="T178" fmla="+- 0 465 19"/>
                              <a:gd name="T179" fmla="*/ 465 h 452"/>
                              <a:gd name="T180" fmla="+- 0 2014 1926"/>
                              <a:gd name="T181" fmla="*/ T180 w 286"/>
                              <a:gd name="T182" fmla="+- 0 465 19"/>
                              <a:gd name="T183" fmla="*/ 465 h 452"/>
                              <a:gd name="T184" fmla="+- 0 2022 1926"/>
                              <a:gd name="T185" fmla="*/ T184 w 286"/>
                              <a:gd name="T186" fmla="+- 0 463 19"/>
                              <a:gd name="T187" fmla="*/ 463 h 452"/>
                              <a:gd name="T188" fmla="+- 0 2026 1926"/>
                              <a:gd name="T189" fmla="*/ T188 w 286"/>
                              <a:gd name="T190" fmla="+- 0 457 19"/>
                              <a:gd name="T191" fmla="*/ 457 h 452"/>
                              <a:gd name="T192" fmla="+- 0 2132 1926"/>
                              <a:gd name="T193" fmla="*/ T192 w 286"/>
                              <a:gd name="T194" fmla="+- 0 289 19"/>
                              <a:gd name="T195" fmla="*/ 289 h 452"/>
                              <a:gd name="T196" fmla="+- 0 2187 1926"/>
                              <a:gd name="T197" fmla="*/ T196 w 286"/>
                              <a:gd name="T198" fmla="+- 0 175 19"/>
                              <a:gd name="T199" fmla="*/ 175 h 452"/>
                              <a:gd name="T200" fmla="+- 0 2208 1926"/>
                              <a:gd name="T201" fmla="*/ T200 w 286"/>
                              <a:gd name="T202" fmla="+- 0 110 19"/>
                              <a:gd name="T203" fmla="*/ 110 h 452"/>
                              <a:gd name="T204" fmla="+- 0 2211 1926"/>
                              <a:gd name="T205" fmla="*/ T204 w 286"/>
                              <a:gd name="T206" fmla="+- 0 91 19"/>
                              <a:gd name="T207" fmla="*/ 91 h 452"/>
                              <a:gd name="T208" fmla="+- 0 2211 1926"/>
                              <a:gd name="T209" fmla="*/ T208 w 286"/>
                              <a:gd name="T210" fmla="+- 0 88 19"/>
                              <a:gd name="T211" fmla="*/ 88 h 452"/>
                              <a:gd name="T212" fmla="+- 0 2212 1926"/>
                              <a:gd name="T213" fmla="*/ T212 w 286"/>
                              <a:gd name="T214" fmla="+- 0 66 19"/>
                              <a:gd name="T215" fmla="*/ 66 h 452"/>
                              <a:gd name="T216" fmla="+- 0 2212 1926"/>
                              <a:gd name="T217" fmla="*/ T216 w 286"/>
                              <a:gd name="T218" fmla="+- 0 62 19"/>
                              <a:gd name="T219" fmla="*/ 62 h 452"/>
                              <a:gd name="T220" fmla="+- 0 2211 1926"/>
                              <a:gd name="T221" fmla="*/ T220 w 286"/>
                              <a:gd name="T222" fmla="+- 0 61 19"/>
                              <a:gd name="T223" fmla="*/ 61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286" h="452">
                                <a:moveTo>
                                  <a:pt x="192" y="0"/>
                                </a:moveTo>
                                <a:lnTo>
                                  <a:pt x="132" y="18"/>
                                </a:lnTo>
                                <a:lnTo>
                                  <a:pt x="89" y="43"/>
                                </a:lnTo>
                                <a:lnTo>
                                  <a:pt x="72" y="55"/>
                                </a:lnTo>
                                <a:lnTo>
                                  <a:pt x="56" y="80"/>
                                </a:lnTo>
                                <a:lnTo>
                                  <a:pt x="49" y="104"/>
                                </a:lnTo>
                                <a:lnTo>
                                  <a:pt x="48" y="122"/>
                                </a:lnTo>
                                <a:lnTo>
                                  <a:pt x="49" y="130"/>
                                </a:lnTo>
                                <a:lnTo>
                                  <a:pt x="59" y="242"/>
                                </a:lnTo>
                                <a:lnTo>
                                  <a:pt x="44" y="340"/>
                                </a:lnTo>
                                <a:lnTo>
                                  <a:pt x="22" y="409"/>
                                </a:lnTo>
                                <a:lnTo>
                                  <a:pt x="10" y="435"/>
                                </a:lnTo>
                                <a:lnTo>
                                  <a:pt x="0" y="452"/>
                                </a:lnTo>
                                <a:lnTo>
                                  <a:pt x="12" y="450"/>
                                </a:lnTo>
                                <a:lnTo>
                                  <a:pt x="22" y="448"/>
                                </a:lnTo>
                                <a:lnTo>
                                  <a:pt x="29" y="431"/>
                                </a:lnTo>
                                <a:lnTo>
                                  <a:pt x="69" y="328"/>
                                </a:lnTo>
                                <a:lnTo>
                                  <a:pt x="87" y="229"/>
                                </a:lnTo>
                                <a:lnTo>
                                  <a:pt x="91" y="155"/>
                                </a:lnTo>
                                <a:lnTo>
                                  <a:pt x="90" y="126"/>
                                </a:lnTo>
                                <a:lnTo>
                                  <a:pt x="95" y="99"/>
                                </a:lnTo>
                                <a:lnTo>
                                  <a:pt x="106" y="81"/>
                                </a:lnTo>
                                <a:lnTo>
                                  <a:pt x="116" y="72"/>
                                </a:lnTo>
                                <a:lnTo>
                                  <a:pt x="121" y="69"/>
                                </a:lnTo>
                                <a:lnTo>
                                  <a:pt x="152" y="55"/>
                                </a:lnTo>
                                <a:lnTo>
                                  <a:pt x="179" y="46"/>
                                </a:lnTo>
                                <a:lnTo>
                                  <a:pt x="198" y="43"/>
                                </a:lnTo>
                                <a:lnTo>
                                  <a:pt x="205" y="42"/>
                                </a:lnTo>
                                <a:lnTo>
                                  <a:pt x="285" y="42"/>
                                </a:lnTo>
                                <a:lnTo>
                                  <a:pt x="276" y="24"/>
                                </a:lnTo>
                                <a:lnTo>
                                  <a:pt x="264" y="12"/>
                                </a:lnTo>
                                <a:lnTo>
                                  <a:pt x="258" y="8"/>
                                </a:lnTo>
                                <a:lnTo>
                                  <a:pt x="192" y="0"/>
                                </a:lnTo>
                                <a:close/>
                                <a:moveTo>
                                  <a:pt x="285" y="42"/>
                                </a:moveTo>
                                <a:lnTo>
                                  <a:pt x="205" y="42"/>
                                </a:lnTo>
                                <a:lnTo>
                                  <a:pt x="233" y="47"/>
                                </a:lnTo>
                                <a:lnTo>
                                  <a:pt x="245" y="64"/>
                                </a:lnTo>
                                <a:lnTo>
                                  <a:pt x="247" y="82"/>
                                </a:lnTo>
                                <a:lnTo>
                                  <a:pt x="246" y="90"/>
                                </a:lnTo>
                                <a:lnTo>
                                  <a:pt x="228" y="170"/>
                                </a:lnTo>
                                <a:lnTo>
                                  <a:pt x="191" y="259"/>
                                </a:lnTo>
                                <a:lnTo>
                                  <a:pt x="147" y="342"/>
                                </a:lnTo>
                                <a:lnTo>
                                  <a:pt x="109" y="405"/>
                                </a:lnTo>
                                <a:lnTo>
                                  <a:pt x="90" y="435"/>
                                </a:lnTo>
                                <a:lnTo>
                                  <a:pt x="82" y="446"/>
                                </a:lnTo>
                                <a:lnTo>
                                  <a:pt x="88" y="446"/>
                                </a:lnTo>
                                <a:lnTo>
                                  <a:pt x="96" y="444"/>
                                </a:lnTo>
                                <a:lnTo>
                                  <a:pt x="100" y="438"/>
                                </a:lnTo>
                                <a:lnTo>
                                  <a:pt x="206" y="270"/>
                                </a:lnTo>
                                <a:lnTo>
                                  <a:pt x="261" y="156"/>
                                </a:lnTo>
                                <a:lnTo>
                                  <a:pt x="282" y="91"/>
                                </a:lnTo>
                                <a:lnTo>
                                  <a:pt x="285" y="72"/>
                                </a:lnTo>
                                <a:lnTo>
                                  <a:pt x="285" y="69"/>
                                </a:lnTo>
                                <a:lnTo>
                                  <a:pt x="286" y="47"/>
                                </a:lnTo>
                                <a:lnTo>
                                  <a:pt x="286" y="43"/>
                                </a:lnTo>
                                <a:lnTo>
                                  <a:pt x="285" y="42"/>
                                </a:lnTo>
                                <a:close/>
                              </a:path>
                            </a:pathLst>
                          </a:custGeom>
                          <a:solidFill>
                            <a:srgbClr val="1144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30" descr="þÿ"/>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998" y="111"/>
                            <a:ext cx="162" cy="2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31" descr="þÿ"/>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168"/>
                            <a:ext cx="384" cy="35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xmlns:arto="http://schemas.microsoft.com/office/word/2006/arto" xmlns:a="http://schemas.openxmlformats.org/drawingml/2006/main" xmlns:a14="http://schemas.microsoft.com/office/drawing/2010/main" xmlns:pic="http://schemas.openxmlformats.org/drawingml/2006/picture" xmlns:w16du="http://schemas.microsoft.com/office/word/2023/wordml/word16du">
            <w:pict>
              <v:group id="Group 18" style="width:110.6pt;height:31.1pt;mso-position-horizontal-relative:char;mso-position-vertical-relative:line" coordsize="2212,622" o:spid="_x0000_s1026" w14:anchorId="46327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">
                <v:shape id="Freeform 19" style="position:absolute;left:2061;top:534;width:88;height:88;visibility:visible;mso-wrap-style:square;v-text-anchor:top" coordsize="88,88" o:spid="_x0000_s1027" fillcolor="#11447a" stroked="f" path="m43,l26,3,13,13,3,27,,45,3,61,13,75r13,9l43,88,61,84,75,75,84,61,88,45,84,27,75,13,61,3,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">
                  <v:path arrowok="t" o:connecttype="custom" o:connectlocs="43,534;26,537;13,547;3,561;0,579;3,595;13,609;26,618;43,622;61,618;75,609;84,595;88,579;84,561;75,547;61,537;43,534" o:connectangles="0,0,0,0,0,0,0,0,0,0,0,0,0,0,0,0,0"/>
                </v:shape>
                <v:shape id="Freeform 20" style="position:absolute;left:2065;top:540;width:78;height:76;visibility:visible;mso-wrap-style:square;v-text-anchor:top" coordsize="78,76" o:spid="_x0000_s1028" stroked="f" path="m39,l24,3,11,11,3,23,,39,3,54r8,11l24,73r15,3l54,73,66,65,75,54,78,39,75,23,66,11,54,3,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">
                  <v:path arrowok="t" o:connecttype="custom" o:connectlocs="39,540;24,543;11,551;3,563;0,579;3,594;11,605;24,613;39,616;54,613;66,605;75,594;78,579;75,563;66,551;54,543;39,540" o:connectangles="0,0,0,0,0,0,0,0,0,0,0,0,0,0,0,0,0"/>
                </v:shape>
                <v:shape id="Freeform 21" style="position:absolute;left:2088;top:553;width:35;height:47;visibility:visible;mso-wrap-style:square;v-text-anchor:top" coordsize="35,47" o:spid="_x0000_s1029" fillcolor="#11447a" stroked="f" path="m29,l,,,47r6,l6,28r26,l31,26,28,24r3,-2l6,22,6,6r29,l29,xm32,28r-6,l28,31r,4l29,39r-1,6l29,47r6,l33,43r,-13l32,28xm35,6r-9,l29,10r,10l24,22r7,l35,18,35,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">
                  <v:path arrowok="t" o:connecttype="custom" o:connectlocs="29,553;0,553;0,600;6,600;6,581;32,581;31,579;28,577;31,575;6,575;6,559;35,559;29,553;32,581;26,581;28,584;28,588;29,592;28,598;29,600;35,600;33,596;33,583;32,581;35,559;26,559;29,563;29,573;24,575;31,575;35,571;35,559" o:connectangles="0,0,0,0,0,0,0,0,0,0,0,0,0,0,0,0,0,0,0,0,0,0,0,0,0,0,0,0,0,0,0,0"/>
                </v:shape>
                <v:shape id="Freeform 22" style="position:absolute;left:447;top:168;width:402;height:358;visibility:visible;mso-wrap-style:square;v-text-anchor:top" coordsize="402,358" o:spid="_x0000_s1030" fillcolor="#11447a" stroked="f" path="m109,l43,,,358r53,l88,65r66,l109,xm154,65r-66,l293,358r64,l365,293r-51,l154,65xm402,l349,,314,293r51,l4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">
                  <v:path arrowok="t" o:connecttype="custom" o:connectlocs="109,168;43,168;0,526;53,526;88,233;154,233;109,168;154,233;88,233;293,526;357,526;365,461;314,461;154,233;402,168;349,168;314,461;365,461;402,168" o:connectangles="0,0,0,0,0,0,0,0,0,0,0,0,0,0,0,0,0,0,0"/>
                </v:shape>
                <v:shape id="Freeform 23" style="position:absolute;left:909;top:168;width:96;height:358;visibility:visible;mso-wrap-style:square;v-text-anchor:top" coordsize="96,358" o:spid="_x0000_s1031" fillcolor="#11447a" stroked="f" path="m96,l45,,,358r53,l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">
                  <v:path arrowok="t" o:connecttype="custom" o:connectlocs="96,168;45,168;0,526;53,526;96,168" o:connectangles="0,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4" style="position:absolute;left:1068;top:168;width:386;height:358;visibility:visible;mso-wrap-style:square" alt="þÿ"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">
                  <v:imagedata o:title="þÿ" r:id="rId14"/>
                </v:shape>
                <v:shape id="Freeform 25" style="position:absolute;left:1483;top:168;width:386;height:358;visibility:visible;mso-wrap-style:square;v-text-anchor:top" coordsize="386,358" o:spid="_x0000_s1033" fillcolor="#11447a" stroked="f" path="m293,l43,,,358r51,l69,221r187,l283,219r24,-5l328,205r18,-11l360,178r6,-10l74,168,88,55r291,l376,47,365,31,352,17,336,8,316,2,293,xm379,55r-106,l301,59r19,11l330,88r,25l324,137r-13,17l291,165r-27,3l366,168r6,-10l380,136r5,-24l386,88,383,66,379,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">
                  <v:path arrowok="t" o:connecttype="custom" o:connectlocs="293,168;43,168;0,526;51,526;69,389;256,389;283,387;307,382;328,373;346,362;360,346;366,336;74,336;88,223;379,223;376,215;365,199;352,185;336,176;316,170;293,168;379,223;273,223;301,227;320,238;330,256;330,281;324,305;311,322;291,333;264,336;366,336;372,326;380,304;385,280;386,256;383,234;379,223" o:connectangles="0,0,0,0,0,0,0,0,0,0,0,0,0,0,0,0,0,0,0,0,0,0,0,0,0,0,0,0,0,0,0,0,0,0,0,0,0,0"/>
                </v:shape>
                <v:shape id="Freeform 26" style="position:absolute;left:945;width:99;height:100;visibility:visible;mso-wrap-style:square;v-text-anchor:top" coordsize="99,100" o:spid="_x0000_s1034" fillcolor="#11447a" stroked="f" path="m56,l36,4,19,14,6,30,,49,2,68r9,17l26,96r18,4l64,96,81,85,93,68,99,49,98,30,89,14,75,4,5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">
                  <v:path arrowok="t" o:connecttype="custom" o:connectlocs="56,0;36,4;19,14;6,30;0,49;2,68;11,85;26,96;44,100;64,96;81,85;93,68;99,49;98,30;89,14;75,4;56,0" o:connectangles="0,0,0,0,0,0,0,0,0,0,0,0,0,0,0,0,0"/>
                </v:shape>
                <v:shape id="Freeform 27" style="position:absolute;left:1883;top:522;width:98;height:98;visibility:visible;mso-wrap-style:square;v-text-anchor:top" coordsize="98,98" o:spid="_x0000_s1035" fillcolor="#11447a" stroked="f" path="m59,l,43,,63,6,80,19,92r18,6l57,96,75,88,89,73,98,55r,-20l91,18,77,5,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">
                  <v:path arrowok="t" o:connecttype="custom" o:connectlocs="59,522;0,565;0,585;6,602;19,614;37,620;57,618;75,610;89,595;98,577;98,557;91,540;77,527;59,522" o:connectangles="0,0,0,0,0,0,0,0,0,0,0,0,0,0"/>
                </v:shape>
                <v:shape id="Freeform 28" style="position:absolute;left:1998;top:18;width:37;height:60;visibility:visible;mso-wrap-style:square;v-text-anchor:top" coordsize="37,60" o:spid="_x0000_s1036" fillcolor="#11447a" stroked="f" path="m28,l16,2,6,11,,19r2,2l10,35r2,17l26,60,34,48,37,33,36,11,34,2,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">
                  <v:path arrowok="t" o:connecttype="custom" o:connectlocs="28,18;16,20;6,29;0,37;2,39;10,53;12,70;26,78;34,66;37,51;36,29;34,20;28,18" o:connectangles="0,0,0,0,0,0,0,0,0,0,0,0,0"/>
                </v:shape>
                <v:shape id="Freeform 29" style="position:absolute;left:1926;top:19;width:286;height:452;visibility:visible;mso-wrap-style:square;v-text-anchor:top" coordsize="286,452" o:spid="_x0000_s1037" fillcolor="#11447a" stroked="f" path="m192,l132,18,89,43,72,55,56,80r-7,24l48,122r1,8l59,242,44,340,22,409,10,435,,452r12,-2l22,448r7,-17l69,328,87,229r4,-74l90,126,95,99,106,81r10,-9l121,69,152,55r27,-9l198,43r7,-1l285,42,276,24,264,12,258,8,192,xm285,42r-80,l233,47r12,17l247,82r-1,8l228,170r-37,89l147,342r-38,63l90,435r-8,11l88,446r8,-2l100,438,206,270,261,156,282,91r3,-19l285,69r1,-22l286,43r-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">
                  <v:path arrowok="t" o:connecttype="custom" o:connectlocs="192,19;132,37;89,62;72,74;56,99;49,123;48,141;49,149;59,261;44,359;22,428;10,454;0,471;12,469;22,467;29,450;69,347;87,248;91,174;90,145;95,118;106,100;116,91;121,88;152,74;179,65;198,62;205,61;285,61;276,43;264,31;258,27;192,19;285,61;205,61;233,66;245,83;247,101;246,109;228,189;191,278;147,361;109,424;90,454;82,465;88,465;96,463;100,457;206,289;261,175;282,110;285,91;285,88;286,66;286,62;285,61" o:connectangles="0,0,0,0,0,0,0,0,0,0,0,0,0,0,0,0,0,0,0,0,0,0,0,0,0,0,0,0,0,0,0,0,0,0,0,0,0,0,0,0,0,0,0,0,0,0,0,0,0,0,0,0,0,0,0,0"/>
                </v:shape>
                <v:shape id="Picture 30" style="position:absolute;left:1998;top:111;width:162;height:272;visibility:visible;mso-wrap-style:square" alt="þÿ" o:spid="_x0000_s1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">
                  <v:imagedata o:title="þÿ" r:id="rId15"/>
                </v:shape>
                <v:shape id="Picture 31" style="position:absolute;top:168;width:384;height:358;visibility:visible;mso-wrap-style:square" alt="þÿ" o:spid="_x0000_s10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">
                  <v:imagedata o:title="þÿ" r:id="rId16"/>
                </v:shape>
                <w10:anchorlock/>
              </v:group>
            </w:pict>
          </mc:Fallback>
        </mc:AlternateContent>
      </w:r>
    </w:p>
    <w:p w14:paraId="0DBFE593" w14:textId="6D5C0441" w:rsidR="004F0C7D" w:rsidRPr="004F0C7D" w:rsidRDefault="004F0C7D" w:rsidP="00906B15">
      <w:pPr>
        <w:spacing w:line="242" w:lineRule="auto"/>
        <w:jc w:val="center"/>
        <w:rPr>
          <w:b/>
          <w:sz w:val="24"/>
          <w:szCs w:val="24"/>
        </w:rPr>
      </w:pPr>
      <w:r w:rsidRPr="004F0C7D">
        <w:rPr>
          <w:b/>
          <w:sz w:val="24"/>
          <w:szCs w:val="24"/>
        </w:rPr>
        <w:t>SNIPP INTERACTIVE INC.</w:t>
      </w:r>
    </w:p>
    <w:p w14:paraId="15D6F16D" w14:textId="77777777" w:rsidR="004F0C7D" w:rsidRPr="005A14DF" w:rsidRDefault="004F0C7D" w:rsidP="00906B15">
      <w:pPr>
        <w:spacing w:line="242" w:lineRule="auto"/>
        <w:jc w:val="center"/>
        <w:rPr>
          <w:b/>
          <w:sz w:val="16"/>
          <w:szCs w:val="16"/>
        </w:rPr>
      </w:pPr>
    </w:p>
    <w:p w14:paraId="71F89ED6" w14:textId="46AF4988" w:rsidR="004F0C7D" w:rsidRDefault="73178A38" w:rsidP="00906B15">
      <w:pPr>
        <w:spacing w:line="242" w:lineRule="auto"/>
        <w:jc w:val="center"/>
        <w:rPr>
          <w:b/>
          <w:sz w:val="24"/>
          <w:szCs w:val="24"/>
        </w:rPr>
      </w:pPr>
      <w:r w:rsidRPr="73178A38">
        <w:rPr>
          <w:b/>
          <w:bCs/>
          <w:sz w:val="24"/>
          <w:szCs w:val="24"/>
        </w:rPr>
        <w:t xml:space="preserve">SNIPP INTERACTIVE REPORTS FINANCIAL RESULTS </w:t>
      </w:r>
      <w:r w:rsidR="008F29D6">
        <w:rPr>
          <w:b/>
          <w:sz w:val="24"/>
          <w:szCs w:val="24"/>
        </w:rPr>
        <w:t xml:space="preserve">FOR </w:t>
      </w:r>
      <w:r w:rsidR="0050513C">
        <w:rPr>
          <w:b/>
          <w:sz w:val="24"/>
          <w:szCs w:val="24"/>
        </w:rPr>
        <w:t>FISCAL 20</w:t>
      </w:r>
      <w:r w:rsidR="00CF23FE">
        <w:rPr>
          <w:b/>
          <w:sz w:val="24"/>
          <w:szCs w:val="24"/>
        </w:rPr>
        <w:t>2</w:t>
      </w:r>
      <w:r w:rsidR="00E717FC">
        <w:rPr>
          <w:b/>
          <w:sz w:val="24"/>
          <w:szCs w:val="24"/>
        </w:rPr>
        <w:t>2</w:t>
      </w:r>
    </w:p>
    <w:p w14:paraId="45CEB2C8" w14:textId="77777777" w:rsidR="004F1337" w:rsidRPr="008C2D4D" w:rsidRDefault="004F1337" w:rsidP="008C2D4D">
      <w:pPr>
        <w:jc w:val="center"/>
        <w:rPr>
          <w:b/>
          <w:sz w:val="20"/>
          <w:szCs w:val="20"/>
        </w:rPr>
      </w:pPr>
    </w:p>
    <w:p w14:paraId="1629CE14" w14:textId="7997FB17" w:rsidR="004F0C7D" w:rsidRPr="004F0C7D" w:rsidRDefault="13CAC13A" w:rsidP="13CAC13A">
      <w:pPr>
        <w:spacing w:line="242" w:lineRule="auto"/>
        <w:ind w:left="-284" w:right="-178"/>
        <w:rPr>
          <w:b/>
          <w:bCs/>
          <w:sz w:val="24"/>
          <w:szCs w:val="24"/>
        </w:rPr>
      </w:pPr>
      <w:r w:rsidRPr="13CAC13A">
        <w:rPr>
          <w:b/>
          <w:bCs/>
          <w:sz w:val="24"/>
          <w:szCs w:val="24"/>
        </w:rPr>
        <w:t>December 18, 2023</w:t>
      </w:r>
    </w:p>
    <w:p w14:paraId="3A515146" w14:textId="77777777" w:rsidR="004F0C7D" w:rsidRPr="00C41F3D" w:rsidRDefault="004F0C7D" w:rsidP="00A4598A">
      <w:pPr>
        <w:spacing w:line="242" w:lineRule="auto"/>
        <w:ind w:right="-178"/>
        <w:jc w:val="right"/>
        <w:rPr>
          <w:b/>
          <w:sz w:val="12"/>
          <w:szCs w:val="12"/>
        </w:rPr>
      </w:pPr>
    </w:p>
    <w:p w14:paraId="5CA7BCD9" w14:textId="77777777" w:rsidR="004F0C7D" w:rsidRPr="00C41F3D" w:rsidRDefault="004F0C7D" w:rsidP="00A4598A">
      <w:pPr>
        <w:spacing w:line="242" w:lineRule="auto"/>
        <w:ind w:left="100" w:right="-178" w:firstLine="1310"/>
        <w:rPr>
          <w:b/>
          <w:sz w:val="12"/>
          <w:szCs w:val="12"/>
        </w:rPr>
      </w:pPr>
    </w:p>
    <w:p w14:paraId="2A04C98B" w14:textId="34DD84C6" w:rsidR="0076461A" w:rsidRDefault="6B784725" w:rsidP="00267038">
      <w:pPr>
        <w:pStyle w:val="BodyText"/>
        <w:ind w:left="-284" w:right="-178"/>
        <w:jc w:val="both"/>
      </w:pPr>
      <w:r>
        <w:t>VANCOUVER, BC, CANADA - Snipp Interactive Inc. ("Snipp" or the “Company”) (TSX-V: SPN; OTCPK: SNIPF), a global provider of digital marketing promotions, rebates, and loyalty solutions, announced its financial results for the year ended December 31, 2022 (“Fiscal 2022”). All results are reported under International Financial Reporting Standards ("IFRS") and in US dollars. A copy of the complete audited financial statements and management's discussion and analysis are available on SEDAR (</w:t>
      </w:r>
      <w:hyperlink r:id="rId17">
        <w:r w:rsidRPr="6B784725">
          <w:rPr>
            <w:rStyle w:val="Hyperlink"/>
          </w:rPr>
          <w:t>www.sedarplus.ca</w:t>
        </w:r>
      </w:hyperlink>
      <w:r>
        <w:t xml:space="preserve">). </w:t>
      </w:r>
    </w:p>
    <w:p w14:paraId="14B4A4E0" w14:textId="77777777" w:rsidR="0076461A" w:rsidRDefault="0076461A" w:rsidP="00A4598A">
      <w:pPr>
        <w:pStyle w:val="BodyText"/>
        <w:ind w:right="-178"/>
        <w:rPr>
          <w:sz w:val="20"/>
        </w:rPr>
      </w:pPr>
    </w:p>
    <w:p w14:paraId="358F6C7E" w14:textId="0D245F38" w:rsidR="006038D9" w:rsidRPr="00E717FC" w:rsidRDefault="769F6268" w:rsidP="00E717FC">
      <w:pPr>
        <w:pStyle w:val="BodyText"/>
        <w:ind w:left="-284" w:right="-178"/>
        <w:jc w:val="both"/>
        <w:rPr>
          <w:b/>
          <w:bCs/>
        </w:rPr>
      </w:pPr>
      <w:bookmarkStart w:id="0" w:name="Corporate_2016_Highlights"/>
      <w:bookmarkEnd w:id="0"/>
      <w:r w:rsidRPr="00E717FC">
        <w:rPr>
          <w:b/>
          <w:bCs/>
        </w:rPr>
        <w:t xml:space="preserve">Fiscal year ended December 31, </w:t>
      </w:r>
      <w:proofErr w:type="gramStart"/>
      <w:r w:rsidRPr="00E717FC">
        <w:rPr>
          <w:b/>
          <w:bCs/>
        </w:rPr>
        <w:t>202</w:t>
      </w:r>
      <w:r w:rsidR="00E717FC" w:rsidRPr="00E717FC">
        <w:rPr>
          <w:b/>
          <w:bCs/>
        </w:rPr>
        <w:t>2</w:t>
      </w:r>
      <w:proofErr w:type="gramEnd"/>
      <w:r w:rsidRPr="00E717FC">
        <w:rPr>
          <w:b/>
          <w:bCs/>
        </w:rPr>
        <w:t xml:space="preserve"> results as compared to Fiscal year ended December 31, 202</w:t>
      </w:r>
      <w:r w:rsidR="00E717FC" w:rsidRPr="00E717FC">
        <w:rPr>
          <w:b/>
          <w:bCs/>
        </w:rPr>
        <w:t>1</w:t>
      </w:r>
    </w:p>
    <w:p w14:paraId="195B0428" w14:textId="5674A00C" w:rsidR="00187863" w:rsidRDefault="13CAC13A" w:rsidP="006038D9">
      <w:pPr>
        <w:pStyle w:val="ListParagraph"/>
        <w:numPr>
          <w:ilvl w:val="0"/>
          <w:numId w:val="2"/>
        </w:numPr>
        <w:tabs>
          <w:tab w:val="left" w:pos="1012"/>
        </w:tabs>
        <w:spacing w:before="1" w:line="274" w:lineRule="exact"/>
        <w:ind w:left="142" w:right="-178"/>
        <w:rPr>
          <w:sz w:val="24"/>
          <w:szCs w:val="24"/>
        </w:rPr>
      </w:pPr>
      <w:r w:rsidRPr="13CAC13A">
        <w:rPr>
          <w:sz w:val="24"/>
          <w:szCs w:val="24"/>
        </w:rPr>
        <w:t xml:space="preserve">Revenue totaled $24.7 million, the highest in the Company’s history, which represents an increase of 72% from 2021. </w:t>
      </w:r>
    </w:p>
    <w:p w14:paraId="5DEDBF54" w14:textId="23B37721" w:rsidR="006038D9" w:rsidRDefault="13CAC13A" w:rsidP="006038D9">
      <w:pPr>
        <w:pStyle w:val="ListParagraph"/>
        <w:numPr>
          <w:ilvl w:val="0"/>
          <w:numId w:val="2"/>
        </w:numPr>
        <w:tabs>
          <w:tab w:val="left" w:pos="1012"/>
        </w:tabs>
        <w:spacing w:before="1" w:line="274" w:lineRule="exact"/>
        <w:ind w:left="142" w:right="-178"/>
        <w:rPr>
          <w:sz w:val="24"/>
          <w:szCs w:val="24"/>
        </w:rPr>
      </w:pPr>
      <w:r w:rsidRPr="13CAC13A">
        <w:rPr>
          <w:sz w:val="24"/>
          <w:szCs w:val="24"/>
        </w:rPr>
        <w:t>Gross margin was 38%, as compared to 56% in 2021. This was largely due to campaign mix as well as the impact of Gambit.</w:t>
      </w:r>
    </w:p>
    <w:p w14:paraId="4F8F0ACB" w14:textId="132CF63E" w:rsidR="002C2683" w:rsidRPr="002C2683" w:rsidRDefault="13CAC13A" w:rsidP="002C2683">
      <w:pPr>
        <w:pStyle w:val="ListParagraph"/>
        <w:numPr>
          <w:ilvl w:val="0"/>
          <w:numId w:val="2"/>
        </w:numPr>
        <w:tabs>
          <w:tab w:val="left" w:pos="1012"/>
        </w:tabs>
        <w:spacing w:before="1" w:line="274" w:lineRule="exact"/>
        <w:ind w:left="142" w:right="-178"/>
        <w:rPr>
          <w:sz w:val="24"/>
          <w:szCs w:val="24"/>
        </w:rPr>
      </w:pPr>
      <w:r w:rsidRPr="13CAC13A">
        <w:rPr>
          <w:sz w:val="24"/>
          <w:szCs w:val="24"/>
        </w:rPr>
        <w:t xml:space="preserve">EBITDA totaled $22,465, compared to $1,136,968 in 2021. </w:t>
      </w:r>
    </w:p>
    <w:p w14:paraId="11C082C1" w14:textId="62A61CF0" w:rsidR="00747D51" w:rsidRPr="008F3785" w:rsidRDefault="73178A38" w:rsidP="00267038">
      <w:pPr>
        <w:pStyle w:val="ListParagraph"/>
        <w:numPr>
          <w:ilvl w:val="0"/>
          <w:numId w:val="2"/>
        </w:numPr>
        <w:tabs>
          <w:tab w:val="left" w:pos="1012"/>
        </w:tabs>
        <w:spacing w:before="1" w:line="274" w:lineRule="exact"/>
        <w:ind w:left="142" w:right="-178"/>
        <w:rPr>
          <w:sz w:val="24"/>
          <w:szCs w:val="24"/>
        </w:rPr>
      </w:pPr>
      <w:r w:rsidRPr="73178A38">
        <w:rPr>
          <w:sz w:val="24"/>
          <w:szCs w:val="24"/>
        </w:rPr>
        <w:t>Bookings Backlog (programs that have been sold, but whose revenues have not yet been recognized) stood at $1</w:t>
      </w:r>
      <w:r w:rsidR="00E717FC">
        <w:rPr>
          <w:sz w:val="24"/>
          <w:szCs w:val="24"/>
        </w:rPr>
        <w:t>1</w:t>
      </w:r>
      <w:r w:rsidRPr="73178A38">
        <w:rPr>
          <w:sz w:val="24"/>
          <w:szCs w:val="24"/>
        </w:rPr>
        <w:t xml:space="preserve">.9 million </w:t>
      </w:r>
      <w:proofErr w:type="gramStart"/>
      <w:r w:rsidRPr="73178A38">
        <w:rPr>
          <w:sz w:val="24"/>
          <w:szCs w:val="24"/>
        </w:rPr>
        <w:t>at</w:t>
      </w:r>
      <w:proofErr w:type="gramEnd"/>
      <w:r w:rsidRPr="73178A38">
        <w:rPr>
          <w:sz w:val="24"/>
          <w:szCs w:val="24"/>
        </w:rPr>
        <w:t xml:space="preserve"> December 31, 202</w:t>
      </w:r>
      <w:r w:rsidR="00E717FC">
        <w:rPr>
          <w:sz w:val="24"/>
          <w:szCs w:val="24"/>
        </w:rPr>
        <w:t>2</w:t>
      </w:r>
      <w:r w:rsidRPr="73178A38">
        <w:rPr>
          <w:sz w:val="24"/>
          <w:szCs w:val="24"/>
        </w:rPr>
        <w:t xml:space="preserve">, </w:t>
      </w:r>
      <w:r w:rsidR="00E717FC">
        <w:rPr>
          <w:sz w:val="24"/>
          <w:szCs w:val="24"/>
        </w:rPr>
        <w:t>c</w:t>
      </w:r>
      <w:r w:rsidRPr="73178A38">
        <w:rPr>
          <w:sz w:val="24"/>
          <w:szCs w:val="24"/>
        </w:rPr>
        <w:t xml:space="preserve">ompared to </w:t>
      </w:r>
      <w:r w:rsidR="00E717FC">
        <w:rPr>
          <w:sz w:val="24"/>
          <w:szCs w:val="24"/>
        </w:rPr>
        <w:t xml:space="preserve">$12.8 million at </w:t>
      </w:r>
      <w:r w:rsidRPr="73178A38">
        <w:rPr>
          <w:sz w:val="24"/>
          <w:szCs w:val="24"/>
        </w:rPr>
        <w:t>December 31, 202</w:t>
      </w:r>
      <w:r w:rsidR="00E717FC">
        <w:rPr>
          <w:sz w:val="24"/>
          <w:szCs w:val="24"/>
        </w:rPr>
        <w:t>1</w:t>
      </w:r>
      <w:r w:rsidRPr="73178A38">
        <w:rPr>
          <w:sz w:val="24"/>
          <w:szCs w:val="24"/>
        </w:rPr>
        <w:t xml:space="preserve">.  </w:t>
      </w:r>
    </w:p>
    <w:p w14:paraId="2EFB1932" w14:textId="1BB046C4" w:rsidR="004E2484" w:rsidRPr="00E717FC" w:rsidRDefault="13CAC13A" w:rsidP="13CAC13A">
      <w:pPr>
        <w:pStyle w:val="ListParagraph"/>
        <w:numPr>
          <w:ilvl w:val="0"/>
          <w:numId w:val="2"/>
        </w:numPr>
        <w:tabs>
          <w:tab w:val="left" w:pos="1012"/>
        </w:tabs>
        <w:spacing w:before="1" w:line="274" w:lineRule="exact"/>
        <w:ind w:left="142" w:right="-178"/>
        <w:rPr>
          <w:sz w:val="24"/>
          <w:szCs w:val="24"/>
        </w:rPr>
      </w:pPr>
      <w:r w:rsidRPr="13CAC13A">
        <w:rPr>
          <w:sz w:val="24"/>
          <w:szCs w:val="24"/>
        </w:rPr>
        <w:t xml:space="preserve">Cash at the end of 2022 stood at $5.6 million and the company continues to be debt free. </w:t>
      </w:r>
      <w:bookmarkStart w:id="1" w:name="Q4-2016_and_full_Fiscal_2016_Ended_Decem"/>
      <w:bookmarkEnd w:id="1"/>
    </w:p>
    <w:p w14:paraId="1975F642" w14:textId="77777777" w:rsidR="00E717FC" w:rsidRPr="00E717FC" w:rsidRDefault="00E717FC" w:rsidP="008C2D4D">
      <w:pPr>
        <w:tabs>
          <w:tab w:val="left" w:pos="1012"/>
        </w:tabs>
        <w:ind w:right="-176"/>
        <w:rPr>
          <w:sz w:val="24"/>
          <w:szCs w:val="24"/>
        </w:rPr>
      </w:pPr>
    </w:p>
    <w:p w14:paraId="59BCAB2A" w14:textId="46232BC3" w:rsidR="13CAC13A" w:rsidRDefault="13CAC13A" w:rsidP="13CAC13A">
      <w:pPr>
        <w:pStyle w:val="BodyText"/>
        <w:tabs>
          <w:tab w:val="left" w:pos="1012"/>
        </w:tabs>
        <w:spacing w:line="259" w:lineRule="auto"/>
        <w:ind w:left="-284" w:right="-178"/>
        <w:jc w:val="both"/>
        <w:rPr>
          <w:b/>
          <w:bCs/>
        </w:rPr>
      </w:pPr>
      <w:r w:rsidRPr="13CAC13A">
        <w:rPr>
          <w:b/>
          <w:bCs/>
        </w:rPr>
        <w:t xml:space="preserve">Results of Annual General and Special Meeting </w:t>
      </w:r>
    </w:p>
    <w:p w14:paraId="6280C932" w14:textId="5D7F7597" w:rsidR="13CAC13A" w:rsidRPr="008C2D4D" w:rsidRDefault="13CAC13A" w:rsidP="13CAC13A">
      <w:pPr>
        <w:tabs>
          <w:tab w:val="left" w:pos="1012"/>
        </w:tabs>
        <w:spacing w:before="1" w:line="274" w:lineRule="exact"/>
        <w:ind w:right="-178"/>
        <w:jc w:val="both"/>
        <w:rPr>
          <w:color w:val="000000" w:themeColor="text1"/>
          <w:sz w:val="28"/>
          <w:szCs w:val="28"/>
        </w:rPr>
      </w:pPr>
      <w:r w:rsidRPr="008C2D4D">
        <w:rPr>
          <w:sz w:val="24"/>
          <w:szCs w:val="24"/>
        </w:rPr>
        <w:t xml:space="preserve">Snipp held its annual general and special </w:t>
      </w:r>
      <w:proofErr w:type="gramStart"/>
      <w:r w:rsidRPr="008C2D4D">
        <w:rPr>
          <w:sz w:val="24"/>
          <w:szCs w:val="24"/>
        </w:rPr>
        <w:t>meeting</w:t>
      </w:r>
      <w:proofErr w:type="gramEnd"/>
      <w:r w:rsidRPr="008C2D4D">
        <w:rPr>
          <w:sz w:val="24"/>
          <w:szCs w:val="24"/>
        </w:rPr>
        <w:t xml:space="preserve"> of shareholders (the "Meeting") on Friday, December 15, 2023. Snipp would like to thank its shareholders for their continued support, as all matters that were put before them at the Meeting were approved. Snipp is pleased to announce the re-election of Brian J. Tunick, Sarfaraz Haji, Sina Miri and Atul Sabharwal, to its board of directors. At the Meeting, shareholders appointed RSM Canada LLP as Snipp's auditor for the ensuing year. Also, at the Meeting, in accordance with the policies of the TSX-V, Snipp obtained disinterested shareholder approval of the Company’s amended fixed number stock option plan (the "Option Plan").</w:t>
      </w:r>
    </w:p>
    <w:p w14:paraId="5178F562" w14:textId="278089C8" w:rsidR="13CAC13A" w:rsidRPr="008C2D4D" w:rsidRDefault="13CAC13A" w:rsidP="008C2D4D">
      <w:pPr>
        <w:tabs>
          <w:tab w:val="left" w:pos="1012"/>
        </w:tabs>
        <w:ind w:right="-176"/>
        <w:rPr>
          <w:sz w:val="20"/>
          <w:szCs w:val="20"/>
        </w:rPr>
      </w:pPr>
    </w:p>
    <w:p w14:paraId="63815C52" w14:textId="089F7E85" w:rsidR="007775CD" w:rsidRPr="008C2D4D" w:rsidRDefault="008C2D4D" w:rsidP="13CAC13A">
      <w:pPr>
        <w:spacing w:before="9" w:after="160" w:line="257" w:lineRule="auto"/>
        <w:jc w:val="both"/>
        <w:rPr>
          <w:rFonts w:ascii="Calibri" w:eastAsia="Calibri" w:hAnsi="Calibri" w:cs="Calibri"/>
          <w:sz w:val="24"/>
          <w:szCs w:val="24"/>
        </w:rPr>
      </w:pPr>
      <w:bookmarkStart w:id="2" w:name="Non-GAAP_Measures"/>
      <w:bookmarkEnd w:id="2"/>
      <w:r>
        <w:rPr>
          <w:sz w:val="24"/>
          <w:szCs w:val="24"/>
        </w:rPr>
        <w:t>“</w:t>
      </w:r>
      <w:r w:rsidR="6B784725" w:rsidRPr="008C2D4D">
        <w:rPr>
          <w:sz w:val="24"/>
          <w:szCs w:val="24"/>
        </w:rPr>
        <w:t xml:space="preserve">After many months of hard work on the part of our auditors and internal team, we are pleased to announce that our 2022 audit is complete and our YTD financials for 2023 will be released during the next week showing further revenue growth compared to 2022 as we made the decision to invest heavily behind our Gambit and </w:t>
      </w:r>
      <w:proofErr w:type="spellStart"/>
      <w:r w:rsidR="6B784725" w:rsidRPr="008C2D4D">
        <w:rPr>
          <w:sz w:val="24"/>
          <w:szCs w:val="24"/>
        </w:rPr>
        <w:t>SnippMedia</w:t>
      </w:r>
      <w:proofErr w:type="spellEnd"/>
      <w:r w:rsidR="6B784725" w:rsidRPr="008C2D4D">
        <w:rPr>
          <w:sz w:val="24"/>
          <w:szCs w:val="24"/>
        </w:rPr>
        <w:t xml:space="preserve"> businesses,” stated Atul Sabharwal, CEO of Snipp. “With the delay of the audit behind us, we are eager to advance key strategic and operational initiatives to support our ongoing sales growth and execution of our business plan. Snipp remains uniquely positioned to take advantage of strong trends in our industry, including an intense focus on customer loyalty and reward programs, and the desire of large brands to know more about their customers’ spending habits. In addition to strong growth in our core Snipp business with our Fortune 500 clients, we are also seeing momentum build across both our newer Gambit and </w:t>
      </w:r>
      <w:proofErr w:type="spellStart"/>
      <w:r w:rsidR="6B784725" w:rsidRPr="008C2D4D">
        <w:rPr>
          <w:sz w:val="24"/>
          <w:szCs w:val="24"/>
        </w:rPr>
        <w:t>SnippMedia</w:t>
      </w:r>
      <w:proofErr w:type="spellEnd"/>
      <w:r w:rsidR="6B784725" w:rsidRPr="008C2D4D">
        <w:rPr>
          <w:sz w:val="24"/>
          <w:szCs w:val="24"/>
        </w:rPr>
        <w:t xml:space="preserve"> solutions.  Our backlog, new logo wins as well as our geographic expansion with some of our largest clients</w:t>
      </w:r>
      <w:r>
        <w:rPr>
          <w:sz w:val="24"/>
          <w:szCs w:val="24"/>
        </w:rPr>
        <w:t xml:space="preserve"> </w:t>
      </w:r>
      <w:r w:rsidR="6B784725" w:rsidRPr="008C2D4D">
        <w:rPr>
          <w:sz w:val="24"/>
          <w:szCs w:val="24"/>
        </w:rPr>
        <w:t>instills confidence that we can deliver accelerated revenue growth and return to profitability in 2024 as we begin to leverage some of the investment spending for our new growth businesses</w:t>
      </w:r>
      <w:r>
        <w:rPr>
          <w:sz w:val="24"/>
          <w:szCs w:val="24"/>
        </w:rPr>
        <w:t>.</w:t>
      </w:r>
      <w:r w:rsidR="6B784725" w:rsidRPr="008C2D4D">
        <w:rPr>
          <w:sz w:val="24"/>
          <w:szCs w:val="24"/>
        </w:rPr>
        <w:t xml:space="preserve"> For interested parties, we will schedule an investor conference call shortly after we have filed our 2023 quarterly financials, to give an update on where we are gaining share with our Fortune 500 clients, how our Gambit and </w:t>
      </w:r>
      <w:proofErr w:type="spellStart"/>
      <w:r w:rsidR="6B784725" w:rsidRPr="008C2D4D">
        <w:rPr>
          <w:sz w:val="24"/>
          <w:szCs w:val="24"/>
        </w:rPr>
        <w:t>SnippMedia</w:t>
      </w:r>
      <w:proofErr w:type="spellEnd"/>
      <w:r w:rsidR="6B784725" w:rsidRPr="008C2D4D">
        <w:rPr>
          <w:sz w:val="24"/>
          <w:szCs w:val="24"/>
        </w:rPr>
        <w:t xml:space="preserve"> solutions are bringing Snipp into new verticals as well as our focus to bring attention to the Snipp story to US investors.</w:t>
      </w:r>
    </w:p>
    <w:p w14:paraId="05B27C59" w14:textId="2B346377" w:rsidR="005F7879" w:rsidRDefault="13CAC13A" w:rsidP="00267038">
      <w:pPr>
        <w:pStyle w:val="BodyText"/>
        <w:spacing w:before="9"/>
        <w:ind w:left="-284" w:right="-178"/>
        <w:rPr>
          <w:rFonts w:eastAsia="Georgia,Times New Roman"/>
          <w:b/>
          <w:color w:val="000000" w:themeColor="text1"/>
        </w:rPr>
      </w:pPr>
      <w:r w:rsidRPr="13CAC13A">
        <w:rPr>
          <w:rFonts w:eastAsia="Georgia,Times New Roman"/>
          <w:b/>
          <w:bCs/>
          <w:color w:val="000000" w:themeColor="text1"/>
        </w:rPr>
        <w:lastRenderedPageBreak/>
        <w:t xml:space="preserve">Restatements </w:t>
      </w:r>
    </w:p>
    <w:p w14:paraId="219E514B" w14:textId="550C1033" w:rsidR="004F1337" w:rsidRDefault="13CAC13A" w:rsidP="13CAC13A">
      <w:pPr>
        <w:pStyle w:val="BodyText"/>
        <w:spacing w:before="9"/>
        <w:ind w:left="-284" w:right="-178"/>
        <w:jc w:val="both"/>
        <w:rPr>
          <w:rFonts w:eastAsia="Georgia,Times New Roman"/>
          <w:color w:val="000000" w:themeColor="text1"/>
        </w:rPr>
      </w:pPr>
      <w:r w:rsidRPr="13CAC13A">
        <w:t xml:space="preserve">During the year ended December 31, 2022, the Company identified an error in its revenue recognition policy that impacted prior periods. Previously the Company considered many of its arrangements with customers to include multiple performance obligations, however the services provided to customers were determined to not be distinct </w:t>
      </w:r>
      <w:proofErr w:type="gramStart"/>
      <w:r w:rsidRPr="13CAC13A">
        <w:t>as a result of</w:t>
      </w:r>
      <w:proofErr w:type="gramEnd"/>
      <w:r w:rsidRPr="13CAC13A">
        <w:t xml:space="preserve"> customers not being able to benefit from the individual services on their own or with other resources that are readily available to the customers. The Company identified and reassessed revenue contracts that impacted prior periods based on its modified revenue recognition policy. This reassessment resulted in a $921,757 decrease in revenue and $246,345 decrease in campaign infrastructure for the year ended December 31, 2021, and a $925,484 aggregate decrease in revenue and $223,058 aggregate decrease in campaign infrastructure from fiscal years prior to the year ended December 31, 2021. These changes also resulted in a $1,093,085 increase in deferred revenue and a $817,770 decrease in accounts receivable for the year ended December 31, 2021, and a $588,687 increase in deferred revenue and a $400,411 decrease in accounts receivable as </w:t>
      </w:r>
      <w:proofErr w:type="gramStart"/>
      <w:r w:rsidRPr="13CAC13A">
        <w:t>at</w:t>
      </w:r>
      <w:proofErr w:type="gramEnd"/>
      <w:r w:rsidRPr="13CAC13A">
        <w:t xml:space="preserve"> January 1, 2021. Accordingly, the consolidated financial statements for the year ended December 31, 2021, and the consolidated statement of financial position as </w:t>
      </w:r>
      <w:proofErr w:type="gramStart"/>
      <w:r w:rsidRPr="13CAC13A">
        <w:t>at</w:t>
      </w:r>
      <w:proofErr w:type="gramEnd"/>
      <w:r w:rsidRPr="13CAC13A">
        <w:t xml:space="preserve"> January 1, 2021, have been restated to reflect adjustments made as a result of these changes. There was no change in the consolidated statements of changes in shareholders’ equity other than the </w:t>
      </w:r>
      <w:proofErr w:type="gramStart"/>
      <w:r w:rsidRPr="13CAC13A">
        <w:t>aforementioned deficit</w:t>
      </w:r>
      <w:proofErr w:type="gramEnd"/>
      <w:r w:rsidRPr="13CAC13A">
        <w:t xml:space="preserve"> and net income changes. </w:t>
      </w:r>
    </w:p>
    <w:p w14:paraId="7CD992BE" w14:textId="1D69AA5A" w:rsidR="13CAC13A" w:rsidRDefault="13CAC13A" w:rsidP="13CAC13A">
      <w:pPr>
        <w:pStyle w:val="BodyText"/>
        <w:spacing w:before="9"/>
        <w:ind w:left="-284" w:right="-178"/>
        <w:jc w:val="both"/>
      </w:pPr>
    </w:p>
    <w:p w14:paraId="5983FB8C" w14:textId="4381B682" w:rsidR="0076461A" w:rsidRPr="009A4A0A" w:rsidRDefault="00EA57A0" w:rsidP="00267038">
      <w:pPr>
        <w:pStyle w:val="BodyText"/>
        <w:spacing w:before="9"/>
        <w:ind w:left="-284" w:right="-178"/>
        <w:rPr>
          <w:rFonts w:eastAsia="Georgia,Times New Roman"/>
          <w:color w:val="000000" w:themeColor="text1"/>
        </w:rPr>
      </w:pPr>
      <w:r w:rsidRPr="009A4A0A">
        <w:rPr>
          <w:rFonts w:eastAsia="Georgia,Times New Roman"/>
          <w:b/>
          <w:color w:val="000000" w:themeColor="text1"/>
        </w:rPr>
        <w:t>Non-GAAP Measures</w:t>
      </w:r>
    </w:p>
    <w:p w14:paraId="37560CC4" w14:textId="77777777" w:rsidR="0076461A" w:rsidRPr="009A4A0A" w:rsidRDefault="00EA57A0" w:rsidP="00267038">
      <w:pPr>
        <w:pStyle w:val="BodyText"/>
        <w:spacing w:before="9"/>
        <w:ind w:left="-284" w:right="-178"/>
        <w:jc w:val="both"/>
        <w:rPr>
          <w:rFonts w:eastAsia="Georgia,Times New Roman"/>
          <w:color w:val="000000" w:themeColor="text1"/>
        </w:rPr>
      </w:pPr>
      <w:r w:rsidRPr="009A4A0A">
        <w:rPr>
          <w:rFonts w:eastAsia="Georgia,Times New Roman"/>
          <w:color w:val="000000" w:themeColor="text1"/>
        </w:rPr>
        <w:t>Snipp uses certain performance measures throughout this document that are not recognizable under Canadian generally accepted accounting principles or IFRS ("GAAP"). These performance measures include Gross Margin and EBITDA. Management believes that these measures provide supplemental financial information that is useful in the evaluation of the Company's operations.</w:t>
      </w:r>
    </w:p>
    <w:p w14:paraId="7B348C0C" w14:textId="77777777" w:rsidR="0076461A" w:rsidRPr="00B2709B" w:rsidRDefault="0076461A" w:rsidP="00267038">
      <w:pPr>
        <w:pStyle w:val="BodyText"/>
        <w:spacing w:before="9"/>
        <w:ind w:left="-284" w:right="-178"/>
        <w:jc w:val="both"/>
        <w:rPr>
          <w:rFonts w:eastAsia="Georgia,Times New Roman"/>
          <w:color w:val="000000" w:themeColor="text1"/>
          <w:sz w:val="16"/>
          <w:szCs w:val="16"/>
        </w:rPr>
      </w:pPr>
    </w:p>
    <w:p w14:paraId="29EDA830" w14:textId="77777777" w:rsidR="0076461A" w:rsidRPr="009A4A0A" w:rsidRDefault="00EA57A0" w:rsidP="00267038">
      <w:pPr>
        <w:pStyle w:val="BodyText"/>
        <w:spacing w:before="9"/>
        <w:ind w:left="-284" w:right="-178"/>
        <w:jc w:val="both"/>
        <w:rPr>
          <w:rFonts w:eastAsia="Georgia,Times New Roman"/>
          <w:color w:val="000000" w:themeColor="text1"/>
        </w:rPr>
      </w:pPr>
      <w:r w:rsidRPr="009A4A0A">
        <w:rPr>
          <w:rFonts w:eastAsia="Georgia,Times New Roman"/>
          <w:color w:val="000000" w:themeColor="text1"/>
        </w:rPr>
        <w:t>Investors should be cautioned, however, that these measures should not be construed as alternatives to measures determined in accordance with GAAP and IFRS as an indicator of Snipp's performance. The Company's method of calculating these measures may differ from that of other organizations, and accordingly, these may not be comparable.</w:t>
      </w:r>
    </w:p>
    <w:p w14:paraId="1D5A0EC9" w14:textId="77777777" w:rsidR="0076461A" w:rsidRPr="00B2709B" w:rsidRDefault="0076461A" w:rsidP="00267038">
      <w:pPr>
        <w:pStyle w:val="BodyText"/>
        <w:spacing w:before="4"/>
        <w:ind w:left="-284" w:right="-178"/>
        <w:rPr>
          <w:sz w:val="16"/>
          <w:szCs w:val="16"/>
        </w:rPr>
      </w:pPr>
    </w:p>
    <w:p w14:paraId="22F5E43A" w14:textId="1025D942" w:rsidR="0076461A" w:rsidRPr="009A4A0A" w:rsidRDefault="00EA57A0" w:rsidP="00267038">
      <w:pPr>
        <w:pStyle w:val="BodyText"/>
        <w:spacing w:before="9"/>
        <w:ind w:left="-284" w:right="-178"/>
        <w:rPr>
          <w:rFonts w:eastAsia="Georgia,Times New Roman"/>
          <w:color w:val="000000" w:themeColor="text1"/>
        </w:rPr>
      </w:pPr>
      <w:bookmarkStart w:id="3" w:name="EBITDA"/>
      <w:bookmarkEnd w:id="3"/>
      <w:r w:rsidRPr="009A4A0A">
        <w:rPr>
          <w:rFonts w:eastAsia="Georgia,Times New Roman"/>
          <w:b/>
          <w:color w:val="000000" w:themeColor="text1"/>
        </w:rPr>
        <w:t>EBITDA</w:t>
      </w:r>
    </w:p>
    <w:p w14:paraId="4E41492E" w14:textId="43DDAD75" w:rsidR="0076461A" w:rsidRPr="009A4A0A" w:rsidRDefault="00EA57A0" w:rsidP="00267038">
      <w:pPr>
        <w:pStyle w:val="BodyText"/>
        <w:spacing w:before="9"/>
        <w:ind w:left="-284" w:right="-178"/>
        <w:jc w:val="both"/>
        <w:rPr>
          <w:rFonts w:eastAsia="Georgia,Times New Roman"/>
          <w:color w:val="000000" w:themeColor="text1"/>
        </w:rPr>
      </w:pPr>
      <w:r w:rsidRPr="009A4A0A">
        <w:rPr>
          <w:rFonts w:eastAsia="Georgia,Times New Roman"/>
          <w:color w:val="000000" w:themeColor="text1"/>
        </w:rPr>
        <w:t xml:space="preserve">Snipp defines earnings before interest, taxes, </w:t>
      </w:r>
      <w:proofErr w:type="gramStart"/>
      <w:r w:rsidRPr="009A4A0A">
        <w:rPr>
          <w:rFonts w:eastAsia="Georgia,Times New Roman"/>
          <w:color w:val="000000" w:themeColor="text1"/>
        </w:rPr>
        <w:t>depreciation</w:t>
      </w:r>
      <w:proofErr w:type="gramEnd"/>
      <w:r w:rsidRPr="009A4A0A">
        <w:rPr>
          <w:rFonts w:eastAsia="Georgia,Times New Roman"/>
          <w:color w:val="000000" w:themeColor="text1"/>
        </w:rPr>
        <w:t xml:space="preserve"> and amortization (“EBITDA”) as revenue minus operating expenses excluding non-cash operating expenses of </w:t>
      </w:r>
      <w:r w:rsidR="007E3686">
        <w:rPr>
          <w:rFonts w:eastAsia="Georgia,Times New Roman"/>
          <w:color w:val="000000" w:themeColor="text1"/>
        </w:rPr>
        <w:t>share</w:t>
      </w:r>
      <w:r w:rsidRPr="009A4A0A">
        <w:rPr>
          <w:rFonts w:eastAsia="Georgia,Times New Roman"/>
          <w:color w:val="000000" w:themeColor="text1"/>
        </w:rPr>
        <w:t xml:space="preserve">-based </w:t>
      </w:r>
      <w:r w:rsidR="007E3686">
        <w:rPr>
          <w:rFonts w:eastAsia="Georgia,Times New Roman"/>
          <w:color w:val="000000" w:themeColor="text1"/>
        </w:rPr>
        <w:t>payments</w:t>
      </w:r>
      <w:r w:rsidRPr="009A4A0A">
        <w:rPr>
          <w:rFonts w:eastAsia="Georgia,Times New Roman"/>
          <w:color w:val="000000" w:themeColor="text1"/>
        </w:rPr>
        <w:t>, depreciation and amortization (interest and taxes are not included in the Company’s operating expenses).</w:t>
      </w:r>
    </w:p>
    <w:p w14:paraId="39A147D2" w14:textId="77777777" w:rsidR="0076461A" w:rsidRPr="00B2709B" w:rsidRDefault="0076461A" w:rsidP="00267038">
      <w:pPr>
        <w:ind w:left="-284" w:right="-178"/>
        <w:jc w:val="both"/>
        <w:rPr>
          <w:sz w:val="16"/>
          <w:szCs w:val="16"/>
        </w:rPr>
      </w:pPr>
    </w:p>
    <w:p w14:paraId="7B4D2285" w14:textId="77777777" w:rsidR="0076461A" w:rsidRPr="009A4A0A" w:rsidRDefault="00EA57A0" w:rsidP="00267038">
      <w:pPr>
        <w:pStyle w:val="BodyText"/>
        <w:spacing w:before="9"/>
        <w:ind w:left="-284" w:right="-178"/>
        <w:rPr>
          <w:rFonts w:eastAsia="Georgia,Times New Roman"/>
          <w:color w:val="000000" w:themeColor="text1"/>
        </w:rPr>
      </w:pPr>
      <w:bookmarkStart w:id="4" w:name="Gross_Margin"/>
      <w:bookmarkEnd w:id="4"/>
      <w:r w:rsidRPr="009A4A0A">
        <w:rPr>
          <w:rFonts w:eastAsia="Georgia,Times New Roman"/>
          <w:b/>
          <w:color w:val="000000" w:themeColor="text1"/>
        </w:rPr>
        <w:t>Gross Margin</w:t>
      </w:r>
    </w:p>
    <w:p w14:paraId="59324359" w14:textId="77777777" w:rsidR="0076461A" w:rsidRPr="009A4A0A" w:rsidRDefault="00EA57A0" w:rsidP="00267038">
      <w:pPr>
        <w:pStyle w:val="BodyText"/>
        <w:spacing w:before="9"/>
        <w:ind w:left="-284" w:right="-178"/>
        <w:jc w:val="both"/>
        <w:rPr>
          <w:rFonts w:eastAsia="Georgia,Times New Roman"/>
          <w:color w:val="000000" w:themeColor="text1"/>
        </w:rPr>
      </w:pPr>
      <w:r w:rsidRPr="009A4A0A">
        <w:rPr>
          <w:rFonts w:eastAsia="Georgia,Times New Roman"/>
          <w:color w:val="000000" w:themeColor="text1"/>
        </w:rPr>
        <w:t>Snipp defines Gross Margin as revenue less campaign infrastructure. The Company's calculation of Gross Margin is not a financial measure that is recognized under GAAP. Investors should be cautioned that the Company's defined Gross Margin should not be construed as an alternative measure to other measures determined in accordance with GAAP.</w:t>
      </w:r>
    </w:p>
    <w:p w14:paraId="784E910F" w14:textId="77777777" w:rsidR="00524865" w:rsidRPr="00B2709B" w:rsidRDefault="00524865" w:rsidP="00267038">
      <w:pPr>
        <w:pStyle w:val="BodyText"/>
        <w:ind w:left="-284" w:right="-178"/>
        <w:jc w:val="both"/>
        <w:rPr>
          <w:sz w:val="16"/>
          <w:szCs w:val="16"/>
        </w:rPr>
      </w:pPr>
    </w:p>
    <w:p w14:paraId="791FE395" w14:textId="77777777" w:rsidR="00524865" w:rsidRPr="009A4A0A" w:rsidRDefault="00524865" w:rsidP="00267038">
      <w:pPr>
        <w:pStyle w:val="BodyText"/>
        <w:spacing w:before="9"/>
        <w:ind w:left="-284" w:right="-178"/>
        <w:rPr>
          <w:rFonts w:eastAsia="Georgia,Times New Roman"/>
          <w:color w:val="000000" w:themeColor="text1"/>
        </w:rPr>
      </w:pPr>
      <w:r w:rsidRPr="009A4A0A">
        <w:rPr>
          <w:rFonts w:eastAsia="Georgia,Times New Roman"/>
          <w:b/>
          <w:color w:val="000000" w:themeColor="text1"/>
        </w:rPr>
        <w:t>Bookings Backlog</w:t>
      </w:r>
    </w:p>
    <w:p w14:paraId="576AC423" w14:textId="77777777" w:rsidR="00524865" w:rsidRPr="009A4A0A" w:rsidRDefault="0085362F" w:rsidP="00267038">
      <w:pPr>
        <w:pStyle w:val="BodyText"/>
        <w:spacing w:before="9"/>
        <w:ind w:left="-284" w:right="-178"/>
        <w:jc w:val="both"/>
        <w:rPr>
          <w:rFonts w:eastAsia="Georgia,Times New Roman"/>
          <w:color w:val="000000" w:themeColor="text1"/>
        </w:rPr>
      </w:pPr>
      <w:r w:rsidRPr="0085362F">
        <w:rPr>
          <w:rFonts w:eastAsia="Georgia,Times New Roman"/>
          <w:color w:val="000000" w:themeColor="text1"/>
        </w:rPr>
        <w:t>Snipp defines Bookings Backlog as future revenue from existing customer contracts to be recognized in future quarters. Bookings get translated into revenues based on IFRS principles and the Bookings Backlog reflects how revenues in future quarters are steadily being booked today.</w:t>
      </w:r>
      <w:r w:rsidR="00524865" w:rsidRPr="009A4A0A">
        <w:rPr>
          <w:rFonts w:eastAsia="Georgia,Times New Roman"/>
          <w:color w:val="000000" w:themeColor="text1"/>
        </w:rPr>
        <w:t xml:space="preserve"> </w:t>
      </w:r>
    </w:p>
    <w:p w14:paraId="40267B69" w14:textId="1F593327" w:rsidR="00825CE6" w:rsidRDefault="00825CE6" w:rsidP="00A4598A">
      <w:pPr>
        <w:pStyle w:val="BodyText"/>
        <w:ind w:right="-178"/>
        <w:jc w:val="both"/>
      </w:pPr>
    </w:p>
    <w:p w14:paraId="3E5C0495" w14:textId="77777777" w:rsidR="00B8140A" w:rsidRDefault="00B8140A" w:rsidP="00A4598A">
      <w:pPr>
        <w:pStyle w:val="BodyText"/>
        <w:ind w:right="-178"/>
        <w:jc w:val="both"/>
      </w:pPr>
    </w:p>
    <w:p w14:paraId="656EB6CE" w14:textId="77777777" w:rsidR="00A853CE" w:rsidRDefault="00A853CE" w:rsidP="00A4598A">
      <w:pPr>
        <w:pStyle w:val="BodyText"/>
        <w:ind w:right="-178"/>
        <w:jc w:val="both"/>
      </w:pPr>
    </w:p>
    <w:p w14:paraId="2460DCF7" w14:textId="77777777" w:rsidR="00A853CE" w:rsidRDefault="00A853CE" w:rsidP="00A4598A">
      <w:pPr>
        <w:pStyle w:val="BodyText"/>
        <w:ind w:right="-178"/>
        <w:jc w:val="both"/>
      </w:pPr>
    </w:p>
    <w:p w14:paraId="183F0675" w14:textId="77777777" w:rsidR="00A853CE" w:rsidRDefault="00A853CE" w:rsidP="00A4598A">
      <w:pPr>
        <w:pStyle w:val="BodyText"/>
        <w:ind w:right="-178"/>
        <w:jc w:val="both"/>
      </w:pPr>
    </w:p>
    <w:p w14:paraId="7E328455" w14:textId="77777777" w:rsidR="00A853CE" w:rsidRDefault="00A853CE" w:rsidP="00A4598A">
      <w:pPr>
        <w:pStyle w:val="BodyText"/>
        <w:ind w:right="-178"/>
        <w:jc w:val="both"/>
      </w:pPr>
    </w:p>
    <w:p w14:paraId="2324FDE9" w14:textId="77777777" w:rsidR="00A853CE" w:rsidRDefault="00A853CE" w:rsidP="00A4598A">
      <w:pPr>
        <w:pStyle w:val="BodyText"/>
        <w:ind w:right="-178"/>
        <w:jc w:val="both"/>
      </w:pPr>
    </w:p>
    <w:p w14:paraId="3B400CE9" w14:textId="77777777" w:rsidR="00A853CE" w:rsidRDefault="00A853CE" w:rsidP="00A4598A">
      <w:pPr>
        <w:pStyle w:val="BodyText"/>
        <w:ind w:right="-178"/>
        <w:jc w:val="both"/>
      </w:pPr>
    </w:p>
    <w:p w14:paraId="619A5F0C" w14:textId="5D2DA5D7" w:rsidR="00915DBB" w:rsidRDefault="13CAC13A" w:rsidP="00A4598A">
      <w:pPr>
        <w:pStyle w:val="BodyText"/>
        <w:ind w:right="-178"/>
        <w:jc w:val="both"/>
      </w:pPr>
      <w:r>
        <w:lastRenderedPageBreak/>
        <w:t>The Following are calculations of EBITDA:</w:t>
      </w:r>
    </w:p>
    <w:p w14:paraId="7A3D279F" w14:textId="77777777" w:rsidR="009C45EC" w:rsidRDefault="009C45EC" w:rsidP="00A4598A">
      <w:pPr>
        <w:pStyle w:val="BodyText"/>
        <w:ind w:right="-178"/>
        <w:jc w:val="both"/>
        <w:rPr>
          <w:sz w:val="12"/>
          <w:szCs w:val="12"/>
        </w:rPr>
      </w:pPr>
    </w:p>
    <w:p w14:paraId="1725FDEB" w14:textId="108B00BA" w:rsidR="001C1A86" w:rsidRDefault="00000000" w:rsidP="00A4598A">
      <w:pPr>
        <w:pStyle w:val="BodyText"/>
        <w:ind w:right="-178"/>
        <w:jc w:val="both"/>
        <w:rPr>
          <w:sz w:val="12"/>
          <w:szCs w:val="12"/>
        </w:rPr>
      </w:pPr>
      <w:r>
        <w:rPr>
          <w:noProof/>
          <w:color w:val="2B579A"/>
          <w:sz w:val="12"/>
          <w:szCs w:val="12"/>
        </w:rPr>
        <w:object w:dxaOrig="1440" w:dyaOrig="1440" w14:anchorId="1A9932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0;margin-top:0;width:338.3pt;height:177pt;z-index:251658241;mso-position-horizontal:left">
            <v:imagedata r:id="rId18" o:title=""/>
            <w10:wrap type="square" side="right"/>
          </v:shape>
          <o:OLEObject Type="Embed" ProgID="Excel.Sheet.12" ShapeID="_x0000_s2052" DrawAspect="Content" ObjectID="_1764425685" r:id="rId19"/>
        </w:object>
      </w:r>
      <w:r w:rsidR="004F1337">
        <w:rPr>
          <w:sz w:val="12"/>
          <w:szCs w:val="12"/>
        </w:rPr>
        <w:br w:type="textWrapping" w:clear="all"/>
      </w:r>
    </w:p>
    <w:p w14:paraId="278ADD4A" w14:textId="77777777" w:rsidR="001C1A86" w:rsidRPr="006C7619" w:rsidRDefault="001C1A86" w:rsidP="00A4598A">
      <w:pPr>
        <w:pStyle w:val="BodyText"/>
        <w:ind w:right="-178"/>
        <w:jc w:val="both"/>
        <w:rPr>
          <w:sz w:val="12"/>
          <w:szCs w:val="12"/>
        </w:rPr>
      </w:pPr>
    </w:p>
    <w:p w14:paraId="78CF6062" w14:textId="4621BE8D" w:rsidR="005226FD" w:rsidRDefault="13CAC13A" w:rsidP="005226FD">
      <w:pPr>
        <w:pStyle w:val="BodyText"/>
        <w:ind w:right="-178"/>
        <w:jc w:val="both"/>
      </w:pPr>
      <w:r>
        <w:t>The Following are calculations of Gross Margin:</w:t>
      </w:r>
    </w:p>
    <w:p w14:paraId="46B19280" w14:textId="0C5DB32A" w:rsidR="009C45EC" w:rsidRDefault="00000000" w:rsidP="005226FD">
      <w:pPr>
        <w:pStyle w:val="BodyText"/>
        <w:ind w:right="-178"/>
        <w:jc w:val="both"/>
        <w:rPr>
          <w:sz w:val="12"/>
          <w:szCs w:val="12"/>
        </w:rPr>
      </w:pPr>
      <w:r>
        <w:rPr>
          <w:sz w:val="12"/>
          <w:szCs w:val="12"/>
        </w:rPr>
        <w:object w:dxaOrig="1440" w:dyaOrig="1440" w14:anchorId="6BD3ED7A">
          <v:shape id="_x0000_s2050" type="#_x0000_t75" style="position:absolute;left:0;text-align:left;margin-left:0;margin-top:6.9pt;width:230.3pt;height:121.4pt;z-index:251658240;mso-wrap-edited:f;mso-position-horizontal:left">
            <v:imagedata r:id="rId20" o:title=""/>
            <w10:wrap type="square" side="right"/>
          </v:shape>
          <o:OLEObject Type="Embed" ProgID="Excel.Sheet.12" ShapeID="_x0000_s2050" DrawAspect="Content" ObjectID="_1764425686" r:id="rId21"/>
        </w:object>
      </w:r>
    </w:p>
    <w:p w14:paraId="254E1EEE" w14:textId="2EB90E13" w:rsidR="00CF31EA" w:rsidRDefault="00CF31EA" w:rsidP="005226FD">
      <w:pPr>
        <w:pStyle w:val="BodyText"/>
        <w:ind w:right="-178"/>
        <w:jc w:val="both"/>
        <w:rPr>
          <w:sz w:val="12"/>
          <w:szCs w:val="12"/>
        </w:rPr>
      </w:pPr>
    </w:p>
    <w:p w14:paraId="41054F8D" w14:textId="77777777" w:rsidR="00CF31EA" w:rsidRPr="00112128" w:rsidRDefault="00CF31EA" w:rsidP="00112128"/>
    <w:p w14:paraId="12861C7D" w14:textId="77777777" w:rsidR="00CB71AF" w:rsidRDefault="00CB71AF" w:rsidP="005A4E05">
      <w:pPr>
        <w:pStyle w:val="BodyText"/>
        <w:ind w:left="-284" w:right="121"/>
        <w:jc w:val="both"/>
        <w:rPr>
          <w:b/>
        </w:rPr>
      </w:pPr>
    </w:p>
    <w:p w14:paraId="114A8F20" w14:textId="77777777" w:rsidR="00CB71AF" w:rsidRDefault="00CB71AF" w:rsidP="005A4E05">
      <w:pPr>
        <w:pStyle w:val="BodyText"/>
        <w:ind w:left="-284" w:right="121"/>
        <w:jc w:val="both"/>
        <w:rPr>
          <w:b/>
        </w:rPr>
      </w:pPr>
    </w:p>
    <w:p w14:paraId="582CAF15" w14:textId="4E0A9DD2" w:rsidR="00CB71AF" w:rsidRDefault="008B38BF" w:rsidP="008B38BF">
      <w:pPr>
        <w:pStyle w:val="BodyText"/>
        <w:tabs>
          <w:tab w:val="left" w:pos="990"/>
        </w:tabs>
        <w:ind w:left="-284" w:right="121"/>
        <w:jc w:val="both"/>
        <w:rPr>
          <w:b/>
        </w:rPr>
      </w:pPr>
      <w:r>
        <w:rPr>
          <w:b/>
        </w:rPr>
        <w:tab/>
      </w:r>
    </w:p>
    <w:p w14:paraId="085563C0" w14:textId="77777777" w:rsidR="008B38BF" w:rsidRDefault="008B38BF" w:rsidP="008B38BF">
      <w:pPr>
        <w:pStyle w:val="BodyText"/>
        <w:tabs>
          <w:tab w:val="left" w:pos="990"/>
        </w:tabs>
        <w:ind w:left="-284" w:right="121"/>
        <w:jc w:val="both"/>
        <w:rPr>
          <w:b/>
        </w:rPr>
      </w:pPr>
    </w:p>
    <w:p w14:paraId="1C7AAFF4" w14:textId="77777777" w:rsidR="00CB71AF" w:rsidRDefault="00CB71AF" w:rsidP="005A4E05">
      <w:pPr>
        <w:pStyle w:val="BodyText"/>
        <w:ind w:left="-284" w:right="121"/>
        <w:jc w:val="both"/>
        <w:rPr>
          <w:b/>
        </w:rPr>
      </w:pPr>
    </w:p>
    <w:p w14:paraId="645B6ECF" w14:textId="77777777" w:rsidR="006C6A46" w:rsidRDefault="006C6A46" w:rsidP="005A4E05">
      <w:pPr>
        <w:pStyle w:val="BodyText"/>
        <w:ind w:left="-284" w:right="121"/>
        <w:jc w:val="both"/>
        <w:rPr>
          <w:b/>
        </w:rPr>
      </w:pPr>
    </w:p>
    <w:p w14:paraId="5B3FF07E" w14:textId="77777777" w:rsidR="006C6A46" w:rsidRDefault="006C6A46" w:rsidP="005A4E05">
      <w:pPr>
        <w:pStyle w:val="BodyText"/>
        <w:ind w:left="-284" w:right="121"/>
        <w:jc w:val="both"/>
        <w:rPr>
          <w:b/>
        </w:rPr>
      </w:pPr>
    </w:p>
    <w:p w14:paraId="179997A3" w14:textId="77777777" w:rsidR="006C6A46" w:rsidRDefault="006C6A46" w:rsidP="005A4E05">
      <w:pPr>
        <w:pStyle w:val="BodyText"/>
        <w:ind w:left="-284" w:right="121"/>
        <w:jc w:val="both"/>
        <w:rPr>
          <w:b/>
        </w:rPr>
      </w:pPr>
    </w:p>
    <w:p w14:paraId="11762FF5" w14:textId="77777777" w:rsidR="006C6A46" w:rsidRDefault="006C6A46" w:rsidP="005A4E05">
      <w:pPr>
        <w:pStyle w:val="BodyText"/>
        <w:ind w:left="-284" w:right="121"/>
        <w:jc w:val="both"/>
        <w:rPr>
          <w:b/>
        </w:rPr>
      </w:pPr>
    </w:p>
    <w:p w14:paraId="118AFDE8" w14:textId="77777777" w:rsidR="00D16859" w:rsidRDefault="00D16859" w:rsidP="005A4E05">
      <w:pPr>
        <w:pStyle w:val="BodyText"/>
        <w:ind w:left="-284" w:right="121"/>
        <w:jc w:val="both"/>
        <w:rPr>
          <w:b/>
        </w:rPr>
      </w:pPr>
    </w:p>
    <w:p w14:paraId="3150195F" w14:textId="77777777" w:rsidR="00A853CE" w:rsidRDefault="00A853CE" w:rsidP="005A4E05">
      <w:pPr>
        <w:pStyle w:val="BodyText"/>
        <w:ind w:left="-284" w:right="121"/>
        <w:jc w:val="both"/>
        <w:rPr>
          <w:b/>
        </w:rPr>
      </w:pPr>
    </w:p>
    <w:p w14:paraId="795A5B34" w14:textId="77777777" w:rsidR="00A853CE" w:rsidRDefault="00A853CE" w:rsidP="005A4E05">
      <w:pPr>
        <w:pStyle w:val="BodyText"/>
        <w:ind w:left="-284" w:right="121"/>
        <w:jc w:val="both"/>
        <w:rPr>
          <w:b/>
        </w:rPr>
      </w:pPr>
    </w:p>
    <w:p w14:paraId="7EC187D0" w14:textId="7A5B0906" w:rsidR="0076461A" w:rsidRPr="00A4598A" w:rsidRDefault="00EA57A0" w:rsidP="005A4E05">
      <w:pPr>
        <w:pStyle w:val="BodyText"/>
        <w:ind w:left="-284" w:right="121"/>
        <w:jc w:val="both"/>
      </w:pPr>
      <w:r w:rsidRPr="00A4598A">
        <w:rPr>
          <w:b/>
        </w:rPr>
        <w:t>About Snipp:</w:t>
      </w:r>
    </w:p>
    <w:p w14:paraId="3B8229A1" w14:textId="77777777" w:rsidR="004F1337" w:rsidRPr="004F1337" w:rsidRDefault="004F1337" w:rsidP="004F1337">
      <w:pPr>
        <w:adjustRightInd w:val="0"/>
        <w:ind w:left="-284"/>
        <w:jc w:val="both"/>
        <w:rPr>
          <w:sz w:val="24"/>
          <w:szCs w:val="24"/>
        </w:rPr>
      </w:pPr>
      <w:r w:rsidRPr="004F1337">
        <w:rPr>
          <w:sz w:val="24"/>
          <w:szCs w:val="24"/>
        </w:rPr>
        <w:t xml:space="preserve">Snipp Interactive Inc. (TSX-V: SPN; OTCPK: SNIPF) is a leading Platform-as-a-Service (PaaS) company in the global loyalty and promotions sector. Snipp’s proprietary and modular </w:t>
      </w:r>
      <w:proofErr w:type="spellStart"/>
      <w:r w:rsidRPr="004F1337">
        <w:rPr>
          <w:sz w:val="24"/>
          <w:szCs w:val="24"/>
        </w:rPr>
        <w:t>SnippCARE</w:t>
      </w:r>
      <w:proofErr w:type="spellEnd"/>
      <w:r w:rsidRPr="004F1337">
        <w:rPr>
          <w:sz w:val="24"/>
          <w:szCs w:val="24"/>
        </w:rPr>
        <w:t xml:space="preserve"> (Customer Acquisition, Retention &amp; Engagement) Platform allows its marquee list of Fortune 500 clients and world-class agencies and partners to use various modules of the Platform to run long-term and short-term programs and promotions, while continually generating and capturing unique zero party data that is invaluable in providing insights to drive sales. </w:t>
      </w:r>
      <w:proofErr w:type="spellStart"/>
      <w:r w:rsidRPr="004F1337">
        <w:rPr>
          <w:sz w:val="24"/>
          <w:szCs w:val="24"/>
        </w:rPr>
        <w:t>SnippCHECK</w:t>
      </w:r>
      <w:proofErr w:type="spellEnd"/>
      <w:r w:rsidRPr="004F1337">
        <w:rPr>
          <w:sz w:val="24"/>
          <w:szCs w:val="24"/>
        </w:rPr>
        <w:t xml:space="preserve">, the Platform’s Receipt Processing Module has established itself </w:t>
      </w:r>
      <w:proofErr w:type="gramStart"/>
      <w:r w:rsidRPr="004F1337">
        <w:rPr>
          <w:sz w:val="24"/>
          <w:szCs w:val="24"/>
        </w:rPr>
        <w:t>as  an</w:t>
      </w:r>
      <w:proofErr w:type="gramEnd"/>
      <w:r w:rsidRPr="004F1337">
        <w:rPr>
          <w:sz w:val="24"/>
          <w:szCs w:val="24"/>
        </w:rPr>
        <w:t xml:space="preserve"> industry leader and standard by powering a large majority of all receipt-based promotions in North America.  </w:t>
      </w:r>
      <w:proofErr w:type="spellStart"/>
      <w:r w:rsidRPr="004F1337">
        <w:rPr>
          <w:sz w:val="24"/>
          <w:szCs w:val="24"/>
        </w:rPr>
        <w:t>SnippLOYALTY</w:t>
      </w:r>
      <w:proofErr w:type="spellEnd"/>
      <w:r w:rsidRPr="004F1337">
        <w:rPr>
          <w:sz w:val="24"/>
          <w:szCs w:val="24"/>
        </w:rPr>
        <w:t xml:space="preserve">, the Platform’s full scale modular loyalty engine allows clients the flexibility of deploying any/all aspects of a standard loyalty program on a case-by-case basis. </w:t>
      </w:r>
      <w:proofErr w:type="spellStart"/>
      <w:r w:rsidRPr="004F1337">
        <w:rPr>
          <w:sz w:val="24"/>
          <w:szCs w:val="24"/>
        </w:rPr>
        <w:t>SnippREWARDS</w:t>
      </w:r>
      <w:proofErr w:type="spellEnd"/>
      <w:r w:rsidRPr="004F1337">
        <w:rPr>
          <w:sz w:val="24"/>
          <w:szCs w:val="24"/>
        </w:rPr>
        <w:t xml:space="preserve">, the Platform’s modular catalogue of digital and physical rewards provides clients with global and easily deployable access to an extensive catalogue of digital and physical rewards. </w:t>
      </w:r>
      <w:proofErr w:type="spellStart"/>
      <w:r w:rsidRPr="004F1337">
        <w:rPr>
          <w:sz w:val="24"/>
          <w:szCs w:val="24"/>
        </w:rPr>
        <w:t>SnippWIN</w:t>
      </w:r>
      <w:proofErr w:type="spellEnd"/>
      <w:r w:rsidRPr="004F1337">
        <w:rPr>
          <w:sz w:val="24"/>
          <w:szCs w:val="24"/>
        </w:rPr>
        <w:t xml:space="preserve">, the Platform’s gaming module </w:t>
      </w:r>
      <w:proofErr w:type="gramStart"/>
      <w:r w:rsidRPr="004F1337">
        <w:rPr>
          <w:sz w:val="24"/>
          <w:szCs w:val="24"/>
        </w:rPr>
        <w:t>solves for</w:t>
      </w:r>
      <w:proofErr w:type="gramEnd"/>
      <w:r w:rsidRPr="004F1337">
        <w:rPr>
          <w:sz w:val="24"/>
          <w:szCs w:val="24"/>
        </w:rPr>
        <w:t xml:space="preserve"> the implementation and compliance difficulties of offering games of chance and skill on a global basis and allows for the global deployment and administration of legally compliant games of chance and skill. For more information, visit Snipp’s website at </w:t>
      </w:r>
      <w:hyperlink r:id="rId22">
        <w:r w:rsidRPr="004F1337">
          <w:rPr>
            <w:rStyle w:val="Hyperlink"/>
            <w:sz w:val="24"/>
            <w:szCs w:val="24"/>
          </w:rPr>
          <w:t>www.snipp.com</w:t>
        </w:r>
      </w:hyperlink>
      <w:r w:rsidRPr="004F1337">
        <w:rPr>
          <w:sz w:val="24"/>
          <w:szCs w:val="24"/>
        </w:rPr>
        <w:t xml:space="preserve"> and its profile on SEDAR+ at </w:t>
      </w:r>
      <w:hyperlink r:id="rId23">
        <w:r w:rsidRPr="004F1337">
          <w:rPr>
            <w:rStyle w:val="Hyperlink"/>
            <w:sz w:val="24"/>
            <w:szCs w:val="24"/>
          </w:rPr>
          <w:t>www.sedarplus.ca</w:t>
        </w:r>
      </w:hyperlink>
      <w:r w:rsidRPr="004F1337">
        <w:rPr>
          <w:sz w:val="24"/>
          <w:szCs w:val="24"/>
        </w:rPr>
        <w:t>.</w:t>
      </w:r>
    </w:p>
    <w:p w14:paraId="5FBDFA61" w14:textId="77777777" w:rsidR="00322FF9" w:rsidRPr="00322FF9" w:rsidRDefault="00322FF9" w:rsidP="00322FF9">
      <w:pPr>
        <w:pStyle w:val="BodyText"/>
        <w:ind w:left="-284" w:right="121"/>
        <w:jc w:val="both"/>
        <w:rPr>
          <w:rFonts w:ascii="Georgia" w:hAnsi="Georgia" w:cs="Georgia"/>
          <w:sz w:val="22"/>
          <w:szCs w:val="22"/>
        </w:rPr>
      </w:pPr>
    </w:p>
    <w:p w14:paraId="758D7FCD" w14:textId="77777777" w:rsidR="004F1337" w:rsidRPr="004F1337" w:rsidRDefault="004F1337" w:rsidP="004F1337">
      <w:pPr>
        <w:adjustRightInd w:val="0"/>
        <w:ind w:left="-284"/>
        <w:jc w:val="both"/>
        <w:rPr>
          <w:sz w:val="24"/>
          <w:szCs w:val="24"/>
        </w:rPr>
      </w:pPr>
      <w:r w:rsidRPr="004F1337">
        <w:rPr>
          <w:sz w:val="24"/>
          <w:szCs w:val="24"/>
        </w:rPr>
        <w:t>Snipp is headquartered in Vancouver, Canada with a presence across the United States, Canada, Ireland, Europe, and India. Snipp is publicly listed on the TSX Venture Exchange in Canada and is also quoted on the OTC Pink marketplace under the symbol SNIPF.</w:t>
      </w:r>
    </w:p>
    <w:p w14:paraId="0DBB5923" w14:textId="77777777" w:rsidR="00F55875" w:rsidRDefault="00F55875" w:rsidP="005A4E05">
      <w:pPr>
        <w:adjustRightInd w:val="0"/>
        <w:ind w:left="-284"/>
        <w:jc w:val="both"/>
        <w:rPr>
          <w:rFonts w:ascii="Arial" w:hAnsi="Arial" w:cs="Arial"/>
        </w:rPr>
      </w:pPr>
    </w:p>
    <w:p w14:paraId="3AD9E09F" w14:textId="77777777" w:rsidR="004F1337" w:rsidRPr="004F1337" w:rsidRDefault="004F1337" w:rsidP="004F1337">
      <w:pPr>
        <w:adjustRightInd w:val="0"/>
        <w:ind w:left="-284"/>
        <w:rPr>
          <w:sz w:val="24"/>
          <w:szCs w:val="24"/>
        </w:rPr>
      </w:pPr>
      <w:r w:rsidRPr="004F1337">
        <w:rPr>
          <w:sz w:val="24"/>
          <w:szCs w:val="24"/>
        </w:rPr>
        <w:lastRenderedPageBreak/>
        <w:t>FOR FURTHER INFORMATION PLEASE CONTACT:</w:t>
      </w:r>
    </w:p>
    <w:p w14:paraId="328D45BD" w14:textId="77777777" w:rsidR="00F55875" w:rsidRPr="004F1337" w:rsidRDefault="00F55875" w:rsidP="005A4E05">
      <w:pPr>
        <w:adjustRightInd w:val="0"/>
        <w:ind w:left="-284"/>
        <w:rPr>
          <w:sz w:val="24"/>
          <w:szCs w:val="24"/>
        </w:rPr>
      </w:pPr>
    </w:p>
    <w:p w14:paraId="6892DE5A" w14:textId="77777777" w:rsidR="004F1337" w:rsidRPr="004F1337" w:rsidRDefault="004F1337" w:rsidP="004F1337">
      <w:pPr>
        <w:adjustRightInd w:val="0"/>
        <w:ind w:left="-284"/>
        <w:rPr>
          <w:sz w:val="24"/>
          <w:szCs w:val="24"/>
        </w:rPr>
      </w:pPr>
      <w:r w:rsidRPr="004F1337">
        <w:rPr>
          <w:sz w:val="24"/>
          <w:szCs w:val="24"/>
        </w:rPr>
        <w:t>Snipp Interactive Inc.</w:t>
      </w:r>
    </w:p>
    <w:p w14:paraId="6569230C" w14:textId="77777777" w:rsidR="004F1337" w:rsidRPr="004F1337" w:rsidRDefault="004F1337" w:rsidP="004F1337">
      <w:pPr>
        <w:adjustRightInd w:val="0"/>
        <w:ind w:left="-284"/>
        <w:rPr>
          <w:rFonts w:eastAsia="MS Mincho"/>
          <w:sz w:val="24"/>
          <w:szCs w:val="24"/>
        </w:rPr>
      </w:pPr>
      <w:r w:rsidRPr="004F1337">
        <w:rPr>
          <w:sz w:val="24"/>
          <w:szCs w:val="24"/>
        </w:rPr>
        <w:t>Jaisun Garcha</w:t>
      </w:r>
    </w:p>
    <w:p w14:paraId="0D7262F9" w14:textId="77777777" w:rsidR="004F1337" w:rsidRPr="004F1337" w:rsidRDefault="004F1337" w:rsidP="004F1337">
      <w:pPr>
        <w:adjustRightInd w:val="0"/>
        <w:ind w:left="-284"/>
        <w:rPr>
          <w:rFonts w:eastAsia="MS Mincho"/>
          <w:sz w:val="24"/>
          <w:szCs w:val="24"/>
        </w:rPr>
      </w:pPr>
      <w:r w:rsidRPr="004F1337">
        <w:rPr>
          <w:sz w:val="24"/>
          <w:szCs w:val="24"/>
        </w:rPr>
        <w:t>Chief Financial Officer</w:t>
      </w:r>
    </w:p>
    <w:p w14:paraId="784B953D" w14:textId="77777777" w:rsidR="004F1337" w:rsidRPr="004F1337" w:rsidRDefault="00000000" w:rsidP="004F1337">
      <w:pPr>
        <w:adjustRightInd w:val="0"/>
        <w:ind w:left="-284"/>
        <w:rPr>
          <w:sz w:val="24"/>
          <w:szCs w:val="24"/>
        </w:rPr>
      </w:pPr>
      <w:hyperlink r:id="rId24" w:history="1">
        <w:r w:rsidR="004F1337" w:rsidRPr="004F1337">
          <w:rPr>
            <w:rStyle w:val="Hyperlink"/>
            <w:sz w:val="24"/>
            <w:szCs w:val="24"/>
          </w:rPr>
          <w:t>investors@snipp.com</w:t>
        </w:r>
      </w:hyperlink>
    </w:p>
    <w:p w14:paraId="06A93A80" w14:textId="77777777" w:rsidR="004F1337" w:rsidRPr="004F1337" w:rsidRDefault="004F1337" w:rsidP="004F1337">
      <w:pPr>
        <w:adjustRightInd w:val="0"/>
        <w:ind w:left="-284"/>
        <w:rPr>
          <w:sz w:val="24"/>
          <w:szCs w:val="24"/>
        </w:rPr>
      </w:pPr>
      <w:r w:rsidRPr="004F1337">
        <w:rPr>
          <w:sz w:val="24"/>
          <w:szCs w:val="24"/>
        </w:rPr>
        <w:t>1-888-99-SNIPP</w:t>
      </w:r>
    </w:p>
    <w:p w14:paraId="61966DE3" w14:textId="6AED0122" w:rsidR="00F55875" w:rsidRDefault="00F55875" w:rsidP="005A4E05">
      <w:pPr>
        <w:adjustRightInd w:val="0"/>
        <w:ind w:left="-284"/>
        <w:rPr>
          <w:rFonts w:ascii="Arial" w:hAnsi="Arial" w:cs="Arial"/>
        </w:rPr>
      </w:pPr>
    </w:p>
    <w:p w14:paraId="21515BEE" w14:textId="49408690" w:rsidR="00B8140A" w:rsidRDefault="00B8140A" w:rsidP="005A4E05">
      <w:pPr>
        <w:adjustRightInd w:val="0"/>
        <w:ind w:left="-284"/>
        <w:rPr>
          <w:rFonts w:ascii="Arial" w:hAnsi="Arial" w:cs="Arial"/>
        </w:rPr>
      </w:pPr>
    </w:p>
    <w:p w14:paraId="4B7718A1" w14:textId="77777777" w:rsidR="00B8140A" w:rsidRDefault="00B8140A" w:rsidP="005A4E05">
      <w:pPr>
        <w:adjustRightInd w:val="0"/>
        <w:ind w:left="-284"/>
        <w:rPr>
          <w:rFonts w:ascii="Arial" w:hAnsi="Arial" w:cs="Arial"/>
        </w:rPr>
      </w:pPr>
    </w:p>
    <w:p w14:paraId="63028191" w14:textId="77777777" w:rsidR="00F55875" w:rsidRPr="004F1337" w:rsidRDefault="00F55875" w:rsidP="005A4E05">
      <w:pPr>
        <w:adjustRightInd w:val="0"/>
        <w:ind w:left="-284"/>
        <w:rPr>
          <w:sz w:val="24"/>
          <w:szCs w:val="24"/>
        </w:rPr>
      </w:pPr>
      <w:r w:rsidRPr="004F1337">
        <w:rPr>
          <w:b/>
          <w:bCs/>
          <w:sz w:val="24"/>
          <w:szCs w:val="24"/>
        </w:rPr>
        <w:t>Cautionary Note Regarding Forward-Looking Statements</w:t>
      </w:r>
    </w:p>
    <w:p w14:paraId="72318B4A" w14:textId="77777777" w:rsidR="00F55875" w:rsidRPr="004F1337" w:rsidRDefault="00F55875" w:rsidP="005A4E05">
      <w:pPr>
        <w:adjustRightInd w:val="0"/>
        <w:ind w:left="-284"/>
        <w:jc w:val="both"/>
        <w:rPr>
          <w:sz w:val="24"/>
          <w:szCs w:val="24"/>
        </w:rPr>
      </w:pPr>
      <w:r w:rsidRPr="004F1337">
        <w:rPr>
          <w:sz w:val="24"/>
          <w:szCs w:val="24"/>
        </w:rPr>
        <w:t xml:space="preserve">This press release contains forward-looking statements that involve risks and uncertainties, which may cause actual results to differ materially from the statements made. When used in this document, the words "may", "would", "could", "will", "intend", "plan", "anticipate", "believe", "estimate", "expect" and similar expressions are intended to identify forward-looking statements. Such statements reflect our current views with respect to future events and are subject to such risks and uncertainties. Many factors could cause our actual results to differ materially from the statements made, including those factors discussed in filings made by us with the Canadian securities regulatory authorities. Should one or more of these risks and uncertainties, such as changes in demand for and prices for the products of the company or the materials required to produce those products, </w:t>
      </w:r>
      <w:proofErr w:type="spellStart"/>
      <w:r w:rsidRPr="004F1337">
        <w:rPr>
          <w:sz w:val="24"/>
          <w:szCs w:val="24"/>
        </w:rPr>
        <w:t>labour</w:t>
      </w:r>
      <w:proofErr w:type="spellEnd"/>
      <w:r w:rsidRPr="004F1337">
        <w:rPr>
          <w:sz w:val="24"/>
          <w:szCs w:val="24"/>
        </w:rPr>
        <w:t xml:space="preserve"> relations problems, currency and interest rate fluctuations, increased competition and general economic and market factors, occur or should assumptions underlying the forward looking statements prove incorrect, actual results may vary materially from those described herein as intended, planned, anticipated, or expected. We do not intend and do not assume any obligation to update these forward-looking statements, except as required by law. The reader is cautioned not to put undue reliance on such forward-looking statements.</w:t>
      </w:r>
    </w:p>
    <w:p w14:paraId="71B97A22" w14:textId="77777777" w:rsidR="00F55875" w:rsidRDefault="00F55875" w:rsidP="005A4E05">
      <w:pPr>
        <w:adjustRightInd w:val="0"/>
        <w:ind w:left="-284"/>
        <w:jc w:val="both"/>
      </w:pPr>
    </w:p>
    <w:p w14:paraId="738F6C0D" w14:textId="77777777" w:rsidR="00F55875" w:rsidRPr="004F1337" w:rsidRDefault="00F55875" w:rsidP="005A4E05">
      <w:pPr>
        <w:adjustRightInd w:val="0"/>
        <w:ind w:left="-284"/>
        <w:jc w:val="both"/>
        <w:rPr>
          <w:i/>
          <w:iCs/>
          <w:sz w:val="24"/>
          <w:szCs w:val="24"/>
        </w:rPr>
      </w:pPr>
      <w:r w:rsidRPr="004F1337">
        <w:rPr>
          <w:i/>
          <w:iCs/>
          <w:sz w:val="24"/>
          <w:szCs w:val="24"/>
        </w:rPr>
        <w:t>Neither the TSX Venture Exchange nor its Regulation Services Provider (as that term is defined in the policies of the TSX Venture Exchange) accepts responsibility for the adequacy or accuracy of this release.</w:t>
      </w:r>
    </w:p>
    <w:p w14:paraId="603118BF" w14:textId="77777777" w:rsidR="00F55875" w:rsidRPr="004F1337" w:rsidRDefault="00F55875" w:rsidP="005A4E05">
      <w:pPr>
        <w:adjustRightInd w:val="0"/>
        <w:ind w:left="-284"/>
        <w:rPr>
          <w:sz w:val="24"/>
          <w:szCs w:val="24"/>
        </w:rPr>
      </w:pPr>
    </w:p>
    <w:p w14:paraId="568F3220" w14:textId="77777777" w:rsidR="0076461A" w:rsidRPr="004F1337" w:rsidRDefault="00F55875" w:rsidP="005A4E05">
      <w:pPr>
        <w:pStyle w:val="BodyText"/>
        <w:ind w:left="-284" w:right="121"/>
        <w:jc w:val="both"/>
      </w:pPr>
      <w:r w:rsidRPr="004F1337">
        <w:t>Copyright Snipp Interactive Inc. All rights reserved. All other trademarks and trade names are the property of their respective owners.</w:t>
      </w:r>
    </w:p>
    <w:sectPr w:rsidR="0076461A" w:rsidRPr="004F1337" w:rsidSect="00A853CE">
      <w:headerReference w:type="default" r:id="rId25"/>
      <w:type w:val="continuous"/>
      <w:pgSz w:w="12240" w:h="15840"/>
      <w:pgMar w:top="567" w:right="1361" w:bottom="567" w:left="136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13BC0" w14:textId="77777777" w:rsidR="004F5169" w:rsidRDefault="004F5169" w:rsidP="004F0C7D">
      <w:r>
        <w:separator/>
      </w:r>
    </w:p>
  </w:endnote>
  <w:endnote w:type="continuationSeparator" w:id="0">
    <w:p w14:paraId="666437E7" w14:textId="77777777" w:rsidR="004F5169" w:rsidRDefault="004F5169" w:rsidP="004F0C7D">
      <w:r>
        <w:continuationSeparator/>
      </w:r>
    </w:p>
  </w:endnote>
  <w:endnote w:type="continuationNotice" w:id="1">
    <w:p w14:paraId="722864F7" w14:textId="77777777" w:rsidR="004F5169" w:rsidRDefault="004F51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Times New Roman">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215A4" w14:textId="77777777" w:rsidR="004F5169" w:rsidRDefault="004F5169" w:rsidP="004F0C7D">
      <w:r>
        <w:separator/>
      </w:r>
    </w:p>
  </w:footnote>
  <w:footnote w:type="continuationSeparator" w:id="0">
    <w:p w14:paraId="2ADAB89F" w14:textId="77777777" w:rsidR="004F5169" w:rsidRDefault="004F5169" w:rsidP="004F0C7D">
      <w:r>
        <w:continuationSeparator/>
      </w:r>
    </w:p>
  </w:footnote>
  <w:footnote w:type="continuationNotice" w:id="1">
    <w:p w14:paraId="4BA11134" w14:textId="77777777" w:rsidR="004F5169" w:rsidRDefault="004F51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95DD3" w14:textId="77777777" w:rsidR="000F2AD0" w:rsidRDefault="000F2AD0" w:rsidP="00906B15">
    <w:pPr>
      <w:pStyle w:val="Header"/>
      <w:tabs>
        <w:tab w:val="clear" w:pos="4680"/>
        <w:tab w:val="clear" w:pos="9360"/>
        <w:tab w:val="left" w:pos="3630"/>
      </w:tabs>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02D50"/>
    <w:multiLevelType w:val="hybridMultilevel"/>
    <w:tmpl w:val="4912CF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6666EFA"/>
    <w:multiLevelType w:val="hybridMultilevel"/>
    <w:tmpl w:val="7AD82D74"/>
    <w:lvl w:ilvl="0" w:tplc="0C00BCB4">
      <w:numFmt w:val="bullet"/>
      <w:lvlText w:val=""/>
      <w:lvlJc w:val="left"/>
      <w:pPr>
        <w:ind w:left="936" w:hanging="360"/>
      </w:pPr>
      <w:rPr>
        <w:rFonts w:ascii="Symbol" w:eastAsia="Symbol" w:hAnsi="Symbol" w:cs="Symbol" w:hint="default"/>
        <w:w w:val="100"/>
        <w:sz w:val="24"/>
        <w:szCs w:val="24"/>
      </w:rPr>
    </w:lvl>
    <w:lvl w:ilvl="1" w:tplc="DB0A86C8">
      <w:numFmt w:val="bullet"/>
      <w:lvlText w:val="•"/>
      <w:lvlJc w:val="left"/>
      <w:pPr>
        <w:ind w:left="1782" w:hanging="360"/>
      </w:pPr>
      <w:rPr>
        <w:rFonts w:hint="default"/>
      </w:rPr>
    </w:lvl>
    <w:lvl w:ilvl="2" w:tplc="2F90EBAE">
      <w:numFmt w:val="bullet"/>
      <w:lvlText w:val="•"/>
      <w:lvlJc w:val="left"/>
      <w:pPr>
        <w:ind w:left="2624" w:hanging="360"/>
      </w:pPr>
      <w:rPr>
        <w:rFonts w:hint="default"/>
      </w:rPr>
    </w:lvl>
    <w:lvl w:ilvl="3" w:tplc="F288ECF6">
      <w:numFmt w:val="bullet"/>
      <w:lvlText w:val="•"/>
      <w:lvlJc w:val="left"/>
      <w:pPr>
        <w:ind w:left="3466" w:hanging="360"/>
      </w:pPr>
      <w:rPr>
        <w:rFonts w:hint="default"/>
      </w:rPr>
    </w:lvl>
    <w:lvl w:ilvl="4" w:tplc="41CED492">
      <w:numFmt w:val="bullet"/>
      <w:lvlText w:val="•"/>
      <w:lvlJc w:val="left"/>
      <w:pPr>
        <w:ind w:left="4308" w:hanging="360"/>
      </w:pPr>
      <w:rPr>
        <w:rFonts w:hint="default"/>
      </w:rPr>
    </w:lvl>
    <w:lvl w:ilvl="5" w:tplc="72CA3656">
      <w:numFmt w:val="bullet"/>
      <w:lvlText w:val="•"/>
      <w:lvlJc w:val="left"/>
      <w:pPr>
        <w:ind w:left="5150" w:hanging="360"/>
      </w:pPr>
      <w:rPr>
        <w:rFonts w:hint="default"/>
      </w:rPr>
    </w:lvl>
    <w:lvl w:ilvl="6" w:tplc="C8CCDB32">
      <w:numFmt w:val="bullet"/>
      <w:lvlText w:val="•"/>
      <w:lvlJc w:val="left"/>
      <w:pPr>
        <w:ind w:left="5992" w:hanging="360"/>
      </w:pPr>
      <w:rPr>
        <w:rFonts w:hint="default"/>
      </w:rPr>
    </w:lvl>
    <w:lvl w:ilvl="7" w:tplc="B314B4A0">
      <w:numFmt w:val="bullet"/>
      <w:lvlText w:val="•"/>
      <w:lvlJc w:val="left"/>
      <w:pPr>
        <w:ind w:left="6834" w:hanging="360"/>
      </w:pPr>
      <w:rPr>
        <w:rFonts w:hint="default"/>
      </w:rPr>
    </w:lvl>
    <w:lvl w:ilvl="8" w:tplc="FAD66B0E">
      <w:numFmt w:val="bullet"/>
      <w:lvlText w:val="•"/>
      <w:lvlJc w:val="left"/>
      <w:pPr>
        <w:ind w:left="7676" w:hanging="360"/>
      </w:pPr>
      <w:rPr>
        <w:rFonts w:hint="default"/>
      </w:rPr>
    </w:lvl>
  </w:abstractNum>
  <w:abstractNum w:abstractNumId="2" w15:restartNumberingAfterBreak="0">
    <w:nsid w:val="17B111C1"/>
    <w:multiLevelType w:val="hybridMultilevel"/>
    <w:tmpl w:val="78860AB0"/>
    <w:lvl w:ilvl="0" w:tplc="5308AC82">
      <w:numFmt w:val="bullet"/>
      <w:lvlText w:val=""/>
      <w:lvlJc w:val="left"/>
      <w:pPr>
        <w:ind w:left="940" w:hanging="360"/>
      </w:pPr>
      <w:rPr>
        <w:rFonts w:ascii="Symbol" w:eastAsia="Symbol" w:hAnsi="Symbol" w:cs="Symbol" w:hint="default"/>
        <w:w w:val="100"/>
        <w:sz w:val="24"/>
        <w:szCs w:val="24"/>
      </w:rPr>
    </w:lvl>
    <w:lvl w:ilvl="1" w:tplc="7C901B6C">
      <w:numFmt w:val="bullet"/>
      <w:lvlText w:val="•"/>
      <w:lvlJc w:val="left"/>
      <w:pPr>
        <w:ind w:left="1826" w:hanging="360"/>
      </w:pPr>
      <w:rPr>
        <w:rFonts w:hint="default"/>
      </w:rPr>
    </w:lvl>
    <w:lvl w:ilvl="2" w:tplc="3F26102E">
      <w:numFmt w:val="bullet"/>
      <w:lvlText w:val="•"/>
      <w:lvlJc w:val="left"/>
      <w:pPr>
        <w:ind w:left="2712" w:hanging="360"/>
      </w:pPr>
      <w:rPr>
        <w:rFonts w:hint="default"/>
      </w:rPr>
    </w:lvl>
    <w:lvl w:ilvl="3" w:tplc="F676D894">
      <w:numFmt w:val="bullet"/>
      <w:lvlText w:val="•"/>
      <w:lvlJc w:val="left"/>
      <w:pPr>
        <w:ind w:left="3598" w:hanging="360"/>
      </w:pPr>
      <w:rPr>
        <w:rFonts w:hint="default"/>
      </w:rPr>
    </w:lvl>
    <w:lvl w:ilvl="4" w:tplc="48487DB6">
      <w:numFmt w:val="bullet"/>
      <w:lvlText w:val="•"/>
      <w:lvlJc w:val="left"/>
      <w:pPr>
        <w:ind w:left="4484" w:hanging="360"/>
      </w:pPr>
      <w:rPr>
        <w:rFonts w:hint="default"/>
      </w:rPr>
    </w:lvl>
    <w:lvl w:ilvl="5" w:tplc="493C1320">
      <w:numFmt w:val="bullet"/>
      <w:lvlText w:val="•"/>
      <w:lvlJc w:val="left"/>
      <w:pPr>
        <w:ind w:left="5370" w:hanging="360"/>
      </w:pPr>
      <w:rPr>
        <w:rFonts w:hint="default"/>
      </w:rPr>
    </w:lvl>
    <w:lvl w:ilvl="6" w:tplc="23803060">
      <w:numFmt w:val="bullet"/>
      <w:lvlText w:val="•"/>
      <w:lvlJc w:val="left"/>
      <w:pPr>
        <w:ind w:left="6256" w:hanging="360"/>
      </w:pPr>
      <w:rPr>
        <w:rFonts w:hint="default"/>
      </w:rPr>
    </w:lvl>
    <w:lvl w:ilvl="7" w:tplc="379A6326">
      <w:numFmt w:val="bullet"/>
      <w:lvlText w:val="•"/>
      <w:lvlJc w:val="left"/>
      <w:pPr>
        <w:ind w:left="7142" w:hanging="360"/>
      </w:pPr>
      <w:rPr>
        <w:rFonts w:hint="default"/>
      </w:rPr>
    </w:lvl>
    <w:lvl w:ilvl="8" w:tplc="310AA97E">
      <w:numFmt w:val="bullet"/>
      <w:lvlText w:val="•"/>
      <w:lvlJc w:val="left"/>
      <w:pPr>
        <w:ind w:left="8028" w:hanging="360"/>
      </w:pPr>
      <w:rPr>
        <w:rFonts w:hint="default"/>
      </w:rPr>
    </w:lvl>
  </w:abstractNum>
  <w:abstractNum w:abstractNumId="3" w15:restartNumberingAfterBreak="0">
    <w:nsid w:val="29D86E8D"/>
    <w:multiLevelType w:val="hybridMultilevel"/>
    <w:tmpl w:val="F140A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7E7879"/>
    <w:multiLevelType w:val="hybridMultilevel"/>
    <w:tmpl w:val="F65A6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5557FF"/>
    <w:multiLevelType w:val="hybridMultilevel"/>
    <w:tmpl w:val="2B0A7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AE78EC"/>
    <w:multiLevelType w:val="hybridMultilevel"/>
    <w:tmpl w:val="92F2F25E"/>
    <w:lvl w:ilvl="0" w:tplc="FFFFFFFF">
      <w:start w:val="1"/>
      <w:numFmt w:val="bullet"/>
      <w:lvlText w:val=""/>
      <w:lvlJc w:val="left"/>
      <w:pPr>
        <w:ind w:left="644" w:hanging="322"/>
      </w:pPr>
      <w:rPr>
        <w:rFonts w:ascii="Symbol" w:hAnsi="Symbol" w:hint="default"/>
        <w:w w:val="100"/>
        <w:sz w:val="24"/>
        <w:szCs w:val="24"/>
      </w:rPr>
    </w:lvl>
    <w:lvl w:ilvl="1" w:tplc="4AAE59EA">
      <w:numFmt w:val="bullet"/>
      <w:lvlText w:val="•"/>
      <w:lvlJc w:val="left"/>
      <w:pPr>
        <w:ind w:left="1498" w:hanging="322"/>
      </w:pPr>
      <w:rPr>
        <w:rFonts w:hint="default"/>
      </w:rPr>
    </w:lvl>
    <w:lvl w:ilvl="2" w:tplc="E45C1A86">
      <w:numFmt w:val="bullet"/>
      <w:lvlText w:val="•"/>
      <w:lvlJc w:val="left"/>
      <w:pPr>
        <w:ind w:left="2344" w:hanging="322"/>
      </w:pPr>
      <w:rPr>
        <w:rFonts w:hint="default"/>
      </w:rPr>
    </w:lvl>
    <w:lvl w:ilvl="3" w:tplc="C736D4C8">
      <w:numFmt w:val="bullet"/>
      <w:lvlText w:val="•"/>
      <w:lvlJc w:val="left"/>
      <w:pPr>
        <w:ind w:left="3190" w:hanging="322"/>
      </w:pPr>
      <w:rPr>
        <w:rFonts w:hint="default"/>
      </w:rPr>
    </w:lvl>
    <w:lvl w:ilvl="4" w:tplc="BD726124">
      <w:numFmt w:val="bullet"/>
      <w:lvlText w:val="•"/>
      <w:lvlJc w:val="left"/>
      <w:pPr>
        <w:ind w:left="4036" w:hanging="322"/>
      </w:pPr>
      <w:rPr>
        <w:rFonts w:hint="default"/>
      </w:rPr>
    </w:lvl>
    <w:lvl w:ilvl="5" w:tplc="15965A9C">
      <w:numFmt w:val="bullet"/>
      <w:lvlText w:val="•"/>
      <w:lvlJc w:val="left"/>
      <w:pPr>
        <w:ind w:left="4882" w:hanging="322"/>
      </w:pPr>
      <w:rPr>
        <w:rFonts w:hint="default"/>
      </w:rPr>
    </w:lvl>
    <w:lvl w:ilvl="6" w:tplc="AF527CF0">
      <w:numFmt w:val="bullet"/>
      <w:lvlText w:val="•"/>
      <w:lvlJc w:val="left"/>
      <w:pPr>
        <w:ind w:left="5728" w:hanging="322"/>
      </w:pPr>
      <w:rPr>
        <w:rFonts w:hint="default"/>
      </w:rPr>
    </w:lvl>
    <w:lvl w:ilvl="7" w:tplc="77A21216">
      <w:numFmt w:val="bullet"/>
      <w:lvlText w:val="•"/>
      <w:lvlJc w:val="left"/>
      <w:pPr>
        <w:ind w:left="6574" w:hanging="322"/>
      </w:pPr>
      <w:rPr>
        <w:rFonts w:hint="default"/>
      </w:rPr>
    </w:lvl>
    <w:lvl w:ilvl="8" w:tplc="50925832">
      <w:numFmt w:val="bullet"/>
      <w:lvlText w:val="•"/>
      <w:lvlJc w:val="left"/>
      <w:pPr>
        <w:ind w:left="7420" w:hanging="322"/>
      </w:pPr>
      <w:rPr>
        <w:rFonts w:hint="default"/>
      </w:rPr>
    </w:lvl>
  </w:abstractNum>
  <w:abstractNum w:abstractNumId="7" w15:restartNumberingAfterBreak="0">
    <w:nsid w:val="731962B4"/>
    <w:multiLevelType w:val="hybridMultilevel"/>
    <w:tmpl w:val="C0586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504C80"/>
    <w:multiLevelType w:val="hybridMultilevel"/>
    <w:tmpl w:val="0A7CA674"/>
    <w:lvl w:ilvl="0" w:tplc="0150A3BE">
      <w:numFmt w:val="bullet"/>
      <w:lvlText w:val="-"/>
      <w:lvlJc w:val="left"/>
      <w:pPr>
        <w:ind w:left="1402" w:hanging="360"/>
      </w:pPr>
      <w:rPr>
        <w:rFonts w:ascii="Times" w:eastAsia="Times New Roman" w:hAnsi="Times" w:cs="Times" w:hint="default"/>
      </w:rPr>
    </w:lvl>
    <w:lvl w:ilvl="1" w:tplc="10090003" w:tentative="1">
      <w:start w:val="1"/>
      <w:numFmt w:val="bullet"/>
      <w:lvlText w:val="o"/>
      <w:lvlJc w:val="left"/>
      <w:pPr>
        <w:ind w:left="2122" w:hanging="360"/>
      </w:pPr>
      <w:rPr>
        <w:rFonts w:ascii="Courier New" w:hAnsi="Courier New" w:cs="Courier New" w:hint="default"/>
      </w:rPr>
    </w:lvl>
    <w:lvl w:ilvl="2" w:tplc="10090005" w:tentative="1">
      <w:start w:val="1"/>
      <w:numFmt w:val="bullet"/>
      <w:lvlText w:val=""/>
      <w:lvlJc w:val="left"/>
      <w:pPr>
        <w:ind w:left="2842" w:hanging="360"/>
      </w:pPr>
      <w:rPr>
        <w:rFonts w:ascii="Wingdings" w:hAnsi="Wingdings" w:hint="default"/>
      </w:rPr>
    </w:lvl>
    <w:lvl w:ilvl="3" w:tplc="10090001" w:tentative="1">
      <w:start w:val="1"/>
      <w:numFmt w:val="bullet"/>
      <w:lvlText w:val=""/>
      <w:lvlJc w:val="left"/>
      <w:pPr>
        <w:ind w:left="3562" w:hanging="360"/>
      </w:pPr>
      <w:rPr>
        <w:rFonts w:ascii="Symbol" w:hAnsi="Symbol" w:hint="default"/>
      </w:rPr>
    </w:lvl>
    <w:lvl w:ilvl="4" w:tplc="10090003" w:tentative="1">
      <w:start w:val="1"/>
      <w:numFmt w:val="bullet"/>
      <w:lvlText w:val="o"/>
      <w:lvlJc w:val="left"/>
      <w:pPr>
        <w:ind w:left="4282" w:hanging="360"/>
      </w:pPr>
      <w:rPr>
        <w:rFonts w:ascii="Courier New" w:hAnsi="Courier New" w:cs="Courier New" w:hint="default"/>
      </w:rPr>
    </w:lvl>
    <w:lvl w:ilvl="5" w:tplc="10090005" w:tentative="1">
      <w:start w:val="1"/>
      <w:numFmt w:val="bullet"/>
      <w:lvlText w:val=""/>
      <w:lvlJc w:val="left"/>
      <w:pPr>
        <w:ind w:left="5002" w:hanging="360"/>
      </w:pPr>
      <w:rPr>
        <w:rFonts w:ascii="Wingdings" w:hAnsi="Wingdings" w:hint="default"/>
      </w:rPr>
    </w:lvl>
    <w:lvl w:ilvl="6" w:tplc="10090001" w:tentative="1">
      <w:start w:val="1"/>
      <w:numFmt w:val="bullet"/>
      <w:lvlText w:val=""/>
      <w:lvlJc w:val="left"/>
      <w:pPr>
        <w:ind w:left="5722" w:hanging="360"/>
      </w:pPr>
      <w:rPr>
        <w:rFonts w:ascii="Symbol" w:hAnsi="Symbol" w:hint="default"/>
      </w:rPr>
    </w:lvl>
    <w:lvl w:ilvl="7" w:tplc="10090003" w:tentative="1">
      <w:start w:val="1"/>
      <w:numFmt w:val="bullet"/>
      <w:lvlText w:val="o"/>
      <w:lvlJc w:val="left"/>
      <w:pPr>
        <w:ind w:left="6442" w:hanging="360"/>
      </w:pPr>
      <w:rPr>
        <w:rFonts w:ascii="Courier New" w:hAnsi="Courier New" w:cs="Courier New" w:hint="default"/>
      </w:rPr>
    </w:lvl>
    <w:lvl w:ilvl="8" w:tplc="10090005" w:tentative="1">
      <w:start w:val="1"/>
      <w:numFmt w:val="bullet"/>
      <w:lvlText w:val=""/>
      <w:lvlJc w:val="left"/>
      <w:pPr>
        <w:ind w:left="7162" w:hanging="360"/>
      </w:pPr>
      <w:rPr>
        <w:rFonts w:ascii="Wingdings" w:hAnsi="Wingdings" w:hint="default"/>
      </w:rPr>
    </w:lvl>
  </w:abstractNum>
  <w:num w:numId="1" w16cid:durableId="1071661081">
    <w:abstractNumId w:val="1"/>
  </w:num>
  <w:num w:numId="2" w16cid:durableId="1710834261">
    <w:abstractNumId w:val="6"/>
  </w:num>
  <w:num w:numId="3" w16cid:durableId="623853357">
    <w:abstractNumId w:val="2"/>
  </w:num>
  <w:num w:numId="4" w16cid:durableId="1785491246">
    <w:abstractNumId w:val="0"/>
  </w:num>
  <w:num w:numId="5" w16cid:durableId="401875913">
    <w:abstractNumId w:val="5"/>
  </w:num>
  <w:num w:numId="6" w16cid:durableId="1376271223">
    <w:abstractNumId w:val="8"/>
  </w:num>
  <w:num w:numId="7" w16cid:durableId="1404599148">
    <w:abstractNumId w:val="3"/>
  </w:num>
  <w:num w:numId="8" w16cid:durableId="1682585788">
    <w:abstractNumId w:val="7"/>
  </w:num>
  <w:num w:numId="9" w16cid:durableId="14816552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3"/>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61A"/>
    <w:rsid w:val="00001C9E"/>
    <w:rsid w:val="00004FC8"/>
    <w:rsid w:val="0000768C"/>
    <w:rsid w:val="00012563"/>
    <w:rsid w:val="00022B66"/>
    <w:rsid w:val="00024244"/>
    <w:rsid w:val="00032929"/>
    <w:rsid w:val="000340FF"/>
    <w:rsid w:val="00037B82"/>
    <w:rsid w:val="000520EF"/>
    <w:rsid w:val="00053C27"/>
    <w:rsid w:val="000548C5"/>
    <w:rsid w:val="0005509B"/>
    <w:rsid w:val="000561F7"/>
    <w:rsid w:val="0006048B"/>
    <w:rsid w:val="00061BE8"/>
    <w:rsid w:val="00064A5B"/>
    <w:rsid w:val="00065D08"/>
    <w:rsid w:val="000714DA"/>
    <w:rsid w:val="0007299E"/>
    <w:rsid w:val="00074B76"/>
    <w:rsid w:val="00081367"/>
    <w:rsid w:val="0008198F"/>
    <w:rsid w:val="00083588"/>
    <w:rsid w:val="000838E8"/>
    <w:rsid w:val="000869B6"/>
    <w:rsid w:val="00087DAB"/>
    <w:rsid w:val="0009794B"/>
    <w:rsid w:val="000A0286"/>
    <w:rsid w:val="000A2261"/>
    <w:rsid w:val="000A3433"/>
    <w:rsid w:val="000A3D92"/>
    <w:rsid w:val="000B36CB"/>
    <w:rsid w:val="000B49A3"/>
    <w:rsid w:val="000B7A55"/>
    <w:rsid w:val="000B7D0D"/>
    <w:rsid w:val="000C03F8"/>
    <w:rsid w:val="000C1ABB"/>
    <w:rsid w:val="000C1F2B"/>
    <w:rsid w:val="000C480D"/>
    <w:rsid w:val="000D132D"/>
    <w:rsid w:val="000D3BCF"/>
    <w:rsid w:val="000E0CD8"/>
    <w:rsid w:val="000E3280"/>
    <w:rsid w:val="000F2AD0"/>
    <w:rsid w:val="00107BAE"/>
    <w:rsid w:val="00112128"/>
    <w:rsid w:val="00112ED9"/>
    <w:rsid w:val="00114972"/>
    <w:rsid w:val="00124EC2"/>
    <w:rsid w:val="001462B4"/>
    <w:rsid w:val="0015310D"/>
    <w:rsid w:val="00153F9B"/>
    <w:rsid w:val="0015506C"/>
    <w:rsid w:val="00160BAD"/>
    <w:rsid w:val="00162133"/>
    <w:rsid w:val="0016402B"/>
    <w:rsid w:val="00164441"/>
    <w:rsid w:val="001668F6"/>
    <w:rsid w:val="00170271"/>
    <w:rsid w:val="001763A1"/>
    <w:rsid w:val="0018685B"/>
    <w:rsid w:val="00187863"/>
    <w:rsid w:val="0019070D"/>
    <w:rsid w:val="001921BC"/>
    <w:rsid w:val="00193E7B"/>
    <w:rsid w:val="001A6BBD"/>
    <w:rsid w:val="001A7C17"/>
    <w:rsid w:val="001B1B13"/>
    <w:rsid w:val="001B2BF2"/>
    <w:rsid w:val="001B547F"/>
    <w:rsid w:val="001B74BB"/>
    <w:rsid w:val="001C0B14"/>
    <w:rsid w:val="001C1A86"/>
    <w:rsid w:val="001C2281"/>
    <w:rsid w:val="001C3ED7"/>
    <w:rsid w:val="001E45C3"/>
    <w:rsid w:val="001F01A0"/>
    <w:rsid w:val="0020030E"/>
    <w:rsid w:val="00200A89"/>
    <w:rsid w:val="00204EEF"/>
    <w:rsid w:val="00211621"/>
    <w:rsid w:val="00214787"/>
    <w:rsid w:val="00217CD1"/>
    <w:rsid w:val="00219131"/>
    <w:rsid w:val="0022510F"/>
    <w:rsid w:val="00227F39"/>
    <w:rsid w:val="00237CB9"/>
    <w:rsid w:val="00240E79"/>
    <w:rsid w:val="00242544"/>
    <w:rsid w:val="00242B46"/>
    <w:rsid w:val="00243E12"/>
    <w:rsid w:val="00245F0E"/>
    <w:rsid w:val="00256B68"/>
    <w:rsid w:val="00257E24"/>
    <w:rsid w:val="002618AB"/>
    <w:rsid w:val="00263CFE"/>
    <w:rsid w:val="00265711"/>
    <w:rsid w:val="00267038"/>
    <w:rsid w:val="00273B64"/>
    <w:rsid w:val="00275714"/>
    <w:rsid w:val="00275FA0"/>
    <w:rsid w:val="00276599"/>
    <w:rsid w:val="00280121"/>
    <w:rsid w:val="002821C9"/>
    <w:rsid w:val="00285001"/>
    <w:rsid w:val="00294DC7"/>
    <w:rsid w:val="002B3842"/>
    <w:rsid w:val="002C0DDA"/>
    <w:rsid w:val="002C1E5B"/>
    <w:rsid w:val="002C2683"/>
    <w:rsid w:val="002C345E"/>
    <w:rsid w:val="002C41A1"/>
    <w:rsid w:val="002C64CB"/>
    <w:rsid w:val="002C6BE3"/>
    <w:rsid w:val="002C7562"/>
    <w:rsid w:val="002C7933"/>
    <w:rsid w:val="002D579E"/>
    <w:rsid w:val="002E0B0E"/>
    <w:rsid w:val="002E6D8D"/>
    <w:rsid w:val="002E7CCA"/>
    <w:rsid w:val="002F228E"/>
    <w:rsid w:val="002F46DC"/>
    <w:rsid w:val="003005C5"/>
    <w:rsid w:val="0030083B"/>
    <w:rsid w:val="00303815"/>
    <w:rsid w:val="0031243D"/>
    <w:rsid w:val="00317112"/>
    <w:rsid w:val="00322755"/>
    <w:rsid w:val="00322FF9"/>
    <w:rsid w:val="00323A55"/>
    <w:rsid w:val="00325BF2"/>
    <w:rsid w:val="00330072"/>
    <w:rsid w:val="00342F55"/>
    <w:rsid w:val="0036373B"/>
    <w:rsid w:val="00365CB7"/>
    <w:rsid w:val="003672C4"/>
    <w:rsid w:val="003704C1"/>
    <w:rsid w:val="00372E8E"/>
    <w:rsid w:val="00373151"/>
    <w:rsid w:val="00380A04"/>
    <w:rsid w:val="00382628"/>
    <w:rsid w:val="00383D4A"/>
    <w:rsid w:val="003A18D7"/>
    <w:rsid w:val="003A46AB"/>
    <w:rsid w:val="003A5A36"/>
    <w:rsid w:val="003A76F0"/>
    <w:rsid w:val="003B1E54"/>
    <w:rsid w:val="003B2357"/>
    <w:rsid w:val="003B299D"/>
    <w:rsid w:val="003B35D2"/>
    <w:rsid w:val="003B5812"/>
    <w:rsid w:val="003C3B87"/>
    <w:rsid w:val="003D2B27"/>
    <w:rsid w:val="003D2EC5"/>
    <w:rsid w:val="003E35B2"/>
    <w:rsid w:val="003F006F"/>
    <w:rsid w:val="003F1141"/>
    <w:rsid w:val="00401D22"/>
    <w:rsid w:val="00404617"/>
    <w:rsid w:val="00405D12"/>
    <w:rsid w:val="004066C3"/>
    <w:rsid w:val="0041073A"/>
    <w:rsid w:val="00416B08"/>
    <w:rsid w:val="00422F15"/>
    <w:rsid w:val="004248A2"/>
    <w:rsid w:val="004311C4"/>
    <w:rsid w:val="00436CA2"/>
    <w:rsid w:val="00440C07"/>
    <w:rsid w:val="004412B3"/>
    <w:rsid w:val="00460B81"/>
    <w:rsid w:val="00463944"/>
    <w:rsid w:val="004706B5"/>
    <w:rsid w:val="00470814"/>
    <w:rsid w:val="004740E9"/>
    <w:rsid w:val="00477BB2"/>
    <w:rsid w:val="00483FBE"/>
    <w:rsid w:val="004879A5"/>
    <w:rsid w:val="00490535"/>
    <w:rsid w:val="004906EF"/>
    <w:rsid w:val="00490877"/>
    <w:rsid w:val="004A1C1A"/>
    <w:rsid w:val="004A6F79"/>
    <w:rsid w:val="004B0713"/>
    <w:rsid w:val="004B6179"/>
    <w:rsid w:val="004B6527"/>
    <w:rsid w:val="004C04B9"/>
    <w:rsid w:val="004C7B76"/>
    <w:rsid w:val="004D3561"/>
    <w:rsid w:val="004D4C62"/>
    <w:rsid w:val="004D79AE"/>
    <w:rsid w:val="004D79FB"/>
    <w:rsid w:val="004E078A"/>
    <w:rsid w:val="004E2484"/>
    <w:rsid w:val="004E2697"/>
    <w:rsid w:val="004E5850"/>
    <w:rsid w:val="004F0C7D"/>
    <w:rsid w:val="004F1337"/>
    <w:rsid w:val="004F1CB4"/>
    <w:rsid w:val="004F214A"/>
    <w:rsid w:val="004F5169"/>
    <w:rsid w:val="0050513C"/>
    <w:rsid w:val="005054D6"/>
    <w:rsid w:val="0050582B"/>
    <w:rsid w:val="00510E35"/>
    <w:rsid w:val="00516146"/>
    <w:rsid w:val="0051755B"/>
    <w:rsid w:val="005226FD"/>
    <w:rsid w:val="00524865"/>
    <w:rsid w:val="00525630"/>
    <w:rsid w:val="00530B6C"/>
    <w:rsid w:val="00533BD2"/>
    <w:rsid w:val="005408DA"/>
    <w:rsid w:val="00541A52"/>
    <w:rsid w:val="00544F9E"/>
    <w:rsid w:val="00545263"/>
    <w:rsid w:val="00547434"/>
    <w:rsid w:val="00550033"/>
    <w:rsid w:val="005535AE"/>
    <w:rsid w:val="00553882"/>
    <w:rsid w:val="005548A6"/>
    <w:rsid w:val="00556921"/>
    <w:rsid w:val="00556F02"/>
    <w:rsid w:val="00564665"/>
    <w:rsid w:val="00566414"/>
    <w:rsid w:val="00572D0C"/>
    <w:rsid w:val="00581174"/>
    <w:rsid w:val="00581225"/>
    <w:rsid w:val="00591B42"/>
    <w:rsid w:val="005924E9"/>
    <w:rsid w:val="0059424E"/>
    <w:rsid w:val="0059794D"/>
    <w:rsid w:val="00597DD7"/>
    <w:rsid w:val="005A0759"/>
    <w:rsid w:val="005A14DF"/>
    <w:rsid w:val="005A1B97"/>
    <w:rsid w:val="005A4E05"/>
    <w:rsid w:val="005B0708"/>
    <w:rsid w:val="005B516E"/>
    <w:rsid w:val="005C2563"/>
    <w:rsid w:val="005D041B"/>
    <w:rsid w:val="005D2EDD"/>
    <w:rsid w:val="005D3347"/>
    <w:rsid w:val="005D368A"/>
    <w:rsid w:val="005E4290"/>
    <w:rsid w:val="005F7879"/>
    <w:rsid w:val="00600841"/>
    <w:rsid w:val="006038D9"/>
    <w:rsid w:val="006116A3"/>
    <w:rsid w:val="00612204"/>
    <w:rsid w:val="00612CA3"/>
    <w:rsid w:val="00617CB8"/>
    <w:rsid w:val="00620B14"/>
    <w:rsid w:val="00622216"/>
    <w:rsid w:val="00627601"/>
    <w:rsid w:val="0063710B"/>
    <w:rsid w:val="00647210"/>
    <w:rsid w:val="006558EC"/>
    <w:rsid w:val="006563D1"/>
    <w:rsid w:val="006623B8"/>
    <w:rsid w:val="0066670F"/>
    <w:rsid w:val="0067071D"/>
    <w:rsid w:val="00674770"/>
    <w:rsid w:val="00677693"/>
    <w:rsid w:val="00680F88"/>
    <w:rsid w:val="0068627F"/>
    <w:rsid w:val="00687F15"/>
    <w:rsid w:val="0069123D"/>
    <w:rsid w:val="0069127E"/>
    <w:rsid w:val="00693909"/>
    <w:rsid w:val="0069675D"/>
    <w:rsid w:val="006A1E49"/>
    <w:rsid w:val="006A3641"/>
    <w:rsid w:val="006A6C76"/>
    <w:rsid w:val="006A7F59"/>
    <w:rsid w:val="006B0426"/>
    <w:rsid w:val="006B5EF1"/>
    <w:rsid w:val="006C418F"/>
    <w:rsid w:val="006C5EF0"/>
    <w:rsid w:val="006C6A46"/>
    <w:rsid w:val="006C7619"/>
    <w:rsid w:val="006D21BD"/>
    <w:rsid w:val="006E1D5B"/>
    <w:rsid w:val="006E5606"/>
    <w:rsid w:val="006E7CCB"/>
    <w:rsid w:val="00700421"/>
    <w:rsid w:val="00703262"/>
    <w:rsid w:val="00706584"/>
    <w:rsid w:val="0071358F"/>
    <w:rsid w:val="00713F3A"/>
    <w:rsid w:val="0071557F"/>
    <w:rsid w:val="00715D82"/>
    <w:rsid w:val="00716A29"/>
    <w:rsid w:val="00716BD7"/>
    <w:rsid w:val="0071761E"/>
    <w:rsid w:val="00731153"/>
    <w:rsid w:val="00731259"/>
    <w:rsid w:val="007404E5"/>
    <w:rsid w:val="00741BDA"/>
    <w:rsid w:val="00745914"/>
    <w:rsid w:val="00746815"/>
    <w:rsid w:val="00747D51"/>
    <w:rsid w:val="00755ABD"/>
    <w:rsid w:val="00756EEC"/>
    <w:rsid w:val="007637E8"/>
    <w:rsid w:val="00763DB8"/>
    <w:rsid w:val="0076461A"/>
    <w:rsid w:val="00773155"/>
    <w:rsid w:val="00774AA9"/>
    <w:rsid w:val="00774B18"/>
    <w:rsid w:val="007775CD"/>
    <w:rsid w:val="00780E56"/>
    <w:rsid w:val="007813B5"/>
    <w:rsid w:val="00787322"/>
    <w:rsid w:val="007914FC"/>
    <w:rsid w:val="007A01A6"/>
    <w:rsid w:val="007B44A0"/>
    <w:rsid w:val="007B5D2F"/>
    <w:rsid w:val="007C325E"/>
    <w:rsid w:val="007D20B5"/>
    <w:rsid w:val="007D2175"/>
    <w:rsid w:val="007D2BE0"/>
    <w:rsid w:val="007D4A5F"/>
    <w:rsid w:val="007D6A14"/>
    <w:rsid w:val="007D7A62"/>
    <w:rsid w:val="007E030E"/>
    <w:rsid w:val="007E0915"/>
    <w:rsid w:val="007E1846"/>
    <w:rsid w:val="007E3686"/>
    <w:rsid w:val="007E5402"/>
    <w:rsid w:val="007E6C1E"/>
    <w:rsid w:val="007F3617"/>
    <w:rsid w:val="007F6E1B"/>
    <w:rsid w:val="00800498"/>
    <w:rsid w:val="00800D17"/>
    <w:rsid w:val="00803696"/>
    <w:rsid w:val="00804413"/>
    <w:rsid w:val="00804B0E"/>
    <w:rsid w:val="00805FF4"/>
    <w:rsid w:val="00810D16"/>
    <w:rsid w:val="00810DF7"/>
    <w:rsid w:val="00825CE6"/>
    <w:rsid w:val="00825DE6"/>
    <w:rsid w:val="008270F9"/>
    <w:rsid w:val="0084001F"/>
    <w:rsid w:val="008430C8"/>
    <w:rsid w:val="00844EF0"/>
    <w:rsid w:val="00846D2B"/>
    <w:rsid w:val="008510F1"/>
    <w:rsid w:val="008530FE"/>
    <w:rsid w:val="0085362F"/>
    <w:rsid w:val="00853EF2"/>
    <w:rsid w:val="008559B0"/>
    <w:rsid w:val="00870268"/>
    <w:rsid w:val="008713BD"/>
    <w:rsid w:val="008713FE"/>
    <w:rsid w:val="008821B8"/>
    <w:rsid w:val="008847DD"/>
    <w:rsid w:val="0088679D"/>
    <w:rsid w:val="008931A0"/>
    <w:rsid w:val="00893A8C"/>
    <w:rsid w:val="00896424"/>
    <w:rsid w:val="0089735A"/>
    <w:rsid w:val="008A02E3"/>
    <w:rsid w:val="008A1221"/>
    <w:rsid w:val="008A1706"/>
    <w:rsid w:val="008A206E"/>
    <w:rsid w:val="008A271A"/>
    <w:rsid w:val="008A51CD"/>
    <w:rsid w:val="008B105D"/>
    <w:rsid w:val="008B25B5"/>
    <w:rsid w:val="008B2B38"/>
    <w:rsid w:val="008B38BF"/>
    <w:rsid w:val="008B5013"/>
    <w:rsid w:val="008B54C0"/>
    <w:rsid w:val="008B5CF2"/>
    <w:rsid w:val="008B7541"/>
    <w:rsid w:val="008C2D4D"/>
    <w:rsid w:val="008D01D7"/>
    <w:rsid w:val="008D3057"/>
    <w:rsid w:val="008D3747"/>
    <w:rsid w:val="008D4B4E"/>
    <w:rsid w:val="008D5F92"/>
    <w:rsid w:val="008E420D"/>
    <w:rsid w:val="008E5D58"/>
    <w:rsid w:val="008E65D8"/>
    <w:rsid w:val="008F29D6"/>
    <w:rsid w:val="008F3785"/>
    <w:rsid w:val="00904350"/>
    <w:rsid w:val="00904B3B"/>
    <w:rsid w:val="00906B15"/>
    <w:rsid w:val="00915141"/>
    <w:rsid w:val="00915DBB"/>
    <w:rsid w:val="00916463"/>
    <w:rsid w:val="009236C7"/>
    <w:rsid w:val="0092570D"/>
    <w:rsid w:val="009268F9"/>
    <w:rsid w:val="00933128"/>
    <w:rsid w:val="00946396"/>
    <w:rsid w:val="009476B8"/>
    <w:rsid w:val="00953108"/>
    <w:rsid w:val="00956E47"/>
    <w:rsid w:val="0096120F"/>
    <w:rsid w:val="00964422"/>
    <w:rsid w:val="00965A1C"/>
    <w:rsid w:val="00967E32"/>
    <w:rsid w:val="00976CAF"/>
    <w:rsid w:val="00983DF7"/>
    <w:rsid w:val="00984F73"/>
    <w:rsid w:val="00985551"/>
    <w:rsid w:val="0098737A"/>
    <w:rsid w:val="009A1146"/>
    <w:rsid w:val="009A4A0A"/>
    <w:rsid w:val="009A4AEF"/>
    <w:rsid w:val="009B1775"/>
    <w:rsid w:val="009B3DBC"/>
    <w:rsid w:val="009C3324"/>
    <w:rsid w:val="009C45EC"/>
    <w:rsid w:val="009D7113"/>
    <w:rsid w:val="009D76D8"/>
    <w:rsid w:val="009D7D4A"/>
    <w:rsid w:val="009E0FD3"/>
    <w:rsid w:val="009F2C5E"/>
    <w:rsid w:val="009F3F53"/>
    <w:rsid w:val="009F73CD"/>
    <w:rsid w:val="009F78FC"/>
    <w:rsid w:val="00A00494"/>
    <w:rsid w:val="00A04FBA"/>
    <w:rsid w:val="00A06296"/>
    <w:rsid w:val="00A17356"/>
    <w:rsid w:val="00A23B20"/>
    <w:rsid w:val="00A2559D"/>
    <w:rsid w:val="00A2731B"/>
    <w:rsid w:val="00A343D3"/>
    <w:rsid w:val="00A3654E"/>
    <w:rsid w:val="00A423A7"/>
    <w:rsid w:val="00A4598A"/>
    <w:rsid w:val="00A4691B"/>
    <w:rsid w:val="00A46F7E"/>
    <w:rsid w:val="00A475FA"/>
    <w:rsid w:val="00A4781C"/>
    <w:rsid w:val="00A61C0F"/>
    <w:rsid w:val="00A656BB"/>
    <w:rsid w:val="00A65881"/>
    <w:rsid w:val="00A80405"/>
    <w:rsid w:val="00A853CE"/>
    <w:rsid w:val="00A85729"/>
    <w:rsid w:val="00A859FB"/>
    <w:rsid w:val="00A92633"/>
    <w:rsid w:val="00A93D7B"/>
    <w:rsid w:val="00A951D2"/>
    <w:rsid w:val="00AA40BA"/>
    <w:rsid w:val="00AA444A"/>
    <w:rsid w:val="00AB22CF"/>
    <w:rsid w:val="00AB44AA"/>
    <w:rsid w:val="00AB6307"/>
    <w:rsid w:val="00AC2D78"/>
    <w:rsid w:val="00AC59E0"/>
    <w:rsid w:val="00AD0F24"/>
    <w:rsid w:val="00AD48DB"/>
    <w:rsid w:val="00AE36F2"/>
    <w:rsid w:val="00AF17D3"/>
    <w:rsid w:val="00AF6283"/>
    <w:rsid w:val="00B108FC"/>
    <w:rsid w:val="00B15BF6"/>
    <w:rsid w:val="00B16F54"/>
    <w:rsid w:val="00B176E0"/>
    <w:rsid w:val="00B203DE"/>
    <w:rsid w:val="00B2305E"/>
    <w:rsid w:val="00B2709B"/>
    <w:rsid w:val="00B30468"/>
    <w:rsid w:val="00B372F5"/>
    <w:rsid w:val="00B37BC6"/>
    <w:rsid w:val="00B41533"/>
    <w:rsid w:val="00B43256"/>
    <w:rsid w:val="00B50539"/>
    <w:rsid w:val="00B521BC"/>
    <w:rsid w:val="00B547F9"/>
    <w:rsid w:val="00B5D54B"/>
    <w:rsid w:val="00B71B4E"/>
    <w:rsid w:val="00B72D60"/>
    <w:rsid w:val="00B74037"/>
    <w:rsid w:val="00B75796"/>
    <w:rsid w:val="00B8140A"/>
    <w:rsid w:val="00B8176C"/>
    <w:rsid w:val="00B85696"/>
    <w:rsid w:val="00B91F9F"/>
    <w:rsid w:val="00B971F6"/>
    <w:rsid w:val="00BA618A"/>
    <w:rsid w:val="00BB269C"/>
    <w:rsid w:val="00BB7D19"/>
    <w:rsid w:val="00BC3C6C"/>
    <w:rsid w:val="00BC5BF9"/>
    <w:rsid w:val="00BD0597"/>
    <w:rsid w:val="00BD1907"/>
    <w:rsid w:val="00BD6613"/>
    <w:rsid w:val="00BDF180"/>
    <w:rsid w:val="00BE205C"/>
    <w:rsid w:val="00BE2086"/>
    <w:rsid w:val="00BE2FC0"/>
    <w:rsid w:val="00BE5054"/>
    <w:rsid w:val="00BF2348"/>
    <w:rsid w:val="00BF563C"/>
    <w:rsid w:val="00C00DBD"/>
    <w:rsid w:val="00C013F6"/>
    <w:rsid w:val="00C022BD"/>
    <w:rsid w:val="00C119C2"/>
    <w:rsid w:val="00C12A71"/>
    <w:rsid w:val="00C13E50"/>
    <w:rsid w:val="00C25D6A"/>
    <w:rsid w:val="00C3072D"/>
    <w:rsid w:val="00C4178B"/>
    <w:rsid w:val="00C41B7A"/>
    <w:rsid w:val="00C41F3D"/>
    <w:rsid w:val="00C42FFF"/>
    <w:rsid w:val="00C43570"/>
    <w:rsid w:val="00C43C22"/>
    <w:rsid w:val="00C440FE"/>
    <w:rsid w:val="00C4609A"/>
    <w:rsid w:val="00C464EA"/>
    <w:rsid w:val="00C52303"/>
    <w:rsid w:val="00C55C67"/>
    <w:rsid w:val="00C55EA1"/>
    <w:rsid w:val="00C57390"/>
    <w:rsid w:val="00C65A3B"/>
    <w:rsid w:val="00C70B40"/>
    <w:rsid w:val="00C7256C"/>
    <w:rsid w:val="00C8326E"/>
    <w:rsid w:val="00C845F3"/>
    <w:rsid w:val="00C84F1A"/>
    <w:rsid w:val="00C854F4"/>
    <w:rsid w:val="00C92185"/>
    <w:rsid w:val="00C953E6"/>
    <w:rsid w:val="00CA162D"/>
    <w:rsid w:val="00CA2BD5"/>
    <w:rsid w:val="00CA4460"/>
    <w:rsid w:val="00CA511F"/>
    <w:rsid w:val="00CB71AF"/>
    <w:rsid w:val="00CB7825"/>
    <w:rsid w:val="00CC3737"/>
    <w:rsid w:val="00CD6252"/>
    <w:rsid w:val="00CE30F0"/>
    <w:rsid w:val="00CE3FE4"/>
    <w:rsid w:val="00CE6395"/>
    <w:rsid w:val="00CE70A6"/>
    <w:rsid w:val="00CF23FE"/>
    <w:rsid w:val="00CF26E8"/>
    <w:rsid w:val="00CF31EA"/>
    <w:rsid w:val="00CF37A5"/>
    <w:rsid w:val="00CF3A52"/>
    <w:rsid w:val="00CF3DC7"/>
    <w:rsid w:val="00CF4FA4"/>
    <w:rsid w:val="00CF6271"/>
    <w:rsid w:val="00D00878"/>
    <w:rsid w:val="00D02B10"/>
    <w:rsid w:val="00D02C46"/>
    <w:rsid w:val="00D0371E"/>
    <w:rsid w:val="00D07FE0"/>
    <w:rsid w:val="00D101A7"/>
    <w:rsid w:val="00D141AC"/>
    <w:rsid w:val="00D14F39"/>
    <w:rsid w:val="00D16859"/>
    <w:rsid w:val="00D24431"/>
    <w:rsid w:val="00D31133"/>
    <w:rsid w:val="00D34CA9"/>
    <w:rsid w:val="00D37114"/>
    <w:rsid w:val="00D43F92"/>
    <w:rsid w:val="00D45C59"/>
    <w:rsid w:val="00D46158"/>
    <w:rsid w:val="00D53F0B"/>
    <w:rsid w:val="00D54E54"/>
    <w:rsid w:val="00D57818"/>
    <w:rsid w:val="00D57AA5"/>
    <w:rsid w:val="00D737B9"/>
    <w:rsid w:val="00D764CC"/>
    <w:rsid w:val="00D81991"/>
    <w:rsid w:val="00D83DF9"/>
    <w:rsid w:val="00D8474D"/>
    <w:rsid w:val="00D92243"/>
    <w:rsid w:val="00D960E9"/>
    <w:rsid w:val="00DA2B30"/>
    <w:rsid w:val="00DA5402"/>
    <w:rsid w:val="00DB09C3"/>
    <w:rsid w:val="00DB4970"/>
    <w:rsid w:val="00DB7FA3"/>
    <w:rsid w:val="00DC193A"/>
    <w:rsid w:val="00DD1BD7"/>
    <w:rsid w:val="00DD4788"/>
    <w:rsid w:val="00DD5F6C"/>
    <w:rsid w:val="00DE29E5"/>
    <w:rsid w:val="00DE3FED"/>
    <w:rsid w:val="00DE6135"/>
    <w:rsid w:val="00DF1C12"/>
    <w:rsid w:val="00DF4122"/>
    <w:rsid w:val="00DF57AF"/>
    <w:rsid w:val="00DF67CD"/>
    <w:rsid w:val="00E02F87"/>
    <w:rsid w:val="00E06BCE"/>
    <w:rsid w:val="00E122E3"/>
    <w:rsid w:val="00E16682"/>
    <w:rsid w:val="00E26C40"/>
    <w:rsid w:val="00E302E8"/>
    <w:rsid w:val="00E4142D"/>
    <w:rsid w:val="00E43E65"/>
    <w:rsid w:val="00E459C9"/>
    <w:rsid w:val="00E55095"/>
    <w:rsid w:val="00E65BF3"/>
    <w:rsid w:val="00E6698F"/>
    <w:rsid w:val="00E67A5A"/>
    <w:rsid w:val="00E717FC"/>
    <w:rsid w:val="00E745A3"/>
    <w:rsid w:val="00E75AE3"/>
    <w:rsid w:val="00E77DB5"/>
    <w:rsid w:val="00E818D0"/>
    <w:rsid w:val="00E83E22"/>
    <w:rsid w:val="00E849E3"/>
    <w:rsid w:val="00E85FB1"/>
    <w:rsid w:val="00E8797A"/>
    <w:rsid w:val="00E91F02"/>
    <w:rsid w:val="00EA5709"/>
    <w:rsid w:val="00EA57A0"/>
    <w:rsid w:val="00EB48CF"/>
    <w:rsid w:val="00EB5660"/>
    <w:rsid w:val="00EB719F"/>
    <w:rsid w:val="00EC2B49"/>
    <w:rsid w:val="00EC39EF"/>
    <w:rsid w:val="00EC78DF"/>
    <w:rsid w:val="00EC7E20"/>
    <w:rsid w:val="00ED123F"/>
    <w:rsid w:val="00EF0388"/>
    <w:rsid w:val="00F02F52"/>
    <w:rsid w:val="00F05DA1"/>
    <w:rsid w:val="00F11A65"/>
    <w:rsid w:val="00F14821"/>
    <w:rsid w:val="00F16078"/>
    <w:rsid w:val="00F23D72"/>
    <w:rsid w:val="00F25216"/>
    <w:rsid w:val="00F31B96"/>
    <w:rsid w:val="00F34DA7"/>
    <w:rsid w:val="00F3520E"/>
    <w:rsid w:val="00F3616E"/>
    <w:rsid w:val="00F37440"/>
    <w:rsid w:val="00F42247"/>
    <w:rsid w:val="00F466E9"/>
    <w:rsid w:val="00F47E3C"/>
    <w:rsid w:val="00F52208"/>
    <w:rsid w:val="00F542DA"/>
    <w:rsid w:val="00F55875"/>
    <w:rsid w:val="00F5694F"/>
    <w:rsid w:val="00F63260"/>
    <w:rsid w:val="00F705B3"/>
    <w:rsid w:val="00F760DE"/>
    <w:rsid w:val="00F77A09"/>
    <w:rsid w:val="00F804A7"/>
    <w:rsid w:val="00F80E27"/>
    <w:rsid w:val="00F83CEC"/>
    <w:rsid w:val="00F95659"/>
    <w:rsid w:val="00FA150F"/>
    <w:rsid w:val="00FA6E48"/>
    <w:rsid w:val="00FB05AB"/>
    <w:rsid w:val="00FB1FC8"/>
    <w:rsid w:val="00FB3496"/>
    <w:rsid w:val="00FB3E40"/>
    <w:rsid w:val="00FC1402"/>
    <w:rsid w:val="00FC1FE1"/>
    <w:rsid w:val="00FC3121"/>
    <w:rsid w:val="00FC3AF6"/>
    <w:rsid w:val="00FC471D"/>
    <w:rsid w:val="00FC4A9D"/>
    <w:rsid w:val="00FC53B1"/>
    <w:rsid w:val="00FD0973"/>
    <w:rsid w:val="00FE010C"/>
    <w:rsid w:val="00FE0AD7"/>
    <w:rsid w:val="00FE63A2"/>
    <w:rsid w:val="00FE7CC9"/>
    <w:rsid w:val="00FF078E"/>
    <w:rsid w:val="00FF2027"/>
    <w:rsid w:val="00FF68C1"/>
    <w:rsid w:val="012ABF14"/>
    <w:rsid w:val="014F6742"/>
    <w:rsid w:val="016B85EA"/>
    <w:rsid w:val="01744756"/>
    <w:rsid w:val="0174488F"/>
    <w:rsid w:val="0197B923"/>
    <w:rsid w:val="0209AFC8"/>
    <w:rsid w:val="02103959"/>
    <w:rsid w:val="02149A0F"/>
    <w:rsid w:val="02523BEB"/>
    <w:rsid w:val="027FCEF7"/>
    <w:rsid w:val="028241F3"/>
    <w:rsid w:val="02B5D658"/>
    <w:rsid w:val="02C8230C"/>
    <w:rsid w:val="03293E26"/>
    <w:rsid w:val="033D79E0"/>
    <w:rsid w:val="036AAB6C"/>
    <w:rsid w:val="036E3515"/>
    <w:rsid w:val="03842C7F"/>
    <w:rsid w:val="0396D508"/>
    <w:rsid w:val="03ABA64C"/>
    <w:rsid w:val="03DBCBF7"/>
    <w:rsid w:val="049A3F3B"/>
    <w:rsid w:val="04A88381"/>
    <w:rsid w:val="052F5D5F"/>
    <w:rsid w:val="054873C7"/>
    <w:rsid w:val="05A5F967"/>
    <w:rsid w:val="05BA3567"/>
    <w:rsid w:val="05D65992"/>
    <w:rsid w:val="05F2783A"/>
    <w:rsid w:val="0631F244"/>
    <w:rsid w:val="074C52D5"/>
    <w:rsid w:val="0763A20C"/>
    <w:rsid w:val="0841A638"/>
    <w:rsid w:val="085EFFA1"/>
    <w:rsid w:val="0873D0E5"/>
    <w:rsid w:val="089AD8E1"/>
    <w:rsid w:val="08E2F6FE"/>
    <w:rsid w:val="08E8BAAE"/>
    <w:rsid w:val="0924D9ED"/>
    <w:rsid w:val="0939CAD4"/>
    <w:rsid w:val="09B64FAF"/>
    <w:rsid w:val="0A2CEBB7"/>
    <w:rsid w:val="0A3DCA91"/>
    <w:rsid w:val="0AA59DC3"/>
    <w:rsid w:val="0AE6A436"/>
    <w:rsid w:val="0AFB757A"/>
    <w:rsid w:val="0C0F8407"/>
    <w:rsid w:val="0C17A175"/>
    <w:rsid w:val="0C2DABC0"/>
    <w:rsid w:val="0C5C9864"/>
    <w:rsid w:val="0D330515"/>
    <w:rsid w:val="0D511309"/>
    <w:rsid w:val="0DC7D5C9"/>
    <w:rsid w:val="0DE95C24"/>
    <w:rsid w:val="0E44B6B5"/>
    <w:rsid w:val="0E594B8B"/>
    <w:rsid w:val="0EB3DE07"/>
    <w:rsid w:val="0EBCA0AC"/>
    <w:rsid w:val="0EF8E0C7"/>
    <w:rsid w:val="0F09B3D0"/>
    <w:rsid w:val="0F43C032"/>
    <w:rsid w:val="0F8D17D7"/>
    <w:rsid w:val="0F9A9408"/>
    <w:rsid w:val="0FB28D75"/>
    <w:rsid w:val="0FB33B6B"/>
    <w:rsid w:val="0FBFAC2D"/>
    <w:rsid w:val="0FCA9A10"/>
    <w:rsid w:val="0FDFBF01"/>
    <w:rsid w:val="101CFB3B"/>
    <w:rsid w:val="104B9507"/>
    <w:rsid w:val="10E2D587"/>
    <w:rsid w:val="11030C05"/>
    <w:rsid w:val="1128B6A0"/>
    <w:rsid w:val="11893C30"/>
    <w:rsid w:val="11EDB470"/>
    <w:rsid w:val="11FEEE54"/>
    <w:rsid w:val="124B6D27"/>
    <w:rsid w:val="1262D00F"/>
    <w:rsid w:val="1277B57C"/>
    <w:rsid w:val="13393CC0"/>
    <w:rsid w:val="1352B518"/>
    <w:rsid w:val="13631314"/>
    <w:rsid w:val="13A9075B"/>
    <w:rsid w:val="13CAC13A"/>
    <w:rsid w:val="13D13F80"/>
    <w:rsid w:val="14140A27"/>
    <w:rsid w:val="14419D33"/>
    <w:rsid w:val="14518C60"/>
    <w:rsid w:val="14573BE7"/>
    <w:rsid w:val="1466071B"/>
    <w:rsid w:val="14FDB5BE"/>
    <w:rsid w:val="15362C9B"/>
    <w:rsid w:val="1551BB3C"/>
    <w:rsid w:val="155F376D"/>
    <w:rsid w:val="156A1B84"/>
    <w:rsid w:val="1589FE55"/>
    <w:rsid w:val="16412C31"/>
    <w:rsid w:val="166D45AD"/>
    <w:rsid w:val="1674A6C0"/>
    <w:rsid w:val="16A20B1D"/>
    <w:rsid w:val="16AB586E"/>
    <w:rsid w:val="16C351DB"/>
    <w:rsid w:val="17A1770D"/>
    <w:rsid w:val="17DAF6D5"/>
    <w:rsid w:val="17EA9AEE"/>
    <w:rsid w:val="183C7884"/>
    <w:rsid w:val="185BF9D5"/>
    <w:rsid w:val="18D86A87"/>
    <w:rsid w:val="18E21FAE"/>
    <w:rsid w:val="191A3A48"/>
    <w:rsid w:val="19232526"/>
    <w:rsid w:val="19668E73"/>
    <w:rsid w:val="1A0E95EC"/>
    <w:rsid w:val="1A7B5D32"/>
    <w:rsid w:val="1AB2416B"/>
    <w:rsid w:val="1AC05421"/>
    <w:rsid w:val="1B102DE6"/>
    <w:rsid w:val="1B391B49"/>
    <w:rsid w:val="1B8C012E"/>
    <w:rsid w:val="1B9D7F60"/>
    <w:rsid w:val="1BAFB751"/>
    <w:rsid w:val="1BFAA28D"/>
    <w:rsid w:val="1BFC3624"/>
    <w:rsid w:val="1C28695D"/>
    <w:rsid w:val="1C49EFB8"/>
    <w:rsid w:val="1C8C184F"/>
    <w:rsid w:val="1C8F1978"/>
    <w:rsid w:val="1CA6E014"/>
    <w:rsid w:val="1CD56FF4"/>
    <w:rsid w:val="1CFAE592"/>
    <w:rsid w:val="1D38EA27"/>
    <w:rsid w:val="1DAA503C"/>
    <w:rsid w:val="1DD15148"/>
    <w:rsid w:val="1DE68A62"/>
    <w:rsid w:val="1E024041"/>
    <w:rsid w:val="1E405295"/>
    <w:rsid w:val="1ED1944D"/>
    <w:rsid w:val="1F3FC0B9"/>
    <w:rsid w:val="1F7E2AAA"/>
    <w:rsid w:val="1F98F26F"/>
    <w:rsid w:val="1FC00D99"/>
    <w:rsid w:val="2047887B"/>
    <w:rsid w:val="208194DD"/>
    <w:rsid w:val="20F06220"/>
    <w:rsid w:val="211D5FA2"/>
    <w:rsid w:val="2184FF10"/>
    <w:rsid w:val="2199E47D"/>
    <w:rsid w:val="220965F2"/>
    <w:rsid w:val="227E84B8"/>
    <w:rsid w:val="22C0CB74"/>
    <w:rsid w:val="22C37BA7"/>
    <w:rsid w:val="22CE2980"/>
    <w:rsid w:val="230C3BD4"/>
    <w:rsid w:val="23206C03"/>
    <w:rsid w:val="2334A6CA"/>
    <w:rsid w:val="233CC2FF"/>
    <w:rsid w:val="23971313"/>
    <w:rsid w:val="23A6686A"/>
    <w:rsid w:val="23B576F9"/>
    <w:rsid w:val="23BE61D7"/>
    <w:rsid w:val="23CAAF18"/>
    <w:rsid w:val="23D41D77"/>
    <w:rsid w:val="23E33CD6"/>
    <w:rsid w:val="23FA8116"/>
    <w:rsid w:val="240358C6"/>
    <w:rsid w:val="24100787"/>
    <w:rsid w:val="248F0AD8"/>
    <w:rsid w:val="24A0E7BF"/>
    <w:rsid w:val="24A17D49"/>
    <w:rsid w:val="24D10C6F"/>
    <w:rsid w:val="24E9CF2A"/>
    <w:rsid w:val="25029EB1"/>
    <w:rsid w:val="256B7A8E"/>
    <w:rsid w:val="25700096"/>
    <w:rsid w:val="258C25B4"/>
    <w:rsid w:val="259D040D"/>
    <w:rsid w:val="25A451F2"/>
    <w:rsid w:val="25FE4E2F"/>
    <w:rsid w:val="260CF950"/>
    <w:rsid w:val="26987AC5"/>
    <w:rsid w:val="26A0357A"/>
    <w:rsid w:val="26BCC173"/>
    <w:rsid w:val="272DE1FE"/>
    <w:rsid w:val="27EC5542"/>
    <w:rsid w:val="282C9761"/>
    <w:rsid w:val="290C4B6E"/>
    <w:rsid w:val="2942FAAA"/>
    <w:rsid w:val="29448E41"/>
    <w:rsid w:val="29D1493E"/>
    <w:rsid w:val="29E0C5D6"/>
    <w:rsid w:val="2A104AE5"/>
    <w:rsid w:val="2A131804"/>
    <w:rsid w:val="2A137EDF"/>
    <w:rsid w:val="2A1DC811"/>
    <w:rsid w:val="2A472E2B"/>
    <w:rsid w:val="2A5B3621"/>
    <w:rsid w:val="2A5CC9B8"/>
    <w:rsid w:val="2A779044"/>
    <w:rsid w:val="2AB5662A"/>
    <w:rsid w:val="2ACACBBF"/>
    <w:rsid w:val="2B02467D"/>
    <w:rsid w:val="2B0773A8"/>
    <w:rsid w:val="2B3FEA85"/>
    <w:rsid w:val="2B646404"/>
    <w:rsid w:val="2BC5E6EC"/>
    <w:rsid w:val="2C3AD0B5"/>
    <w:rsid w:val="2C3AE2AA"/>
    <w:rsid w:val="2C471DF6"/>
    <w:rsid w:val="2C76EFF4"/>
    <w:rsid w:val="2D0865B6"/>
    <w:rsid w:val="2D26417B"/>
    <w:rsid w:val="2D62E316"/>
    <w:rsid w:val="2D7F01BE"/>
    <w:rsid w:val="2D8EED95"/>
    <w:rsid w:val="2DDEBE3E"/>
    <w:rsid w:val="2E117F70"/>
    <w:rsid w:val="2EA6E6A9"/>
    <w:rsid w:val="2F14E9A3"/>
    <w:rsid w:val="2F2ABDF6"/>
    <w:rsid w:val="2F51BE0F"/>
    <w:rsid w:val="2F69B77C"/>
    <w:rsid w:val="2F6C4920"/>
    <w:rsid w:val="2FB69E1D"/>
    <w:rsid w:val="30851B1C"/>
    <w:rsid w:val="3132EA06"/>
    <w:rsid w:val="3142D933"/>
    <w:rsid w:val="3177B246"/>
    <w:rsid w:val="31B6E529"/>
    <w:rsid w:val="31BC425A"/>
    <w:rsid w:val="31E9D566"/>
    <w:rsid w:val="3205F40E"/>
    <w:rsid w:val="322ECC55"/>
    <w:rsid w:val="3246F893"/>
    <w:rsid w:val="324AF6CE"/>
    <w:rsid w:val="329C6337"/>
    <w:rsid w:val="32A8B078"/>
    <w:rsid w:val="32DF2DDE"/>
    <w:rsid w:val="32EF9E6C"/>
    <w:rsid w:val="336F1142"/>
    <w:rsid w:val="342D8486"/>
    <w:rsid w:val="3455220C"/>
    <w:rsid w:val="347ACCA7"/>
    <w:rsid w:val="34A700DB"/>
    <w:rsid w:val="34DB5237"/>
    <w:rsid w:val="353FCA77"/>
    <w:rsid w:val="35497EA3"/>
    <w:rsid w:val="35963047"/>
    <w:rsid w:val="359D832E"/>
    <w:rsid w:val="35A0DE20"/>
    <w:rsid w:val="35B4E616"/>
    <w:rsid w:val="35BAA9C6"/>
    <w:rsid w:val="35DB2736"/>
    <w:rsid w:val="3640678B"/>
    <w:rsid w:val="368B52C7"/>
    <w:rsid w:val="36D2E53D"/>
    <w:rsid w:val="371F96E1"/>
    <w:rsid w:val="375FC873"/>
    <w:rsid w:val="3766202E"/>
    <w:rsid w:val="376CAA05"/>
    <w:rsid w:val="377C873D"/>
    <w:rsid w:val="388842A2"/>
    <w:rsid w:val="38CD3991"/>
    <w:rsid w:val="38D4F446"/>
    <w:rsid w:val="38D98DC2"/>
    <w:rsid w:val="38DC145C"/>
    <w:rsid w:val="393279E6"/>
    <w:rsid w:val="39A004AF"/>
    <w:rsid w:val="39C81FC1"/>
    <w:rsid w:val="39ED2FBD"/>
    <w:rsid w:val="3A11A93C"/>
    <w:rsid w:val="3A51DACE"/>
    <w:rsid w:val="3A5A5ED1"/>
    <w:rsid w:val="3AA71075"/>
    <w:rsid w:val="3B3CB0F5"/>
    <w:rsid w:val="3B573C06"/>
    <w:rsid w:val="3B81125A"/>
    <w:rsid w:val="3C847C8D"/>
    <w:rsid w:val="3CA9F22B"/>
    <w:rsid w:val="3CCD63F8"/>
    <w:rsid w:val="3D6FBA82"/>
    <w:rsid w:val="3E045772"/>
    <w:rsid w:val="3E126A28"/>
    <w:rsid w:val="3E6243ED"/>
    <w:rsid w:val="3E7C0F93"/>
    <w:rsid w:val="3EA05641"/>
    <w:rsid w:val="3F322D83"/>
    <w:rsid w:val="3F7A7F64"/>
    <w:rsid w:val="3FC3A345"/>
    <w:rsid w:val="3FDE2E56"/>
    <w:rsid w:val="3FF10895"/>
    <w:rsid w:val="4025C0CC"/>
    <w:rsid w:val="402785FB"/>
    <w:rsid w:val="40AE4BB0"/>
    <w:rsid w:val="40BF8594"/>
    <w:rsid w:val="41545648"/>
    <w:rsid w:val="4178048B"/>
    <w:rsid w:val="41808A7C"/>
    <w:rsid w:val="4192689C"/>
    <w:rsid w:val="419D7A29"/>
    <w:rsid w:val="41C2EFC7"/>
    <w:rsid w:val="41D03927"/>
    <w:rsid w:val="428E181A"/>
    <w:rsid w:val="42B5B5A0"/>
    <w:rsid w:val="42CE49AC"/>
    <w:rsid w:val="42E5DB4B"/>
    <w:rsid w:val="42FE0781"/>
    <w:rsid w:val="4388BFA8"/>
    <w:rsid w:val="43D3AAE4"/>
    <w:rsid w:val="44427827"/>
    <w:rsid w:val="446F75A9"/>
    <w:rsid w:val="448F8C84"/>
    <w:rsid w:val="44A3C83E"/>
    <w:rsid w:val="44AE784B"/>
    <w:rsid w:val="44ED79F2"/>
    <w:rsid w:val="456FAD1B"/>
    <w:rsid w:val="45A95C8D"/>
    <w:rsid w:val="45C05C07"/>
    <w:rsid w:val="460552F6"/>
    <w:rsid w:val="4641B324"/>
    <w:rsid w:val="4672820A"/>
    <w:rsid w:val="468ED906"/>
    <w:rsid w:val="469B8E15"/>
    <w:rsid w:val="46C29611"/>
    <w:rsid w:val="46CC4A3D"/>
    <w:rsid w:val="46DDB6AC"/>
    <w:rsid w:val="46F87E71"/>
    <w:rsid w:val="4723A9BA"/>
    <w:rsid w:val="47368AE9"/>
    <w:rsid w:val="477A7EC9"/>
    <w:rsid w:val="478ABD81"/>
    <w:rsid w:val="47A682B4"/>
    <w:rsid w:val="47B0FB34"/>
    <w:rsid w:val="47C60044"/>
    <w:rsid w:val="47CEEB22"/>
    <w:rsid w:val="47F39350"/>
    <w:rsid w:val="480FB1F8"/>
    <w:rsid w:val="48187364"/>
    <w:rsid w:val="4850B67D"/>
    <w:rsid w:val="48D25555"/>
    <w:rsid w:val="48D25B4A"/>
    <w:rsid w:val="48F667F9"/>
    <w:rsid w:val="4923FB05"/>
    <w:rsid w:val="4A0ED77A"/>
    <w:rsid w:val="4A5EDFF6"/>
    <w:rsid w:val="4A8C4546"/>
    <w:rsid w:val="4AA731D7"/>
    <w:rsid w:val="4AAA44F5"/>
    <w:rsid w:val="4B152447"/>
    <w:rsid w:val="4B498861"/>
    <w:rsid w:val="4BAA9C0A"/>
    <w:rsid w:val="4BEC9FD5"/>
    <w:rsid w:val="4C3161BF"/>
    <w:rsid w:val="4C56A6C0"/>
    <w:rsid w:val="4C5E6175"/>
    <w:rsid w:val="4C9510B1"/>
    <w:rsid w:val="4CA721A2"/>
    <w:rsid w:val="4CB0F4A8"/>
    <w:rsid w:val="4CEF0BB5"/>
    <w:rsid w:val="4D0BFB62"/>
    <w:rsid w:val="4D30DB76"/>
    <w:rsid w:val="4D6260EC"/>
    <w:rsid w:val="4D69865D"/>
    <w:rsid w:val="4D6FDE18"/>
    <w:rsid w:val="4D9D7124"/>
    <w:rsid w:val="4E077C31"/>
    <w:rsid w:val="4E07DDB1"/>
    <w:rsid w:val="4E307DA4"/>
    <w:rsid w:val="4EAD8F2D"/>
    <w:rsid w:val="4F06EA55"/>
    <w:rsid w:val="4F48B91B"/>
    <w:rsid w:val="4F774808"/>
    <w:rsid w:val="4F88B6A3"/>
    <w:rsid w:val="4FD07AB1"/>
    <w:rsid w:val="4FE50F87"/>
    <w:rsid w:val="4FFE0DBD"/>
    <w:rsid w:val="500EE714"/>
    <w:rsid w:val="50398DA6"/>
    <w:rsid w:val="505A7BBD"/>
    <w:rsid w:val="50A52233"/>
    <w:rsid w:val="50B4F91D"/>
    <w:rsid w:val="50D117C5"/>
    <w:rsid w:val="51228FFF"/>
    <w:rsid w:val="5130D445"/>
    <w:rsid w:val="51466EDF"/>
    <w:rsid w:val="5149C9D1"/>
    <w:rsid w:val="51E9533C"/>
    <w:rsid w:val="51FCC4B5"/>
    <w:rsid w:val="527EF917"/>
    <w:rsid w:val="5282D434"/>
    <w:rsid w:val="52A3D416"/>
    <w:rsid w:val="52FC66E3"/>
    <w:rsid w:val="53BF37B6"/>
    <w:rsid w:val="5428DD21"/>
    <w:rsid w:val="5485000D"/>
    <w:rsid w:val="54C9C84D"/>
    <w:rsid w:val="54D3159E"/>
    <w:rsid w:val="54EB0F0B"/>
    <w:rsid w:val="5556767E"/>
    <w:rsid w:val="55580A15"/>
    <w:rsid w:val="55710B72"/>
    <w:rsid w:val="55843D4E"/>
    <w:rsid w:val="55ADDFDE"/>
    <w:rsid w:val="55FAC67F"/>
    <w:rsid w:val="563143E5"/>
    <w:rsid w:val="5631934E"/>
    <w:rsid w:val="56C12749"/>
    <w:rsid w:val="56C9437E"/>
    <w:rsid w:val="582D683E"/>
    <w:rsid w:val="58323ECA"/>
    <w:rsid w:val="5838ADD5"/>
    <w:rsid w:val="584574D9"/>
    <w:rsid w:val="5891E07E"/>
    <w:rsid w:val="589F5CAF"/>
    <w:rsid w:val="58A67554"/>
    <w:rsid w:val="58D058E1"/>
    <w:rsid w:val="58F2F427"/>
    <w:rsid w:val="5907C56B"/>
    <w:rsid w:val="59927D92"/>
    <w:rsid w:val="59D8AE09"/>
    <w:rsid w:val="59DD68CE"/>
    <w:rsid w:val="59E06FEC"/>
    <w:rsid w:val="59F2AE6C"/>
    <w:rsid w:val="5A793393"/>
    <w:rsid w:val="5ACE9D44"/>
    <w:rsid w:val="5AF737DC"/>
    <w:rsid w:val="5B121FB4"/>
    <w:rsid w:val="5B301EF3"/>
    <w:rsid w:val="5B6539E3"/>
    <w:rsid w:val="5C03637B"/>
    <w:rsid w:val="5C270A4D"/>
    <w:rsid w:val="5D2D67A4"/>
    <w:rsid w:val="5D3F45C4"/>
    <w:rsid w:val="5D63BF43"/>
    <w:rsid w:val="5DB03CDD"/>
    <w:rsid w:val="5DCFBE2E"/>
    <w:rsid w:val="5DD8A90C"/>
    <w:rsid w:val="5E196FE2"/>
    <w:rsid w:val="5EA9520D"/>
    <w:rsid w:val="5EB799C0"/>
    <w:rsid w:val="5EBE2351"/>
    <w:rsid w:val="5EDC133F"/>
    <w:rsid w:val="5EFC90AF"/>
    <w:rsid w:val="5F0025E3"/>
    <w:rsid w:val="5FD69294"/>
    <w:rsid w:val="5FEB63D8"/>
    <w:rsid w:val="60491C8F"/>
    <w:rsid w:val="607585C0"/>
    <w:rsid w:val="60B2C1FA"/>
    <w:rsid w:val="61A9AC1B"/>
    <w:rsid w:val="62069C77"/>
    <w:rsid w:val="6256B07E"/>
    <w:rsid w:val="6284438A"/>
    <w:rsid w:val="629ECE9B"/>
    <w:rsid w:val="62A06232"/>
    <w:rsid w:val="633A9960"/>
    <w:rsid w:val="63431E9C"/>
    <w:rsid w:val="63799C02"/>
    <w:rsid w:val="64097F66"/>
    <w:rsid w:val="64113A1B"/>
    <w:rsid w:val="64E47EA3"/>
    <w:rsid w:val="6521BADD"/>
    <w:rsid w:val="6548C2D9"/>
    <w:rsid w:val="6592748D"/>
    <w:rsid w:val="65E02E21"/>
    <w:rsid w:val="65E7B4CC"/>
    <w:rsid w:val="661C6E3C"/>
    <w:rsid w:val="66EBB489"/>
    <w:rsid w:val="66EE462D"/>
    <w:rsid w:val="672F6CF1"/>
    <w:rsid w:val="675387BB"/>
    <w:rsid w:val="67948E2E"/>
    <w:rsid w:val="67C18BB0"/>
    <w:rsid w:val="68008E52"/>
    <w:rsid w:val="68071829"/>
    <w:rsid w:val="682E215E"/>
    <w:rsid w:val="683F8FF9"/>
    <w:rsid w:val="6888B701"/>
    <w:rsid w:val="68C58B6D"/>
    <w:rsid w:val="68E50CBE"/>
    <w:rsid w:val="697BE143"/>
    <w:rsid w:val="69E0EF0D"/>
    <w:rsid w:val="6A17D346"/>
    <w:rsid w:val="6A4A9478"/>
    <w:rsid w:val="6AB39E0B"/>
    <w:rsid w:val="6B4513CD"/>
    <w:rsid w:val="6B4DFEAB"/>
    <w:rsid w:val="6B61C7FF"/>
    <w:rsid w:val="6B6A896B"/>
    <w:rsid w:val="6B6A8AA4"/>
    <w:rsid w:val="6B784725"/>
    <w:rsid w:val="6BA2CC84"/>
    <w:rsid w:val="6BA6CABF"/>
    <w:rsid w:val="6BB79DC8"/>
    <w:rsid w:val="6BBE5D51"/>
    <w:rsid w:val="6BFFF1DD"/>
    <w:rsid w:val="6C02DE14"/>
    <w:rsid w:val="6C048469"/>
    <w:rsid w:val="6C17E916"/>
    <w:rsid w:val="6C3051C2"/>
    <w:rsid w:val="6C487E00"/>
    <w:rsid w:val="6C60776D"/>
    <w:rsid w:val="6CB6AA6C"/>
    <w:rsid w:val="6CDCE81F"/>
    <w:rsid w:val="6D33BBF5"/>
    <w:rsid w:val="6D3CA6D3"/>
    <w:rsid w:val="6D60ED81"/>
    <w:rsid w:val="6D8D171D"/>
    <w:rsid w:val="6DA5B066"/>
    <w:rsid w:val="6DD20E0C"/>
    <w:rsid w:val="6DE4B308"/>
    <w:rsid w:val="6E08CF0E"/>
    <w:rsid w:val="6E372628"/>
    <w:rsid w:val="6E401106"/>
    <w:rsid w:val="6E908150"/>
    <w:rsid w:val="6E94DEDF"/>
    <w:rsid w:val="6F10BA07"/>
    <w:rsid w:val="6F3EB5DC"/>
    <w:rsid w:val="6FE3FF8A"/>
    <w:rsid w:val="7010FD0C"/>
    <w:rsid w:val="70389BCB"/>
    <w:rsid w:val="707F2978"/>
    <w:rsid w:val="70B74412"/>
    <w:rsid w:val="70C1F41F"/>
    <w:rsid w:val="70EF872B"/>
    <w:rsid w:val="70FF622F"/>
    <w:rsid w:val="71599238"/>
    <w:rsid w:val="720D2165"/>
    <w:rsid w:val="7237E84D"/>
    <w:rsid w:val="72449C23"/>
    <w:rsid w:val="7259005C"/>
    <w:rsid w:val="7271CDAF"/>
    <w:rsid w:val="72795B88"/>
    <w:rsid w:val="72A254DA"/>
    <w:rsid w:val="72EB4A04"/>
    <w:rsid w:val="73178A38"/>
    <w:rsid w:val="735AD3D1"/>
    <w:rsid w:val="73759962"/>
    <w:rsid w:val="7380496F"/>
    <w:rsid w:val="738B4FA9"/>
    <w:rsid w:val="73D97C18"/>
    <w:rsid w:val="74152BE9"/>
    <w:rsid w:val="741F3B62"/>
    <w:rsid w:val="74232DCC"/>
    <w:rsid w:val="744BA493"/>
    <w:rsid w:val="7482EA4C"/>
    <w:rsid w:val="749884E6"/>
    <w:rsid w:val="74F68207"/>
    <w:rsid w:val="7509E3CD"/>
    <w:rsid w:val="750A17D7"/>
    <w:rsid w:val="75832D51"/>
    <w:rsid w:val="7586547F"/>
    <w:rsid w:val="75E0507E"/>
    <w:rsid w:val="76420770"/>
    <w:rsid w:val="764E7CEA"/>
    <w:rsid w:val="766121E6"/>
    <w:rsid w:val="768F8262"/>
    <w:rsid w:val="769F6268"/>
    <w:rsid w:val="776E7316"/>
    <w:rsid w:val="77829B1F"/>
    <w:rsid w:val="77BE17DE"/>
    <w:rsid w:val="77CEF8A6"/>
    <w:rsid w:val="785DA149"/>
    <w:rsid w:val="78606E68"/>
    <w:rsid w:val="7871DD49"/>
    <w:rsid w:val="789656C8"/>
    <w:rsid w:val="78A88C85"/>
    <w:rsid w:val="78AA201C"/>
    <w:rsid w:val="7954CA0C"/>
    <w:rsid w:val="7978A9DF"/>
    <w:rsid w:val="798359EC"/>
    <w:rsid w:val="7A036018"/>
    <w:rsid w:val="7AC44658"/>
    <w:rsid w:val="7ACE8732"/>
    <w:rsid w:val="7AD3D87C"/>
    <w:rsid w:val="7AE75216"/>
    <w:rsid w:val="7B1EC3B8"/>
    <w:rsid w:val="7B7F7E45"/>
    <w:rsid w:val="7B8D72AA"/>
    <w:rsid w:val="7C2C14A2"/>
    <w:rsid w:val="7C46DC67"/>
    <w:rsid w:val="7CC874F1"/>
    <w:rsid w:val="7CE49399"/>
    <w:rsid w:val="7CF114E4"/>
    <w:rsid w:val="7CF57273"/>
    <w:rsid w:val="7D2F7ED5"/>
    <w:rsid w:val="7D508CD0"/>
    <w:rsid w:val="7D5D45A5"/>
    <w:rsid w:val="7D9F4970"/>
    <w:rsid w:val="7DB658B3"/>
    <w:rsid w:val="7DFF9C2F"/>
    <w:rsid w:val="7E03F481"/>
    <w:rsid w:val="7E494DE3"/>
    <w:rsid w:val="7EB1978A"/>
    <w:rsid w:val="7ECF4957"/>
    <w:rsid w:val="7F288290"/>
    <w:rsid w:val="7F2C6EB0"/>
    <w:rsid w:val="7F9A7071"/>
    <w:rsid w:val="7FBA25CC"/>
    <w:rsid w:val="7FCE55FB"/>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AB6A417"/>
  <w15:docId w15:val="{7D07F10F-0D12-4E85-82EB-832B7E4F4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uiPriority w:val="1"/>
    <w:qFormat/>
    <w:rsid w:val="00745914"/>
    <w:rPr>
      <w:rFonts w:ascii="Times New Roman" w:eastAsia="Times New Roman" w:hAnsi="Times New Roman" w:cs="Times New Roman"/>
    </w:rPr>
  </w:style>
  <w:style w:type="paragraph" w:styleId="Heading1">
    <w:name w:val="heading 1"/>
    <w:basedOn w:val="Normal"/>
    <w:uiPriority w:val="1"/>
    <w:qFormat/>
    <w:pPr>
      <w:ind w:left="10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36" w:right="133" w:hanging="360"/>
      <w:jc w:val="both"/>
    </w:pPr>
  </w:style>
  <w:style w:type="paragraph" w:customStyle="1" w:styleId="TableParagraph">
    <w:name w:val="Table Paragraph"/>
    <w:basedOn w:val="Normal"/>
    <w:uiPriority w:val="1"/>
    <w:qFormat/>
    <w:pPr>
      <w:ind w:right="246"/>
      <w:jc w:val="center"/>
    </w:pPr>
  </w:style>
  <w:style w:type="paragraph" w:styleId="Header">
    <w:name w:val="header"/>
    <w:basedOn w:val="Normal"/>
    <w:link w:val="HeaderChar"/>
    <w:uiPriority w:val="99"/>
    <w:unhideWhenUsed/>
    <w:rsid w:val="004F0C7D"/>
    <w:pPr>
      <w:tabs>
        <w:tab w:val="center" w:pos="4680"/>
        <w:tab w:val="right" w:pos="9360"/>
      </w:tabs>
    </w:pPr>
  </w:style>
  <w:style w:type="character" w:customStyle="1" w:styleId="HeaderChar">
    <w:name w:val="Header Char"/>
    <w:basedOn w:val="DefaultParagraphFont"/>
    <w:link w:val="Header"/>
    <w:uiPriority w:val="99"/>
    <w:rsid w:val="004F0C7D"/>
    <w:rPr>
      <w:rFonts w:ascii="Times New Roman" w:eastAsia="Times New Roman" w:hAnsi="Times New Roman" w:cs="Times New Roman"/>
    </w:rPr>
  </w:style>
  <w:style w:type="paragraph" w:styleId="Footer">
    <w:name w:val="footer"/>
    <w:basedOn w:val="Normal"/>
    <w:link w:val="FooterChar"/>
    <w:uiPriority w:val="99"/>
    <w:unhideWhenUsed/>
    <w:rsid w:val="004F0C7D"/>
    <w:pPr>
      <w:tabs>
        <w:tab w:val="center" w:pos="4680"/>
        <w:tab w:val="right" w:pos="9360"/>
      </w:tabs>
    </w:pPr>
  </w:style>
  <w:style w:type="character" w:customStyle="1" w:styleId="FooterChar">
    <w:name w:val="Footer Char"/>
    <w:basedOn w:val="DefaultParagraphFont"/>
    <w:link w:val="Footer"/>
    <w:uiPriority w:val="99"/>
    <w:rsid w:val="004F0C7D"/>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06B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6B15"/>
    <w:rPr>
      <w:rFonts w:ascii="Segoe UI" w:eastAsia="Times New Roman" w:hAnsi="Segoe UI" w:cs="Segoe UI"/>
      <w:sz w:val="18"/>
      <w:szCs w:val="18"/>
    </w:rPr>
  </w:style>
  <w:style w:type="paragraph" w:styleId="Revision">
    <w:name w:val="Revision"/>
    <w:hidden/>
    <w:uiPriority w:val="99"/>
    <w:semiHidden/>
    <w:rsid w:val="00906B15"/>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44F9E"/>
    <w:rPr>
      <w:sz w:val="16"/>
      <w:szCs w:val="16"/>
    </w:rPr>
  </w:style>
  <w:style w:type="paragraph" w:styleId="CommentText">
    <w:name w:val="annotation text"/>
    <w:basedOn w:val="Normal"/>
    <w:link w:val="CommentTextChar"/>
    <w:uiPriority w:val="99"/>
    <w:unhideWhenUsed/>
    <w:rsid w:val="00544F9E"/>
    <w:rPr>
      <w:sz w:val="20"/>
      <w:szCs w:val="20"/>
    </w:rPr>
  </w:style>
  <w:style w:type="character" w:customStyle="1" w:styleId="CommentTextChar">
    <w:name w:val="Comment Text Char"/>
    <w:basedOn w:val="DefaultParagraphFont"/>
    <w:link w:val="CommentText"/>
    <w:uiPriority w:val="99"/>
    <w:rsid w:val="00544F9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44F9E"/>
    <w:rPr>
      <w:b/>
      <w:bCs/>
    </w:rPr>
  </w:style>
  <w:style w:type="character" w:customStyle="1" w:styleId="CommentSubjectChar">
    <w:name w:val="Comment Subject Char"/>
    <w:basedOn w:val="CommentTextChar"/>
    <w:link w:val="CommentSubject"/>
    <w:uiPriority w:val="99"/>
    <w:semiHidden/>
    <w:rsid w:val="00544F9E"/>
    <w:rPr>
      <w:rFonts w:ascii="Times New Roman" w:eastAsia="Times New Roman" w:hAnsi="Times New Roman" w:cs="Times New Roman"/>
      <w:b/>
      <w:bCs/>
      <w:sz w:val="20"/>
      <w:szCs w:val="20"/>
    </w:rPr>
  </w:style>
  <w:style w:type="paragraph" w:styleId="Date">
    <w:name w:val="Date"/>
    <w:basedOn w:val="Normal"/>
    <w:link w:val="DateChar"/>
    <w:unhideWhenUsed/>
    <w:rsid w:val="002C7562"/>
    <w:pPr>
      <w:widowControl/>
      <w:autoSpaceDE/>
      <w:autoSpaceDN/>
      <w:spacing w:before="100" w:beforeAutospacing="1" w:after="100" w:afterAutospacing="1"/>
    </w:pPr>
    <w:rPr>
      <w:sz w:val="24"/>
      <w:szCs w:val="24"/>
      <w:lang w:val="x-none" w:eastAsia="x-none"/>
    </w:rPr>
  </w:style>
  <w:style w:type="character" w:customStyle="1" w:styleId="DateChar">
    <w:name w:val="Date Char"/>
    <w:basedOn w:val="DefaultParagraphFont"/>
    <w:link w:val="Date"/>
    <w:rsid w:val="002C7562"/>
    <w:rPr>
      <w:rFonts w:ascii="Times New Roman" w:eastAsia="Times New Roman" w:hAnsi="Times New Roman" w:cs="Times New Roman"/>
      <w:sz w:val="24"/>
      <w:szCs w:val="24"/>
      <w:lang w:val="x-none" w:eastAsia="x-none"/>
    </w:rPr>
  </w:style>
  <w:style w:type="character" w:styleId="Hyperlink">
    <w:name w:val="Hyperlink"/>
    <w:basedOn w:val="DefaultParagraphFont"/>
    <w:uiPriority w:val="99"/>
    <w:unhideWhenUsed/>
    <w:rsid w:val="00276599"/>
    <w:rPr>
      <w:color w:val="0000FF" w:themeColor="hyperlink"/>
      <w:u w:val="single"/>
    </w:rPr>
  </w:style>
  <w:style w:type="character" w:customStyle="1" w:styleId="UnresolvedMention1">
    <w:name w:val="Unresolved Mention1"/>
    <w:basedOn w:val="DefaultParagraphFont"/>
    <w:uiPriority w:val="99"/>
    <w:rsid w:val="00276599"/>
    <w:rPr>
      <w:color w:val="808080"/>
      <w:shd w:val="clear" w:color="auto" w:fill="E6E6E6"/>
    </w:rPr>
  </w:style>
  <w:style w:type="paragraph" w:customStyle="1" w:styleId="ColorfulList-Accent12">
    <w:name w:val="Colorful List - Accent 12"/>
    <w:basedOn w:val="Normal"/>
    <w:uiPriority w:val="72"/>
    <w:qFormat/>
    <w:rsid w:val="00DF67CD"/>
    <w:pPr>
      <w:widowControl/>
      <w:autoSpaceDE/>
      <w:autoSpaceDN/>
      <w:ind w:left="720"/>
      <w:contextualSpacing/>
    </w:pPr>
    <w:rPr>
      <w:sz w:val="20"/>
      <w:szCs w:val="20"/>
    </w:rPr>
  </w:style>
  <w:style w:type="character" w:styleId="UnresolvedMention">
    <w:name w:val="Unresolved Mention"/>
    <w:basedOn w:val="DefaultParagraphFont"/>
    <w:uiPriority w:val="99"/>
    <w:rsid w:val="00081367"/>
    <w:rPr>
      <w:color w:val="605E5C"/>
      <w:shd w:val="clear" w:color="auto" w:fill="E1DFDD"/>
    </w:rPr>
  </w:style>
  <w:style w:type="character" w:styleId="Mention">
    <w:name w:val="Mention"/>
    <w:basedOn w:val="DefaultParagraphFont"/>
    <w:uiPriority w:val="99"/>
    <w:unhideWhenUsed/>
    <w:rsid w:val="00D53F0B"/>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70247">
      <w:bodyDiv w:val="1"/>
      <w:marLeft w:val="0"/>
      <w:marRight w:val="0"/>
      <w:marTop w:val="0"/>
      <w:marBottom w:val="0"/>
      <w:divBdr>
        <w:top w:val="none" w:sz="0" w:space="0" w:color="auto"/>
        <w:left w:val="none" w:sz="0" w:space="0" w:color="auto"/>
        <w:bottom w:val="none" w:sz="0" w:space="0" w:color="auto"/>
        <w:right w:val="none" w:sz="0" w:space="0" w:color="auto"/>
      </w:divBdr>
    </w:div>
    <w:div w:id="152261518">
      <w:bodyDiv w:val="1"/>
      <w:marLeft w:val="0"/>
      <w:marRight w:val="0"/>
      <w:marTop w:val="0"/>
      <w:marBottom w:val="0"/>
      <w:divBdr>
        <w:top w:val="none" w:sz="0" w:space="0" w:color="auto"/>
        <w:left w:val="none" w:sz="0" w:space="0" w:color="auto"/>
        <w:bottom w:val="none" w:sz="0" w:space="0" w:color="auto"/>
        <w:right w:val="none" w:sz="0" w:space="0" w:color="auto"/>
      </w:divBdr>
    </w:div>
    <w:div w:id="278532826">
      <w:bodyDiv w:val="1"/>
      <w:marLeft w:val="0"/>
      <w:marRight w:val="0"/>
      <w:marTop w:val="0"/>
      <w:marBottom w:val="0"/>
      <w:divBdr>
        <w:top w:val="none" w:sz="0" w:space="0" w:color="auto"/>
        <w:left w:val="none" w:sz="0" w:space="0" w:color="auto"/>
        <w:bottom w:val="none" w:sz="0" w:space="0" w:color="auto"/>
        <w:right w:val="none" w:sz="0" w:space="0" w:color="auto"/>
      </w:divBdr>
    </w:div>
    <w:div w:id="648435420">
      <w:bodyDiv w:val="1"/>
      <w:marLeft w:val="0"/>
      <w:marRight w:val="0"/>
      <w:marTop w:val="0"/>
      <w:marBottom w:val="0"/>
      <w:divBdr>
        <w:top w:val="none" w:sz="0" w:space="0" w:color="auto"/>
        <w:left w:val="none" w:sz="0" w:space="0" w:color="auto"/>
        <w:bottom w:val="none" w:sz="0" w:space="0" w:color="auto"/>
        <w:right w:val="none" w:sz="0" w:space="0" w:color="auto"/>
      </w:divBdr>
    </w:div>
    <w:div w:id="872116462">
      <w:bodyDiv w:val="1"/>
      <w:marLeft w:val="0"/>
      <w:marRight w:val="0"/>
      <w:marTop w:val="0"/>
      <w:marBottom w:val="0"/>
      <w:divBdr>
        <w:top w:val="none" w:sz="0" w:space="0" w:color="auto"/>
        <w:left w:val="none" w:sz="0" w:space="0" w:color="auto"/>
        <w:bottom w:val="none" w:sz="0" w:space="0" w:color="auto"/>
        <w:right w:val="none" w:sz="0" w:space="0" w:color="auto"/>
      </w:divBdr>
    </w:div>
    <w:div w:id="199302288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4.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package" Target="embeddings/Microsoft_Excel_Worksheet1.xlsx"/><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sedarplus.ca"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5.emf"/><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investors@snipp.com"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www.sedarplus.ca"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package" Target="embeddings/Microsoft_Excel_Worksheet.xls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www.snipp.com"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6105DF1B-E1F4-434F-BF6C-F223D0ACCB36}">
    <t:Anchor>
      <t:Comment id="639068663"/>
    </t:Anchor>
    <t:History>
      <t:Event id="{CB73E2F5-36E6-49B2-958E-F27A032ABA13}" time="2022-05-01T18:15:13.535Z">
        <t:Attribution userId="S::niamh.oriordan@snipp.com::f8976bba-a667-4882-9e51-6aee5d6eb953" userProvider="AD" userName="Niamh O Riordan"/>
        <t:Anchor>
          <t:Comment id="53827725"/>
        </t:Anchor>
        <t:Create/>
      </t:Event>
      <t:Event id="{EEF0D3B7-7E70-4D62-9118-583F6C92171F}" time="2022-05-01T18:15:13.535Z">
        <t:Attribution userId="S::niamh.oriordan@snipp.com::f8976bba-a667-4882-9e51-6aee5d6eb953" userProvider="AD" userName="Niamh O Riordan"/>
        <t:Anchor>
          <t:Comment id="53827725"/>
        </t:Anchor>
        <t:Assign userId="S::jaisun.garcha@snipp.com::2f65705c-0f18-4cd5-ac75-bb4413ae21ee" userProvider="AD" userName="Jaisun Garcha"/>
      </t:Event>
      <t:Event id="{3D958A0B-4BA9-4B00-86A0-3217591CFBD5}" time="2022-05-01T18:15:13.535Z">
        <t:Attribution userId="S::niamh.oriordan@snipp.com::f8976bba-a667-4882-9e51-6aee5d6eb953" userProvider="AD" userName="Niamh O Riordan"/>
        <t:Anchor>
          <t:Comment id="53827725"/>
        </t:Anchor>
        <t:SetTitle title="@Jaisun Garcha and @Atul Sabharwal I've added a bio and outlined my role to date. I've tweaked the quote as well.  I also moved some of the content from the next paragraph as it looked like I was still speaking when it's Atul's words that were in quote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5A9572C795FE40BB4AD8DB1B56BE63" ma:contentTypeVersion="14" ma:contentTypeDescription="Create a new document." ma:contentTypeScope="" ma:versionID="499f6efc5d371658fa3eb25ff389f213">
  <xsd:schema xmlns:xsd="http://www.w3.org/2001/XMLSchema" xmlns:xs="http://www.w3.org/2001/XMLSchema" xmlns:p="http://schemas.microsoft.com/office/2006/metadata/properties" xmlns:ns3="a4c3a28f-e7f4-47a9-9bb0-4e61cec0ed57" xmlns:ns4="3feece49-ec2c-43af-a519-5bcd446b8dbc" targetNamespace="http://schemas.microsoft.com/office/2006/metadata/properties" ma:root="true" ma:fieldsID="bede9caf04255e55161a9560b65f3de0" ns3:_="" ns4:_="">
    <xsd:import namespace="a4c3a28f-e7f4-47a9-9bb0-4e61cec0ed57"/>
    <xsd:import namespace="3feece49-ec2c-43af-a519-5bcd446b8db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LengthInSecond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3a28f-e7f4-47a9-9bb0-4e61cec0ed5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eece49-ec2c-43af-a519-5bcd446b8d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56C76-1B68-4850-90DF-DEF71B7B87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C455DA-0F2A-410B-8451-9C63225E4B9F}">
  <ds:schemaRefs>
    <ds:schemaRef ds:uri="http://schemas.microsoft.com/sharepoint/v3/contenttype/forms"/>
  </ds:schemaRefs>
</ds:datastoreItem>
</file>

<file path=customXml/itemProps3.xml><?xml version="1.0" encoding="utf-8"?>
<ds:datastoreItem xmlns:ds="http://schemas.openxmlformats.org/officeDocument/2006/customXml" ds:itemID="{205CF95B-B744-41BC-92B5-194971363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3a28f-e7f4-47a9-9bb0-4e61cec0ed57"/>
    <ds:schemaRef ds:uri="3feece49-ec2c-43af-a519-5bcd446b8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39C22D-F2E6-4F20-9B44-A91FC3D7B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1632</Words>
  <Characters>9304</Characters>
  <Application>Microsoft Office Word</Application>
  <DocSecurity>0</DocSecurity>
  <Lines>77</Lines>
  <Paragraphs>21</Paragraphs>
  <ScaleCrop>false</ScaleCrop>
  <Company/>
  <LinksUpToDate>false</LinksUpToDate>
  <CharactersWithSpaces>10915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Jaisun Garcha</dc:creator>
  <cp:keywords/>
  <cp:lastModifiedBy>Jaisun Garcha</cp:lastModifiedBy>
  <cp:revision>23</cp:revision>
  <cp:lastPrinted>2017-10-30T04:49:00Z</cp:lastPrinted>
  <dcterms:created xsi:type="dcterms:W3CDTF">2023-12-06T20:11:00Z</dcterms:created>
  <dcterms:modified xsi:type="dcterms:W3CDTF">2023-12-19T01:27:00Z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2017-05-02T00:00:00Z</vt:filetime>
  </property>
  <property fmtid="{D5CDD505-2E9C-101B-9397-08002B2CF9AE}" pid="3" name="Creator">
    <vt:lpwstr>Acrobat PDFMaker 11 for Word</vt:lpwstr>
  </property>
  <property fmtid="{D5CDD505-2E9C-101B-9397-08002B2CF9AE}" pid="4" name="LastSaved">
    <vt:filetime>2017-05-30T00:00:00Z</vt:filetime>
  </property>
  <property fmtid="{D5CDD505-2E9C-101B-9397-08002B2CF9AE}" pid="5" name="ContentTypeId">
    <vt:lpwstr>0x010100645A9572C795FE40BB4AD8DB1B56BE63</vt:lpwstr>
  </property>
</Properties>
</file>