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0F5BA" w14:textId="64D9E437" w:rsidR="0010353F" w:rsidRPr="0010353F" w:rsidRDefault="00A33E3A" w:rsidP="00B429DB">
      <w:pPr>
        <w:shd w:val="clear" w:color="auto" w:fill="FFFFFF"/>
        <w:spacing w:after="100" w:afterAutospacing="1" w:line="240" w:lineRule="auto"/>
        <w:jc w:val="center"/>
        <w:outlineLvl w:val="0"/>
        <w:rPr>
          <w:rFonts w:eastAsia="Times New Roman" w:cstheme="minorHAnsi"/>
          <w:b/>
          <w:bCs/>
          <w:kern w:val="36"/>
        </w:rPr>
      </w:pPr>
      <w:r>
        <w:rPr>
          <w:rFonts w:eastAsia="Times New Roman" w:cstheme="minorHAnsi"/>
          <w:b/>
          <w:bCs/>
          <w:kern w:val="36"/>
        </w:rPr>
        <w:t>BM Technologies</w:t>
      </w:r>
      <w:r w:rsidR="003422DA">
        <w:rPr>
          <w:rFonts w:eastAsia="Times New Roman" w:cstheme="minorHAnsi"/>
          <w:b/>
          <w:bCs/>
          <w:kern w:val="36"/>
        </w:rPr>
        <w:t xml:space="preserve"> (BMTX)</w:t>
      </w:r>
      <w:r>
        <w:rPr>
          <w:rFonts w:eastAsia="Times New Roman" w:cstheme="minorHAnsi"/>
          <w:b/>
          <w:bCs/>
          <w:kern w:val="36"/>
        </w:rPr>
        <w:t xml:space="preserve"> </w:t>
      </w:r>
      <w:r w:rsidR="00CF38D9">
        <w:rPr>
          <w:rFonts w:eastAsia="Times New Roman" w:cstheme="minorHAnsi"/>
          <w:b/>
          <w:bCs/>
          <w:kern w:val="36"/>
        </w:rPr>
        <w:t>Announces CFO Transition</w:t>
      </w:r>
      <w:r w:rsidR="00EF4E28">
        <w:rPr>
          <w:rFonts w:eastAsia="Times New Roman" w:cstheme="minorHAnsi"/>
          <w:b/>
          <w:bCs/>
          <w:kern w:val="36"/>
        </w:rPr>
        <w:t xml:space="preserve">, Welcoming Ajay Asija to the Leadership </w:t>
      </w:r>
      <w:r w:rsidR="00F04A8C">
        <w:rPr>
          <w:rFonts w:eastAsia="Times New Roman" w:cstheme="minorHAnsi"/>
          <w:b/>
          <w:bCs/>
          <w:kern w:val="36"/>
        </w:rPr>
        <w:t>T</w:t>
      </w:r>
      <w:r w:rsidR="00EF4E28">
        <w:rPr>
          <w:rFonts w:eastAsia="Times New Roman" w:cstheme="minorHAnsi"/>
          <w:b/>
          <w:bCs/>
          <w:kern w:val="36"/>
        </w:rPr>
        <w:t>eam</w:t>
      </w:r>
    </w:p>
    <w:p w14:paraId="2D4F4AC1" w14:textId="1206C537" w:rsidR="007B6B88" w:rsidRPr="00DC41B2" w:rsidRDefault="00DC41B2" w:rsidP="00CF38D9">
      <w:pPr>
        <w:spacing w:after="0" w:line="240" w:lineRule="auto"/>
        <w:jc w:val="center"/>
        <w:rPr>
          <w:rFonts w:eastAsia="Times New Roman" w:cstheme="minorHAnsi"/>
          <w:i/>
          <w:iCs/>
          <w:sz w:val="21"/>
          <w:szCs w:val="21"/>
        </w:rPr>
      </w:pPr>
      <w:r w:rsidRPr="00DC41B2">
        <w:rPr>
          <w:rFonts w:eastAsia="Times New Roman" w:cstheme="minorHAnsi"/>
          <w:i/>
          <w:iCs/>
          <w:sz w:val="21"/>
          <w:szCs w:val="21"/>
        </w:rPr>
        <w:t>Ajay Asija will assume t</w:t>
      </w:r>
      <w:r w:rsidR="00B429DB">
        <w:rPr>
          <w:rFonts w:eastAsia="Times New Roman" w:cstheme="minorHAnsi"/>
          <w:i/>
          <w:iCs/>
          <w:sz w:val="21"/>
          <w:szCs w:val="21"/>
        </w:rPr>
        <w:t>he</w:t>
      </w:r>
      <w:r w:rsidRPr="00DC41B2">
        <w:rPr>
          <w:rFonts w:eastAsia="Times New Roman" w:cstheme="minorHAnsi"/>
          <w:i/>
          <w:iCs/>
          <w:sz w:val="21"/>
          <w:szCs w:val="21"/>
        </w:rPr>
        <w:t xml:space="preserve"> role on</w:t>
      </w:r>
      <w:r w:rsidR="004579EC">
        <w:rPr>
          <w:rFonts w:eastAsia="Times New Roman" w:cstheme="minorHAnsi"/>
          <w:i/>
          <w:iCs/>
          <w:sz w:val="21"/>
          <w:szCs w:val="21"/>
        </w:rPr>
        <w:t xml:space="preserve"> </w:t>
      </w:r>
      <w:r w:rsidR="004579EC" w:rsidRPr="00EC15EF">
        <w:rPr>
          <w:rFonts w:eastAsia="Times New Roman" w:cstheme="minorHAnsi"/>
          <w:i/>
          <w:iCs/>
          <w:sz w:val="21"/>
          <w:szCs w:val="21"/>
        </w:rPr>
        <w:t>April 1, 2024</w:t>
      </w:r>
    </w:p>
    <w:p w14:paraId="63D90192" w14:textId="77777777" w:rsidR="00281BEC" w:rsidRDefault="00281BEC" w:rsidP="007B6B88">
      <w:pPr>
        <w:spacing w:after="0" w:line="240" w:lineRule="auto"/>
        <w:rPr>
          <w:rFonts w:eastAsia="Times New Roman" w:cstheme="minorHAnsi"/>
          <w:b/>
          <w:bCs/>
          <w:sz w:val="21"/>
          <w:szCs w:val="21"/>
        </w:rPr>
      </w:pPr>
    </w:p>
    <w:p w14:paraId="35ED6958" w14:textId="68C24762" w:rsidR="00E34289" w:rsidRPr="00E34289" w:rsidRDefault="00D95395" w:rsidP="000050D7">
      <w:pPr>
        <w:shd w:val="clear" w:color="auto" w:fill="FFFFFF"/>
        <w:spacing w:after="240" w:line="240" w:lineRule="auto"/>
        <w:rPr>
          <w:rFonts w:eastAsia="Times New Roman" w:cstheme="minorHAnsi"/>
        </w:rPr>
      </w:pPr>
      <w:r>
        <w:rPr>
          <w:rFonts w:eastAsia="Times New Roman" w:cstheme="minorHAnsi"/>
        </w:rPr>
        <w:t>R</w:t>
      </w:r>
      <w:r w:rsidR="00B41CAC">
        <w:rPr>
          <w:rFonts w:eastAsia="Times New Roman" w:cstheme="minorHAnsi"/>
        </w:rPr>
        <w:t>ADNOR</w:t>
      </w:r>
      <w:r>
        <w:rPr>
          <w:rFonts w:eastAsia="Times New Roman" w:cstheme="minorHAnsi"/>
        </w:rPr>
        <w:t>, PA</w:t>
      </w:r>
      <w:r w:rsidR="00430C43" w:rsidRPr="005254CE">
        <w:rPr>
          <w:rFonts w:eastAsia="Times New Roman" w:cstheme="minorHAnsi"/>
        </w:rPr>
        <w:t xml:space="preserve">, </w:t>
      </w:r>
      <w:r w:rsidR="00CF38D9">
        <w:rPr>
          <w:rFonts w:eastAsia="Times New Roman" w:cstheme="minorHAnsi"/>
        </w:rPr>
        <w:t>February</w:t>
      </w:r>
      <w:r w:rsidR="0010353F">
        <w:rPr>
          <w:rFonts w:eastAsia="Times New Roman" w:cstheme="minorHAnsi"/>
        </w:rPr>
        <w:t xml:space="preserve"> </w:t>
      </w:r>
      <w:r w:rsidR="00893CCB">
        <w:rPr>
          <w:rFonts w:eastAsia="Times New Roman" w:cstheme="minorHAnsi"/>
        </w:rPr>
        <w:t>7</w:t>
      </w:r>
      <w:r w:rsidR="00430C43" w:rsidRPr="005254CE">
        <w:rPr>
          <w:rFonts w:eastAsia="Times New Roman" w:cstheme="minorHAnsi"/>
        </w:rPr>
        <w:t xml:space="preserve">, </w:t>
      </w:r>
      <w:r w:rsidR="00862544" w:rsidRPr="00062822">
        <w:rPr>
          <w:rFonts w:eastAsia="Times New Roman" w:cstheme="minorHAnsi"/>
        </w:rPr>
        <w:t>202</w:t>
      </w:r>
      <w:r w:rsidR="0010353F">
        <w:rPr>
          <w:rFonts w:eastAsia="Times New Roman" w:cstheme="minorHAnsi"/>
        </w:rPr>
        <w:t>4</w:t>
      </w:r>
      <w:r w:rsidR="00FB2B60">
        <w:rPr>
          <w:rFonts w:eastAsia="Times New Roman" w:cstheme="minorHAnsi"/>
        </w:rPr>
        <w:t xml:space="preserve"> </w:t>
      </w:r>
      <w:r w:rsidR="00862544" w:rsidRPr="00062822">
        <w:rPr>
          <w:rFonts w:eastAsia="Times New Roman" w:cstheme="minorHAnsi"/>
        </w:rPr>
        <w:t>-</w:t>
      </w:r>
      <w:r w:rsidR="008A1D77">
        <w:rPr>
          <w:rFonts w:eastAsia="Times New Roman" w:cstheme="minorHAnsi"/>
        </w:rPr>
        <w:t xml:space="preserve"> </w:t>
      </w:r>
      <w:hyperlink r:id="rId12" w:history="1">
        <w:r w:rsidR="008A1D77" w:rsidRPr="000566B2">
          <w:rPr>
            <w:rStyle w:val="Hyperlink"/>
            <w:rFonts w:eastAsia="Times New Roman" w:cstheme="minorHAnsi"/>
          </w:rPr>
          <w:t>BM Technologies, Inc</w:t>
        </w:r>
      </w:hyperlink>
      <w:r w:rsidR="008A1D77">
        <w:rPr>
          <w:rFonts w:eastAsia="Times New Roman" w:cstheme="minorHAnsi"/>
        </w:rPr>
        <w:t xml:space="preserve">. (NYSE </w:t>
      </w:r>
      <w:r w:rsidR="00B17E4D">
        <w:rPr>
          <w:rFonts w:eastAsia="Times New Roman" w:cstheme="minorHAnsi"/>
        </w:rPr>
        <w:t>American: BMTX</w:t>
      </w:r>
      <w:r w:rsidR="008A1D77">
        <w:rPr>
          <w:rFonts w:eastAsia="Times New Roman" w:cstheme="minorHAnsi"/>
        </w:rPr>
        <w:t xml:space="preserve">), one of the largest digital banking platforms and Banking-as-a-Service </w:t>
      </w:r>
      <w:r w:rsidR="00B41CAC">
        <w:rPr>
          <w:rFonts w:eastAsia="Times New Roman" w:cstheme="minorHAnsi"/>
        </w:rPr>
        <w:t xml:space="preserve">(BaaS) </w:t>
      </w:r>
      <w:r w:rsidR="008A1D77">
        <w:rPr>
          <w:rFonts w:eastAsia="Times New Roman" w:cstheme="minorHAnsi"/>
        </w:rPr>
        <w:t>providers</w:t>
      </w:r>
      <w:r w:rsidR="007C5CCF">
        <w:rPr>
          <w:rFonts w:eastAsia="Times New Roman" w:cstheme="minorHAnsi"/>
        </w:rPr>
        <w:t>,</w:t>
      </w:r>
      <w:r w:rsidR="00430C43" w:rsidRPr="005254CE">
        <w:rPr>
          <w:rFonts w:eastAsia="Times New Roman" w:cstheme="minorHAnsi"/>
        </w:rPr>
        <w:t xml:space="preserve"> today </w:t>
      </w:r>
      <w:r w:rsidR="00635736" w:rsidRPr="00635736">
        <w:rPr>
          <w:rFonts w:eastAsia="Times New Roman" w:cstheme="minorHAnsi"/>
        </w:rPr>
        <w:t xml:space="preserve">announced the appointment of Ajay Asija as Chief Financial Officer, effective </w:t>
      </w:r>
      <w:r w:rsidR="004579EC" w:rsidRPr="00EC15EF">
        <w:rPr>
          <w:rFonts w:eastAsia="Times New Roman" w:cstheme="minorHAnsi"/>
        </w:rPr>
        <w:t>April 1</w:t>
      </w:r>
      <w:r w:rsidR="00635736" w:rsidRPr="00635736">
        <w:rPr>
          <w:rFonts w:eastAsia="Times New Roman" w:cstheme="minorHAnsi"/>
        </w:rPr>
        <w:t>, 202</w:t>
      </w:r>
      <w:r w:rsidR="00635736">
        <w:rPr>
          <w:rFonts w:eastAsia="Times New Roman" w:cstheme="minorHAnsi"/>
        </w:rPr>
        <w:t>4</w:t>
      </w:r>
      <w:r w:rsidR="00635736" w:rsidRPr="00635736">
        <w:rPr>
          <w:rFonts w:eastAsia="Times New Roman" w:cstheme="minorHAnsi"/>
        </w:rPr>
        <w:t xml:space="preserve">. </w:t>
      </w:r>
      <w:r w:rsidR="009516E8">
        <w:rPr>
          <w:rFonts w:eastAsia="Times New Roman" w:cstheme="minorHAnsi"/>
        </w:rPr>
        <w:t>Mr. Asija</w:t>
      </w:r>
      <w:r w:rsidR="00635736" w:rsidRPr="00635736">
        <w:rPr>
          <w:rFonts w:eastAsia="Times New Roman" w:cstheme="minorHAnsi"/>
        </w:rPr>
        <w:t xml:space="preserve"> will succeed </w:t>
      </w:r>
      <w:r w:rsidR="009516E8">
        <w:rPr>
          <w:rFonts w:eastAsia="Times New Roman" w:cstheme="minorHAnsi"/>
        </w:rPr>
        <w:t>James</w:t>
      </w:r>
      <w:r w:rsidR="007944CA">
        <w:rPr>
          <w:rFonts w:eastAsia="Times New Roman" w:cstheme="minorHAnsi"/>
        </w:rPr>
        <w:t xml:space="preserve"> (Jim)</w:t>
      </w:r>
      <w:r w:rsidR="009516E8">
        <w:rPr>
          <w:rFonts w:eastAsia="Times New Roman" w:cstheme="minorHAnsi"/>
        </w:rPr>
        <w:t xml:space="preserve"> Dullinger</w:t>
      </w:r>
      <w:r w:rsidR="00635736" w:rsidRPr="00635736">
        <w:rPr>
          <w:rFonts w:eastAsia="Times New Roman" w:cstheme="minorHAnsi"/>
        </w:rPr>
        <w:t xml:space="preserve">, who has held the role since </w:t>
      </w:r>
      <w:r w:rsidR="003F4073">
        <w:rPr>
          <w:rFonts w:eastAsia="Times New Roman" w:cstheme="minorHAnsi"/>
        </w:rPr>
        <w:t xml:space="preserve">January </w:t>
      </w:r>
      <w:r w:rsidR="00635736" w:rsidRPr="00635736">
        <w:rPr>
          <w:rFonts w:eastAsia="Times New Roman" w:cstheme="minorHAnsi"/>
        </w:rPr>
        <w:t>202</w:t>
      </w:r>
      <w:r w:rsidR="003F4073">
        <w:rPr>
          <w:rFonts w:eastAsia="Times New Roman" w:cstheme="minorHAnsi"/>
        </w:rPr>
        <w:t>3</w:t>
      </w:r>
      <w:r w:rsidR="00635736" w:rsidRPr="00635736">
        <w:rPr>
          <w:rFonts w:eastAsia="Times New Roman" w:cstheme="minorHAnsi"/>
        </w:rPr>
        <w:t xml:space="preserve"> and will remain </w:t>
      </w:r>
      <w:r w:rsidR="00EF4E28">
        <w:rPr>
          <w:rFonts w:eastAsia="Times New Roman" w:cstheme="minorHAnsi"/>
        </w:rPr>
        <w:t>with</w:t>
      </w:r>
      <w:r w:rsidR="00635736" w:rsidRPr="00635736">
        <w:rPr>
          <w:rFonts w:eastAsia="Times New Roman" w:cstheme="minorHAnsi"/>
        </w:rPr>
        <w:t xml:space="preserve"> the company until </w:t>
      </w:r>
      <w:r w:rsidR="009516E8" w:rsidRPr="00BC5FD4">
        <w:rPr>
          <w:rFonts w:eastAsia="Times New Roman" w:cstheme="minorHAnsi"/>
        </w:rPr>
        <w:t>March 31, 2024</w:t>
      </w:r>
      <w:r w:rsidR="00635736" w:rsidRPr="00BC5FD4">
        <w:rPr>
          <w:rFonts w:eastAsia="Times New Roman" w:cstheme="minorHAnsi"/>
        </w:rPr>
        <w:t>.</w:t>
      </w:r>
      <w:r w:rsidR="00756545" w:rsidRPr="00893CCB">
        <w:rPr>
          <w:rFonts w:eastAsia="Times New Roman" w:cstheme="minorHAnsi"/>
        </w:rPr>
        <w:t xml:space="preserve"> </w:t>
      </w:r>
    </w:p>
    <w:p w14:paraId="4100B394" w14:textId="37019F25" w:rsidR="00DC41B2" w:rsidRDefault="00DC41B2" w:rsidP="000050D7">
      <w:pPr>
        <w:spacing w:after="240"/>
        <w:rPr>
          <w:rFonts w:eastAsia="Times New Roman" w:cstheme="minorHAnsi"/>
        </w:rPr>
      </w:pPr>
      <w:r>
        <w:t xml:space="preserve">Luvleen Sidhu, </w:t>
      </w:r>
      <w:r w:rsidR="00C533B4">
        <w:t xml:space="preserve">Chair, Chief Executive Officer, and </w:t>
      </w:r>
      <w:r>
        <w:t>Founder</w:t>
      </w:r>
      <w:r w:rsidR="00C533B4">
        <w:t xml:space="preserve"> of</w:t>
      </w:r>
      <w:r>
        <w:t xml:space="preserve"> BM Technologies said, “We are </w:t>
      </w:r>
      <w:r w:rsidR="00EF4E28">
        <w:t>delighted</w:t>
      </w:r>
      <w:r>
        <w:t xml:space="preserve"> to welcome Ajay to BM Technologies.</w:t>
      </w:r>
      <w:r w:rsidR="00BD616C">
        <w:t xml:space="preserve"> </w:t>
      </w:r>
      <w:r w:rsidR="00BD616C" w:rsidRPr="00BD616C">
        <w:t>Ajay's</w:t>
      </w:r>
      <w:r w:rsidR="00EF4E28">
        <w:t xml:space="preserve"> extensive fintech banking experience and industry knowledge</w:t>
      </w:r>
      <w:r w:rsidR="00BD616C" w:rsidRPr="00BD616C">
        <w:t xml:space="preserve"> </w:t>
      </w:r>
      <w:r w:rsidR="00EF4E28">
        <w:t xml:space="preserve">will position us well as we focus on growth, profitability and enhancing shareholder value. </w:t>
      </w:r>
      <w:r w:rsidR="00BD616C" w:rsidRPr="00BD616C">
        <w:t>His track record of driving results and his deep understanding of finance, fintech, and strategy make him an invaluable addition to our team.</w:t>
      </w:r>
      <w:r w:rsidR="00BD616C">
        <w:t xml:space="preserve"> Ajay’s </w:t>
      </w:r>
      <w:r w:rsidR="00B429DB">
        <w:t xml:space="preserve">experience </w:t>
      </w:r>
      <w:r w:rsidR="00BD616C">
        <w:t xml:space="preserve">also </w:t>
      </w:r>
      <w:r w:rsidR="00B429DB">
        <w:t>includes M&amp;A</w:t>
      </w:r>
      <w:r w:rsidR="00BD616C">
        <w:t xml:space="preserve"> transactions, capital raising</w:t>
      </w:r>
      <w:r w:rsidR="00B429DB">
        <w:t xml:space="preserve"> and hands-on </w:t>
      </w:r>
      <w:r w:rsidR="00BD616C">
        <w:t>work</w:t>
      </w:r>
      <w:r w:rsidR="00B429DB">
        <w:t xml:space="preserve"> with CFO offices and their finance and accounting </w:t>
      </w:r>
      <w:r w:rsidR="00EF4E28">
        <w:t>teams</w:t>
      </w:r>
      <w:r w:rsidR="00B429DB">
        <w:t xml:space="preserve">. </w:t>
      </w:r>
      <w:r>
        <w:t>We</w:t>
      </w:r>
      <w:r w:rsidR="00EF4E28">
        <w:t xml:space="preserve"> </w:t>
      </w:r>
      <w:r w:rsidR="00FE53E1">
        <w:t>will</w:t>
      </w:r>
      <w:r>
        <w:t xml:space="preserve"> leverage his extensive </w:t>
      </w:r>
      <w:r w:rsidR="00EF4E28">
        <w:t xml:space="preserve">fintech and banking </w:t>
      </w:r>
      <w:r>
        <w:t>network</w:t>
      </w:r>
      <w:r w:rsidR="00620D2B">
        <w:t xml:space="preserve"> for </w:t>
      </w:r>
      <w:r w:rsidR="00761695">
        <w:t>partnership</w:t>
      </w:r>
      <w:r w:rsidR="00620D2B">
        <w:t xml:space="preserve"> opportunities to drive growth </w:t>
      </w:r>
      <w:proofErr w:type="gramStart"/>
      <w:r w:rsidR="00620D2B">
        <w:t xml:space="preserve">and </w:t>
      </w:r>
      <w:r>
        <w:t xml:space="preserve"> </w:t>
      </w:r>
      <w:r w:rsidR="00EF4E28">
        <w:t>t</w:t>
      </w:r>
      <w:r>
        <w:t>o</w:t>
      </w:r>
      <w:proofErr w:type="gramEnd"/>
      <w:r>
        <w:t xml:space="preserve"> ensure best practice</w:t>
      </w:r>
      <w:r w:rsidR="007944CA">
        <w:t>s</w:t>
      </w:r>
      <w:r w:rsidR="005E6E18">
        <w:t xml:space="preserve"> for our finance </w:t>
      </w:r>
      <w:r w:rsidR="00C533B4">
        <w:t>and</w:t>
      </w:r>
      <w:r w:rsidR="005E6E18">
        <w:t xml:space="preserve"> accounting teams</w:t>
      </w:r>
      <w:r w:rsidR="007944CA">
        <w:t>.</w:t>
      </w:r>
      <w:r>
        <w:t>”</w:t>
      </w:r>
    </w:p>
    <w:p w14:paraId="0BAF8124" w14:textId="27D0F6F5" w:rsidR="002C5313" w:rsidRDefault="00E97491" w:rsidP="00E97491">
      <w:pPr>
        <w:spacing w:after="240"/>
        <w:rPr>
          <w:shd w:val="clear" w:color="auto" w:fill="FFFFFF"/>
        </w:rPr>
      </w:pPr>
      <w:r w:rsidRPr="00E97491">
        <w:rPr>
          <w:rFonts w:eastAsia="Times New Roman" w:cstheme="minorHAnsi"/>
        </w:rPr>
        <w:t>Mr. Asija</w:t>
      </w:r>
      <w:r w:rsidR="00F04A8C">
        <w:rPr>
          <w:rFonts w:eastAsia="Times New Roman" w:cstheme="minorHAnsi"/>
        </w:rPr>
        <w:t xml:space="preserve"> has</w:t>
      </w:r>
      <w:r w:rsidRPr="00E97491">
        <w:rPr>
          <w:rFonts w:eastAsia="Times New Roman" w:cstheme="minorHAnsi"/>
        </w:rPr>
        <w:t xml:space="preserve"> over 25 years of experience as a financial professional, with </w:t>
      </w:r>
      <w:proofErr w:type="gramStart"/>
      <w:r w:rsidRPr="00E97491">
        <w:rPr>
          <w:rFonts w:eastAsia="Times New Roman" w:cstheme="minorHAnsi"/>
        </w:rPr>
        <w:t>significant</w:t>
      </w:r>
      <w:proofErr w:type="gramEnd"/>
      <w:r w:rsidRPr="00E97491">
        <w:rPr>
          <w:rFonts w:eastAsia="Times New Roman" w:cstheme="minorHAnsi"/>
        </w:rPr>
        <w:t xml:space="preserve"> focus in the FinTech industry. From 2012 to 2023, Mr. Asija served as Group Head and Senior Managing Director, Financial Services and FinTech, for B. Riley Securities, where he led cross-functional teams and was a strategic advisor to financial services and FinTech companies on mergers and acquisitions, capital raising, and various strategic matters. Mr. Asija started his career in financial services at Lehman Brothers in 1997 and has held a variety of positions with various commercial and investment banks. Mr.</w:t>
      </w:r>
      <w:r>
        <w:rPr>
          <w:rFonts w:eastAsia="Times New Roman" w:cstheme="minorHAnsi"/>
        </w:rPr>
        <w:t xml:space="preserve"> </w:t>
      </w:r>
      <w:r w:rsidRPr="00E97491">
        <w:rPr>
          <w:rFonts w:eastAsia="Times New Roman" w:cstheme="minorHAnsi"/>
        </w:rPr>
        <w:t>Asija holds an MBA in Finance from the Simon School of Business at the University of Rochester, a</w:t>
      </w:r>
      <w:r>
        <w:rPr>
          <w:rFonts w:eastAsia="Times New Roman" w:cstheme="minorHAnsi"/>
        </w:rPr>
        <w:t xml:space="preserve"> </w:t>
      </w:r>
      <w:proofErr w:type="gramStart"/>
      <w:r w:rsidRPr="00E97491">
        <w:rPr>
          <w:rFonts w:eastAsia="Times New Roman" w:cstheme="minorHAnsi"/>
        </w:rPr>
        <w:t>Masters in Science</w:t>
      </w:r>
      <w:proofErr w:type="gramEnd"/>
      <w:r w:rsidRPr="00E97491">
        <w:rPr>
          <w:rFonts w:eastAsia="Times New Roman" w:cstheme="minorHAnsi"/>
        </w:rPr>
        <w:t xml:space="preserve"> in Engineering from the University of Massachusetts, Amherst, and a Bachelor of Science in Engineering from Indian Institute of Technology, New Delhi</w:t>
      </w:r>
      <w:r w:rsidR="00B429DB" w:rsidRPr="00B429DB">
        <w:rPr>
          <w:shd w:val="clear" w:color="auto" w:fill="FFFFFF"/>
        </w:rPr>
        <w:t>.</w:t>
      </w:r>
    </w:p>
    <w:p w14:paraId="72F6B06A" w14:textId="203F28CA" w:rsidR="00EF4E28" w:rsidRDefault="00EF4E28" w:rsidP="00E97491">
      <w:pPr>
        <w:spacing w:after="240"/>
        <w:rPr>
          <w:shd w:val="clear" w:color="auto" w:fill="FFFFFF"/>
        </w:rPr>
      </w:pPr>
      <w:r>
        <w:rPr>
          <w:shd w:val="clear" w:color="auto" w:fill="FFFFFF"/>
        </w:rPr>
        <w:t xml:space="preserve">“I am honored to join BM Technologies as CFO and to work alongside such a talented </w:t>
      </w:r>
      <w:proofErr w:type="gramStart"/>
      <w:r>
        <w:rPr>
          <w:shd w:val="clear" w:color="auto" w:fill="FFFFFF"/>
        </w:rPr>
        <w:t>team</w:t>
      </w:r>
      <w:proofErr w:type="gramEnd"/>
      <w:r>
        <w:rPr>
          <w:shd w:val="clear" w:color="auto" w:fill="FFFFFF"/>
        </w:rPr>
        <w:t xml:space="preserve"> said Mr. Asija. I am excited about the opportunities ahead and look forward to contributing to the continued success and growth of the company.”</w:t>
      </w:r>
    </w:p>
    <w:p w14:paraId="4714248E" w14:textId="1BC03639" w:rsidR="002C5313" w:rsidRDefault="00FF131D" w:rsidP="00EC15EF">
      <w:pPr>
        <w:spacing w:after="240"/>
        <w:rPr>
          <w:rFonts w:eastAsia="Times New Roman" w:cstheme="minorHAnsi"/>
        </w:rPr>
      </w:pPr>
      <w:r w:rsidRPr="00B429DB">
        <w:t>In connection with Mr. Asija’s appointment, he received an inducement award of restricted stock units (“RSUs”) relating to 300,000 shares of the Company’s common stock, 50% of which are time-based RSUs that vest ratably over a four-year period, and 50% of which are performance based RSUs, tied to the achievement of Company financial objectives over a three-year to five-year period, based upon targeted growth levels of the Company’s market capitalization and Core EBITDA. This inducement award of RSUs was granted as a material inducement to Mr. Asija’s employment with the Company, and was made outside of the Company’s 2020 Equity Incentive Plan and was approved by the independent Compensation Committee of the Board and further ratified and approved by the independent members of the Company’s Board of Directors in reliance on the inducement award exception from the stockholder approval requirements under Section 711(a) of the NYSE American Listed Company Manual.  To comply with the terms of this exception, the inducement award requires prompt public announcement of the award.</w:t>
      </w:r>
    </w:p>
    <w:p w14:paraId="320F7942" w14:textId="7E657F12" w:rsidR="00C42BAA" w:rsidRDefault="00C42BAA" w:rsidP="00775625">
      <w:pPr>
        <w:rPr>
          <w:rStyle w:val="eop"/>
          <w:rFonts w:ascii="Calibri" w:hAnsi="Calibri" w:cs="Calibri"/>
          <w:color w:val="000000"/>
        </w:rPr>
      </w:pPr>
      <w:r>
        <w:rPr>
          <w:rStyle w:val="normaltextrun"/>
          <w:rFonts w:ascii="Calibri" w:hAnsi="Calibri" w:cs="Calibri"/>
          <w:b/>
          <w:bCs/>
          <w:color w:val="000000"/>
        </w:rPr>
        <w:t>About BM Technologies, Inc.</w:t>
      </w:r>
      <w:r>
        <w:rPr>
          <w:rStyle w:val="eop"/>
          <w:rFonts w:ascii="Calibri" w:hAnsi="Calibri" w:cs="Calibri"/>
          <w:color w:val="000000"/>
        </w:rPr>
        <w:t> </w:t>
      </w:r>
    </w:p>
    <w:p w14:paraId="7C17AA8A" w14:textId="0B48018F" w:rsidR="003422DA" w:rsidRDefault="003422DA" w:rsidP="003422DA">
      <w:pPr>
        <w:pStyle w:val="paragraph"/>
        <w:spacing w:before="0" w:beforeAutospacing="0" w:after="0" w:afterAutospacing="0"/>
        <w:textAlignment w:val="baseline"/>
        <w:rPr>
          <w:rStyle w:val="contentpanediv2"/>
        </w:rPr>
      </w:pPr>
      <w:r w:rsidRPr="00532B9A">
        <w:rPr>
          <w:rFonts w:asciiTheme="minorHAnsi" w:hAnsiTheme="minorHAnsi" w:cstheme="minorHAnsi"/>
          <w:sz w:val="22"/>
          <w:szCs w:val="22"/>
        </w:rPr>
        <w:lastRenderedPageBreak/>
        <w:t xml:space="preserve">BM Technologies, Inc. (NYSE American: BMTX) - formerly known as </w:t>
      </w:r>
      <w:proofErr w:type="spellStart"/>
      <w:r w:rsidRPr="00532B9A">
        <w:rPr>
          <w:rFonts w:asciiTheme="minorHAnsi" w:hAnsiTheme="minorHAnsi" w:cstheme="minorHAnsi"/>
          <w:sz w:val="22"/>
          <w:szCs w:val="22"/>
        </w:rPr>
        <w:t>BankMobile</w:t>
      </w:r>
      <w:proofErr w:type="spellEnd"/>
      <w:r w:rsidRPr="00532B9A">
        <w:rPr>
          <w:rFonts w:asciiTheme="minorHAnsi" w:hAnsiTheme="minorHAnsi" w:cstheme="minorHAnsi"/>
          <w:sz w:val="22"/>
          <w:szCs w:val="22"/>
        </w:rPr>
        <w:t xml:space="preserve"> - is among the largest </w:t>
      </w:r>
      <w:r w:rsidR="007E50E4">
        <w:rPr>
          <w:rFonts w:asciiTheme="minorHAnsi" w:hAnsiTheme="minorHAnsi" w:cstheme="minorHAnsi"/>
          <w:sz w:val="22"/>
          <w:szCs w:val="22"/>
        </w:rPr>
        <w:t xml:space="preserve">digital banking and </w:t>
      </w:r>
      <w:r w:rsidRPr="00532B9A">
        <w:rPr>
          <w:rFonts w:asciiTheme="minorHAnsi" w:hAnsiTheme="minorHAnsi" w:cstheme="minorHAnsi"/>
          <w:sz w:val="22"/>
          <w:szCs w:val="22"/>
        </w:rPr>
        <w:t>Banking-as-a-Service (BaaS) providers in the country. It is focused on technology, innovation, easy-to-use products, and education with the mission to financially empower millions of Americans by providing a more affordable, transparent, and consumer-friendly banking experience. BM Technologies, Inc. (BMTX) is a technology company and is not a bank, which means it provides banking services through its partner bank</w:t>
      </w:r>
      <w:r w:rsidR="00FD6BAE">
        <w:rPr>
          <w:rFonts w:asciiTheme="minorHAnsi" w:hAnsiTheme="minorHAnsi" w:cstheme="minorHAnsi"/>
          <w:sz w:val="22"/>
          <w:szCs w:val="22"/>
        </w:rPr>
        <w:t>s</w:t>
      </w:r>
      <w:r w:rsidRPr="00532B9A">
        <w:rPr>
          <w:rFonts w:asciiTheme="minorHAnsi" w:hAnsiTheme="minorHAnsi" w:cstheme="minorHAnsi"/>
          <w:sz w:val="22"/>
          <w:szCs w:val="22"/>
        </w:rPr>
        <w:t>. More information can be found at</w:t>
      </w:r>
      <w:hyperlink r:id="rId13" w:history="1">
        <w:r w:rsidRPr="00C46B37">
          <w:rPr>
            <w:rStyle w:val="Hyperlink"/>
          </w:rPr>
          <w:t xml:space="preserve"> </w:t>
        </w:r>
        <w:r w:rsidRPr="00C46B37">
          <w:rPr>
            <w:rStyle w:val="Hyperlink"/>
            <w:rFonts w:asciiTheme="minorHAnsi" w:hAnsiTheme="minorHAnsi" w:cstheme="minorHAnsi"/>
            <w:sz w:val="22"/>
            <w:szCs w:val="22"/>
          </w:rPr>
          <w:t>www.bmtx.com</w:t>
        </w:r>
      </w:hyperlink>
      <w:r>
        <w:rPr>
          <w:rStyle w:val="contentpanediv2"/>
        </w:rPr>
        <w:t>.</w:t>
      </w:r>
    </w:p>
    <w:p w14:paraId="5737A254" w14:textId="77777777" w:rsidR="00836B92" w:rsidRDefault="00836B92" w:rsidP="00C42BAA">
      <w:pPr>
        <w:pStyle w:val="paragraph"/>
        <w:spacing w:before="0" w:beforeAutospacing="0" w:after="0" w:afterAutospacing="0"/>
        <w:textAlignment w:val="baseline"/>
        <w:rPr>
          <w:rFonts w:ascii="Segoe UI" w:hAnsi="Segoe UI" w:cs="Segoe UI"/>
          <w:sz w:val="18"/>
          <w:szCs w:val="18"/>
        </w:rPr>
      </w:pPr>
    </w:p>
    <w:p w14:paraId="545C6912" w14:textId="77777777" w:rsidR="00C42BAA" w:rsidRPr="00C42BAA" w:rsidRDefault="00C42BAA" w:rsidP="00C42BAA">
      <w:pPr>
        <w:pStyle w:val="paragraph"/>
        <w:spacing w:before="0" w:beforeAutospacing="0" w:after="0" w:afterAutospacing="0"/>
        <w:textAlignment w:val="baseline"/>
        <w:rPr>
          <w:rFonts w:ascii="Segoe UI" w:hAnsi="Segoe UI" w:cs="Segoe UI"/>
          <w:b/>
          <w:bCs/>
          <w:sz w:val="18"/>
          <w:szCs w:val="18"/>
        </w:rPr>
      </w:pPr>
      <w:r w:rsidRPr="00C42BAA">
        <w:rPr>
          <w:rStyle w:val="normaltextrun"/>
          <w:rFonts w:ascii="Calibri" w:hAnsi="Calibri" w:cs="Calibri"/>
          <w:b/>
          <w:bCs/>
          <w:color w:val="000000"/>
          <w:sz w:val="22"/>
          <w:szCs w:val="22"/>
        </w:rPr>
        <w:t>Contact:</w:t>
      </w:r>
      <w:r w:rsidRPr="00C42BAA">
        <w:rPr>
          <w:rStyle w:val="eop"/>
          <w:rFonts w:ascii="Calibri" w:hAnsi="Calibri" w:cs="Calibri"/>
          <w:b/>
          <w:bCs/>
          <w:color w:val="000000"/>
          <w:sz w:val="22"/>
          <w:szCs w:val="22"/>
        </w:rPr>
        <w:t> </w:t>
      </w:r>
    </w:p>
    <w:p w14:paraId="5252557A" w14:textId="77777777" w:rsidR="00561A8D" w:rsidRPr="00621BE0" w:rsidRDefault="00561A8D" w:rsidP="00561A8D">
      <w:pPr>
        <w:pStyle w:val="NormalWeb"/>
        <w:rPr>
          <w:rFonts w:asciiTheme="minorHAnsi" w:hAnsiTheme="minorHAnsi" w:cstheme="minorHAnsi"/>
          <w:color w:val="000000"/>
          <w:sz w:val="22"/>
          <w:szCs w:val="22"/>
        </w:rPr>
      </w:pPr>
      <w:r w:rsidRPr="00621BE0">
        <w:rPr>
          <w:rFonts w:asciiTheme="minorHAnsi" w:hAnsiTheme="minorHAnsi" w:cstheme="minorHAnsi"/>
          <w:b/>
          <w:bCs/>
          <w:color w:val="000000"/>
          <w:sz w:val="22"/>
          <w:szCs w:val="22"/>
        </w:rPr>
        <w:t>Investors: </w:t>
      </w:r>
      <w:r w:rsidRPr="00621BE0">
        <w:rPr>
          <w:rFonts w:asciiTheme="minorHAnsi" w:hAnsiTheme="minorHAnsi" w:cstheme="minorHAnsi"/>
          <w:b/>
          <w:bCs/>
          <w:color w:val="000000"/>
          <w:sz w:val="22"/>
          <w:szCs w:val="22"/>
        </w:rPr>
        <w:br/>
      </w:r>
      <w:r w:rsidRPr="00621BE0">
        <w:rPr>
          <w:rFonts w:asciiTheme="minorHAnsi" w:hAnsiTheme="minorHAnsi" w:cstheme="minorHAnsi"/>
          <w:color w:val="000000"/>
          <w:sz w:val="22"/>
          <w:szCs w:val="22"/>
        </w:rPr>
        <w:t>Jim Dullinger, Chief Financial Officer </w:t>
      </w:r>
      <w:r w:rsidRPr="00621BE0">
        <w:rPr>
          <w:rFonts w:asciiTheme="minorHAnsi" w:hAnsiTheme="minorHAnsi" w:cstheme="minorHAnsi"/>
          <w:color w:val="000000"/>
          <w:sz w:val="22"/>
          <w:szCs w:val="22"/>
        </w:rPr>
        <w:br/>
        <w:t>BM Technologies, Inc. </w:t>
      </w:r>
      <w:r w:rsidRPr="00621BE0">
        <w:rPr>
          <w:rFonts w:asciiTheme="minorHAnsi" w:hAnsiTheme="minorHAnsi" w:cstheme="minorHAnsi"/>
          <w:color w:val="000000"/>
          <w:sz w:val="22"/>
          <w:szCs w:val="22"/>
        </w:rPr>
        <w:br/>
      </w:r>
      <w:hyperlink r:id="rId14" w:history="1">
        <w:r w:rsidRPr="00621BE0">
          <w:rPr>
            <w:rStyle w:val="Hyperlink"/>
            <w:rFonts w:asciiTheme="minorHAnsi" w:hAnsiTheme="minorHAnsi" w:cstheme="minorHAnsi"/>
            <w:sz w:val="22"/>
            <w:szCs w:val="22"/>
          </w:rPr>
          <w:t>jdullinger@bmtx.com</w:t>
        </w:r>
      </w:hyperlink>
    </w:p>
    <w:p w14:paraId="3BA602B6" w14:textId="77777777" w:rsidR="00561A8D" w:rsidRDefault="00561A8D" w:rsidP="00561A8D">
      <w:pPr>
        <w:pStyle w:val="NormalWeb"/>
        <w:spacing w:before="0" w:beforeAutospacing="0" w:after="0" w:afterAutospacing="0"/>
        <w:rPr>
          <w:rFonts w:asciiTheme="minorHAnsi" w:hAnsiTheme="minorHAnsi" w:cstheme="minorHAnsi"/>
          <w:color w:val="000000"/>
          <w:sz w:val="22"/>
          <w:szCs w:val="22"/>
        </w:rPr>
      </w:pPr>
    </w:p>
    <w:p w14:paraId="6AC2CE57" w14:textId="77777777" w:rsidR="00561A8D" w:rsidRPr="00EE0EDE" w:rsidRDefault="00561A8D" w:rsidP="00561A8D">
      <w:pPr>
        <w:pStyle w:val="NormalWeb"/>
        <w:spacing w:before="0" w:beforeAutospacing="0" w:after="0" w:afterAutospacing="0"/>
        <w:rPr>
          <w:rFonts w:asciiTheme="minorHAnsi" w:hAnsiTheme="minorHAnsi" w:cstheme="minorHAnsi"/>
          <w:color w:val="000000"/>
          <w:sz w:val="22"/>
          <w:szCs w:val="22"/>
        </w:rPr>
      </w:pPr>
      <w:r w:rsidRPr="00906395">
        <w:rPr>
          <w:rFonts w:asciiTheme="minorHAnsi" w:hAnsiTheme="minorHAnsi" w:cstheme="minorHAnsi"/>
          <w:b/>
          <w:bCs/>
          <w:color w:val="000000"/>
          <w:sz w:val="22"/>
          <w:szCs w:val="22"/>
        </w:rPr>
        <w:t>Media Inquiries:</w:t>
      </w:r>
      <w:r w:rsidRPr="006C0DEA">
        <w:rPr>
          <w:rFonts w:asciiTheme="minorHAnsi" w:hAnsiTheme="minorHAnsi" w:cstheme="minorHAnsi"/>
          <w:color w:val="000000"/>
          <w:sz w:val="22"/>
          <w:szCs w:val="22"/>
        </w:rPr>
        <w:br/>
      </w:r>
      <w:r>
        <w:rPr>
          <w:rFonts w:asciiTheme="minorHAnsi" w:hAnsiTheme="minorHAnsi" w:cstheme="minorHAnsi"/>
          <w:color w:val="000000"/>
          <w:sz w:val="22"/>
          <w:szCs w:val="22"/>
        </w:rPr>
        <w:t>Brigit Hennaman</w:t>
      </w:r>
      <w:r w:rsidRPr="006C0DEA">
        <w:rPr>
          <w:rFonts w:asciiTheme="minorHAnsi" w:hAnsiTheme="minorHAnsi" w:cstheme="minorHAnsi"/>
          <w:color w:val="000000"/>
          <w:sz w:val="22"/>
          <w:szCs w:val="22"/>
        </w:rPr>
        <w:br/>
        <w:t>Rubenstein Public Relations, Inc.</w:t>
      </w:r>
      <w:r w:rsidRPr="006C0DEA">
        <w:rPr>
          <w:rFonts w:asciiTheme="minorHAnsi" w:hAnsiTheme="minorHAnsi" w:cstheme="minorHAnsi"/>
          <w:color w:val="000000"/>
          <w:sz w:val="22"/>
          <w:szCs w:val="22"/>
        </w:rPr>
        <w:br/>
        <w:t>212-805-30</w:t>
      </w:r>
      <w:r>
        <w:rPr>
          <w:rFonts w:asciiTheme="minorHAnsi" w:hAnsiTheme="minorHAnsi" w:cstheme="minorHAnsi"/>
          <w:color w:val="000000"/>
          <w:sz w:val="22"/>
          <w:szCs w:val="22"/>
        </w:rPr>
        <w:t>05</w:t>
      </w:r>
      <w:r w:rsidRPr="006C0DEA">
        <w:rPr>
          <w:rFonts w:asciiTheme="minorHAnsi" w:hAnsiTheme="minorHAnsi" w:cstheme="minorHAnsi"/>
          <w:color w:val="000000"/>
          <w:sz w:val="22"/>
          <w:szCs w:val="22"/>
        </w:rPr>
        <w:br/>
      </w:r>
      <w:hyperlink r:id="rId15" w:history="1">
        <w:r>
          <w:rPr>
            <w:rStyle w:val="Hyperlink"/>
            <w:rFonts w:asciiTheme="minorHAnsi" w:hAnsiTheme="minorHAnsi" w:cstheme="minorHAnsi"/>
            <w:sz w:val="22"/>
            <w:szCs w:val="22"/>
          </w:rPr>
          <w:t>Bhennaman</w:t>
        </w:r>
        <w:r w:rsidRPr="0064156E">
          <w:rPr>
            <w:rStyle w:val="Hyperlink"/>
            <w:rFonts w:asciiTheme="minorHAnsi" w:hAnsiTheme="minorHAnsi" w:cstheme="minorHAnsi"/>
            <w:sz w:val="22"/>
            <w:szCs w:val="22"/>
          </w:rPr>
          <w:t>@rubensteinpr.com</w:t>
        </w:r>
      </w:hyperlink>
    </w:p>
    <w:p w14:paraId="6B014025" w14:textId="77777777" w:rsidR="001961C1" w:rsidRPr="001961C1" w:rsidRDefault="001961C1" w:rsidP="001961C1">
      <w:pPr>
        <w:pStyle w:val="NormalWeb"/>
        <w:shd w:val="clear" w:color="auto" w:fill="FFFFFF"/>
        <w:spacing w:before="0" w:beforeAutospacing="0" w:after="0" w:afterAutospacing="0" w:line="360" w:lineRule="atLeast"/>
        <w:textAlignment w:val="baseline"/>
        <w:rPr>
          <w:rFonts w:asciiTheme="minorHAnsi" w:hAnsiTheme="minorHAnsi" w:cstheme="minorHAnsi"/>
          <w:color w:val="656C79"/>
          <w:sz w:val="20"/>
          <w:szCs w:val="20"/>
        </w:rPr>
      </w:pPr>
      <w:r w:rsidRPr="001961C1">
        <w:rPr>
          <w:rFonts w:asciiTheme="minorHAnsi" w:hAnsiTheme="minorHAnsi" w:cstheme="minorHAnsi"/>
          <w:color w:val="656C79"/>
          <w:sz w:val="20"/>
          <w:szCs w:val="20"/>
        </w:rPr>
        <w:t> </w:t>
      </w:r>
    </w:p>
    <w:sectPr w:rsidR="001961C1" w:rsidRPr="001961C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AD9D6" w14:textId="77777777" w:rsidR="00FA3EAE" w:rsidRDefault="00FA3EAE" w:rsidP="007B6B88">
      <w:pPr>
        <w:spacing w:after="0" w:line="240" w:lineRule="auto"/>
      </w:pPr>
      <w:r>
        <w:separator/>
      </w:r>
    </w:p>
  </w:endnote>
  <w:endnote w:type="continuationSeparator" w:id="0">
    <w:p w14:paraId="2FBB90CB" w14:textId="77777777" w:rsidR="00FA3EAE" w:rsidRDefault="00FA3EAE" w:rsidP="007B6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c12b0f4a-ff06-4f38-a673-b51e"/>
  <w:p w14:paraId="48CCED72" w14:textId="77777777" w:rsidR="00F04A8C" w:rsidRDefault="00F04A8C">
    <w:pPr>
      <w:pStyle w:val="DocID"/>
    </w:pPr>
    <w:r>
      <w:fldChar w:fldCharType="begin"/>
    </w:r>
    <w:r>
      <w:instrText xml:space="preserve">  DOCPROPERTY "CUS_DocIDChunk0" </w:instrText>
    </w:r>
    <w:r>
      <w:fldChar w:fldCharType="separate"/>
    </w:r>
    <w:r>
      <w:rPr>
        <w:noProof/>
      </w:rPr>
      <w:t>1100207140\4\AMERICAS</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11e01888-f0e0-4d4d-a043-cb89"/>
  <w:p w14:paraId="26130EBB" w14:textId="77777777" w:rsidR="00F04A8C" w:rsidRDefault="00F04A8C">
    <w:pPr>
      <w:pStyle w:val="DocID"/>
    </w:pPr>
    <w:r>
      <w:fldChar w:fldCharType="begin"/>
    </w:r>
    <w:r>
      <w:instrText xml:space="preserve">  DOCPROPERTY "CUS_DocIDChunk0" </w:instrText>
    </w:r>
    <w:r>
      <w:fldChar w:fldCharType="separate"/>
    </w:r>
    <w:r>
      <w:rPr>
        <w:noProof/>
      </w:rPr>
      <w:t>1100207140\4\AMERICAS</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iDocIDField363256af-7760-4364-8225-0dda"/>
  <w:p w14:paraId="1D2C143D" w14:textId="77777777" w:rsidR="00F04A8C" w:rsidRDefault="00F04A8C">
    <w:pPr>
      <w:pStyle w:val="DocID"/>
    </w:pPr>
    <w:r>
      <w:fldChar w:fldCharType="begin"/>
    </w:r>
    <w:r>
      <w:instrText xml:space="preserve">  DOCPROPERTY "CUS_DocIDChunk0" </w:instrText>
    </w:r>
    <w:r>
      <w:fldChar w:fldCharType="separate"/>
    </w:r>
    <w:r>
      <w:rPr>
        <w:noProof/>
      </w:rPr>
      <w:t>1100207140\4\AMERICAS</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18C9" w14:textId="77777777" w:rsidR="00FA3EAE" w:rsidRDefault="00FA3EAE" w:rsidP="007B6B88">
      <w:pPr>
        <w:spacing w:after="0" w:line="240" w:lineRule="auto"/>
      </w:pPr>
      <w:r>
        <w:separator/>
      </w:r>
    </w:p>
  </w:footnote>
  <w:footnote w:type="continuationSeparator" w:id="0">
    <w:p w14:paraId="7A1DF4BC" w14:textId="77777777" w:rsidR="00FA3EAE" w:rsidRDefault="00FA3EAE" w:rsidP="007B6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F75F" w14:textId="77777777" w:rsidR="00FF131D" w:rsidRDefault="00FF1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80BE" w14:textId="77777777" w:rsidR="00FF131D" w:rsidRDefault="00FF13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E903" w14:textId="77777777" w:rsidR="00FF131D" w:rsidRDefault="00FF1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4240"/>
    <w:multiLevelType w:val="hybridMultilevel"/>
    <w:tmpl w:val="80E2D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88104A"/>
    <w:multiLevelType w:val="hybridMultilevel"/>
    <w:tmpl w:val="EC4A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AF55AEC"/>
    <w:multiLevelType w:val="multilevel"/>
    <w:tmpl w:val="942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037C8"/>
    <w:multiLevelType w:val="hybridMultilevel"/>
    <w:tmpl w:val="78D63ABA"/>
    <w:lvl w:ilvl="0" w:tplc="855A4712">
      <w:start w:val="1"/>
      <w:numFmt w:val="decimal"/>
      <w:lvlText w:val="%1."/>
      <w:lvlJc w:val="left"/>
      <w:pPr>
        <w:ind w:left="1020" w:hanging="360"/>
      </w:pPr>
    </w:lvl>
    <w:lvl w:ilvl="1" w:tplc="E88A9F78">
      <w:start w:val="1"/>
      <w:numFmt w:val="decimal"/>
      <w:lvlText w:val="%2."/>
      <w:lvlJc w:val="left"/>
      <w:pPr>
        <w:ind w:left="1020" w:hanging="360"/>
      </w:pPr>
    </w:lvl>
    <w:lvl w:ilvl="2" w:tplc="45BA5EFC">
      <w:start w:val="1"/>
      <w:numFmt w:val="decimal"/>
      <w:lvlText w:val="%3."/>
      <w:lvlJc w:val="left"/>
      <w:pPr>
        <w:ind w:left="1020" w:hanging="360"/>
      </w:pPr>
    </w:lvl>
    <w:lvl w:ilvl="3" w:tplc="5EC088F6">
      <w:start w:val="1"/>
      <w:numFmt w:val="decimal"/>
      <w:lvlText w:val="%4."/>
      <w:lvlJc w:val="left"/>
      <w:pPr>
        <w:ind w:left="1020" w:hanging="360"/>
      </w:pPr>
    </w:lvl>
    <w:lvl w:ilvl="4" w:tplc="AF90DA70">
      <w:start w:val="1"/>
      <w:numFmt w:val="decimal"/>
      <w:lvlText w:val="%5."/>
      <w:lvlJc w:val="left"/>
      <w:pPr>
        <w:ind w:left="1020" w:hanging="360"/>
      </w:pPr>
    </w:lvl>
    <w:lvl w:ilvl="5" w:tplc="730AAE2C">
      <w:start w:val="1"/>
      <w:numFmt w:val="decimal"/>
      <w:lvlText w:val="%6."/>
      <w:lvlJc w:val="left"/>
      <w:pPr>
        <w:ind w:left="1020" w:hanging="360"/>
      </w:pPr>
    </w:lvl>
    <w:lvl w:ilvl="6" w:tplc="4248164A">
      <w:start w:val="1"/>
      <w:numFmt w:val="decimal"/>
      <w:lvlText w:val="%7."/>
      <w:lvlJc w:val="left"/>
      <w:pPr>
        <w:ind w:left="1020" w:hanging="360"/>
      </w:pPr>
    </w:lvl>
    <w:lvl w:ilvl="7" w:tplc="5AFCC8EC">
      <w:start w:val="1"/>
      <w:numFmt w:val="decimal"/>
      <w:lvlText w:val="%8."/>
      <w:lvlJc w:val="left"/>
      <w:pPr>
        <w:ind w:left="1020" w:hanging="360"/>
      </w:pPr>
    </w:lvl>
    <w:lvl w:ilvl="8" w:tplc="C1625392">
      <w:start w:val="1"/>
      <w:numFmt w:val="decimal"/>
      <w:lvlText w:val="%9."/>
      <w:lvlJc w:val="left"/>
      <w:pPr>
        <w:ind w:left="1020" w:hanging="360"/>
      </w:pPr>
    </w:lvl>
  </w:abstractNum>
  <w:abstractNum w:abstractNumId="4" w15:restartNumberingAfterBreak="0">
    <w:nsid w:val="43BA74B4"/>
    <w:multiLevelType w:val="multilevel"/>
    <w:tmpl w:val="C2B41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CC1135"/>
    <w:multiLevelType w:val="multilevel"/>
    <w:tmpl w:val="9268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4F229E"/>
    <w:multiLevelType w:val="multilevel"/>
    <w:tmpl w:val="8722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D85CA0"/>
    <w:multiLevelType w:val="multilevel"/>
    <w:tmpl w:val="708C4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DA2B45"/>
    <w:multiLevelType w:val="hybridMultilevel"/>
    <w:tmpl w:val="5FB285C0"/>
    <w:lvl w:ilvl="0" w:tplc="B56C75C8">
      <w:start w:val="1"/>
      <w:numFmt w:val="decimal"/>
      <w:lvlText w:val="%1."/>
      <w:lvlJc w:val="left"/>
      <w:pPr>
        <w:ind w:left="1020" w:hanging="360"/>
      </w:pPr>
    </w:lvl>
    <w:lvl w:ilvl="1" w:tplc="FCB8ED3A">
      <w:start w:val="1"/>
      <w:numFmt w:val="decimal"/>
      <w:lvlText w:val="%2."/>
      <w:lvlJc w:val="left"/>
      <w:pPr>
        <w:ind w:left="1020" w:hanging="360"/>
      </w:pPr>
    </w:lvl>
    <w:lvl w:ilvl="2" w:tplc="88E65D82">
      <w:start w:val="1"/>
      <w:numFmt w:val="decimal"/>
      <w:lvlText w:val="%3."/>
      <w:lvlJc w:val="left"/>
      <w:pPr>
        <w:ind w:left="1020" w:hanging="360"/>
      </w:pPr>
    </w:lvl>
    <w:lvl w:ilvl="3" w:tplc="E21872E0">
      <w:start w:val="1"/>
      <w:numFmt w:val="decimal"/>
      <w:lvlText w:val="%4."/>
      <w:lvlJc w:val="left"/>
      <w:pPr>
        <w:ind w:left="1020" w:hanging="360"/>
      </w:pPr>
    </w:lvl>
    <w:lvl w:ilvl="4" w:tplc="7B4EECD0">
      <w:start w:val="1"/>
      <w:numFmt w:val="decimal"/>
      <w:lvlText w:val="%5."/>
      <w:lvlJc w:val="left"/>
      <w:pPr>
        <w:ind w:left="1020" w:hanging="360"/>
      </w:pPr>
    </w:lvl>
    <w:lvl w:ilvl="5" w:tplc="A342C062">
      <w:start w:val="1"/>
      <w:numFmt w:val="decimal"/>
      <w:lvlText w:val="%6."/>
      <w:lvlJc w:val="left"/>
      <w:pPr>
        <w:ind w:left="1020" w:hanging="360"/>
      </w:pPr>
    </w:lvl>
    <w:lvl w:ilvl="6" w:tplc="F9444D2C">
      <w:start w:val="1"/>
      <w:numFmt w:val="decimal"/>
      <w:lvlText w:val="%7."/>
      <w:lvlJc w:val="left"/>
      <w:pPr>
        <w:ind w:left="1020" w:hanging="360"/>
      </w:pPr>
    </w:lvl>
    <w:lvl w:ilvl="7" w:tplc="E8F6DC94">
      <w:start w:val="1"/>
      <w:numFmt w:val="decimal"/>
      <w:lvlText w:val="%8."/>
      <w:lvlJc w:val="left"/>
      <w:pPr>
        <w:ind w:left="1020" w:hanging="360"/>
      </w:pPr>
    </w:lvl>
    <w:lvl w:ilvl="8" w:tplc="9FDC3548">
      <w:start w:val="1"/>
      <w:numFmt w:val="decimal"/>
      <w:lvlText w:val="%9."/>
      <w:lvlJc w:val="left"/>
      <w:pPr>
        <w:ind w:left="1020" w:hanging="360"/>
      </w:pPr>
    </w:lvl>
  </w:abstractNum>
  <w:abstractNum w:abstractNumId="9" w15:restartNumberingAfterBreak="0">
    <w:nsid w:val="6CAB3392"/>
    <w:multiLevelType w:val="hybridMultilevel"/>
    <w:tmpl w:val="6056627E"/>
    <w:lvl w:ilvl="0" w:tplc="12A6E4AC">
      <w:start w:val="1"/>
      <w:numFmt w:val="bullet"/>
      <w:lvlText w:val=""/>
      <w:lvlJc w:val="left"/>
      <w:pPr>
        <w:ind w:left="720" w:hanging="360"/>
      </w:pPr>
      <w:rPr>
        <w:rFonts w:ascii="Symbol" w:hAnsi="Symbol"/>
      </w:rPr>
    </w:lvl>
    <w:lvl w:ilvl="1" w:tplc="17685890">
      <w:start w:val="1"/>
      <w:numFmt w:val="bullet"/>
      <w:lvlText w:val=""/>
      <w:lvlJc w:val="left"/>
      <w:pPr>
        <w:ind w:left="720" w:hanging="360"/>
      </w:pPr>
      <w:rPr>
        <w:rFonts w:ascii="Symbol" w:hAnsi="Symbol"/>
      </w:rPr>
    </w:lvl>
    <w:lvl w:ilvl="2" w:tplc="03787284">
      <w:start w:val="1"/>
      <w:numFmt w:val="bullet"/>
      <w:lvlText w:val=""/>
      <w:lvlJc w:val="left"/>
      <w:pPr>
        <w:ind w:left="720" w:hanging="360"/>
      </w:pPr>
      <w:rPr>
        <w:rFonts w:ascii="Symbol" w:hAnsi="Symbol"/>
      </w:rPr>
    </w:lvl>
    <w:lvl w:ilvl="3" w:tplc="AFB4356C">
      <w:start w:val="1"/>
      <w:numFmt w:val="bullet"/>
      <w:lvlText w:val=""/>
      <w:lvlJc w:val="left"/>
      <w:pPr>
        <w:ind w:left="720" w:hanging="360"/>
      </w:pPr>
      <w:rPr>
        <w:rFonts w:ascii="Symbol" w:hAnsi="Symbol"/>
      </w:rPr>
    </w:lvl>
    <w:lvl w:ilvl="4" w:tplc="C4323112">
      <w:start w:val="1"/>
      <w:numFmt w:val="bullet"/>
      <w:lvlText w:val=""/>
      <w:lvlJc w:val="left"/>
      <w:pPr>
        <w:ind w:left="720" w:hanging="360"/>
      </w:pPr>
      <w:rPr>
        <w:rFonts w:ascii="Symbol" w:hAnsi="Symbol"/>
      </w:rPr>
    </w:lvl>
    <w:lvl w:ilvl="5" w:tplc="D9C4C096">
      <w:start w:val="1"/>
      <w:numFmt w:val="bullet"/>
      <w:lvlText w:val=""/>
      <w:lvlJc w:val="left"/>
      <w:pPr>
        <w:ind w:left="720" w:hanging="360"/>
      </w:pPr>
      <w:rPr>
        <w:rFonts w:ascii="Symbol" w:hAnsi="Symbol"/>
      </w:rPr>
    </w:lvl>
    <w:lvl w:ilvl="6" w:tplc="F0AA5042">
      <w:start w:val="1"/>
      <w:numFmt w:val="bullet"/>
      <w:lvlText w:val=""/>
      <w:lvlJc w:val="left"/>
      <w:pPr>
        <w:ind w:left="720" w:hanging="360"/>
      </w:pPr>
      <w:rPr>
        <w:rFonts w:ascii="Symbol" w:hAnsi="Symbol"/>
      </w:rPr>
    </w:lvl>
    <w:lvl w:ilvl="7" w:tplc="4466932C">
      <w:start w:val="1"/>
      <w:numFmt w:val="bullet"/>
      <w:lvlText w:val=""/>
      <w:lvlJc w:val="left"/>
      <w:pPr>
        <w:ind w:left="720" w:hanging="360"/>
      </w:pPr>
      <w:rPr>
        <w:rFonts w:ascii="Symbol" w:hAnsi="Symbol"/>
      </w:rPr>
    </w:lvl>
    <w:lvl w:ilvl="8" w:tplc="ADE23CD4">
      <w:start w:val="1"/>
      <w:numFmt w:val="bullet"/>
      <w:lvlText w:val=""/>
      <w:lvlJc w:val="left"/>
      <w:pPr>
        <w:ind w:left="720" w:hanging="360"/>
      </w:pPr>
      <w:rPr>
        <w:rFonts w:ascii="Symbol" w:hAnsi="Symbol"/>
      </w:rPr>
    </w:lvl>
  </w:abstractNum>
  <w:num w:numId="1" w16cid:durableId="295719125">
    <w:abstractNumId w:val="5"/>
  </w:num>
  <w:num w:numId="2" w16cid:durableId="55400570">
    <w:abstractNumId w:val="0"/>
  </w:num>
  <w:num w:numId="3" w16cid:durableId="545682198">
    <w:abstractNumId w:val="4"/>
  </w:num>
  <w:num w:numId="4" w16cid:durableId="1552225754">
    <w:abstractNumId w:val="1"/>
  </w:num>
  <w:num w:numId="5" w16cid:durableId="315689683">
    <w:abstractNumId w:val="9"/>
  </w:num>
  <w:num w:numId="6" w16cid:durableId="399865587">
    <w:abstractNumId w:val="2"/>
  </w:num>
  <w:num w:numId="7" w16cid:durableId="87316787">
    <w:abstractNumId w:val="7"/>
  </w:num>
  <w:num w:numId="8" w16cid:durableId="262541821">
    <w:abstractNumId w:val="6"/>
  </w:num>
  <w:num w:numId="9" w16cid:durableId="940992203">
    <w:abstractNumId w:val="8"/>
  </w:num>
  <w:num w:numId="10" w16cid:durableId="1167860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CE"/>
    <w:rsid w:val="000050D7"/>
    <w:rsid w:val="000172D1"/>
    <w:rsid w:val="0002375E"/>
    <w:rsid w:val="00030254"/>
    <w:rsid w:val="000566B2"/>
    <w:rsid w:val="0006194E"/>
    <w:rsid w:val="00062822"/>
    <w:rsid w:val="00070F17"/>
    <w:rsid w:val="000737A8"/>
    <w:rsid w:val="00080963"/>
    <w:rsid w:val="0009678F"/>
    <w:rsid w:val="00097950"/>
    <w:rsid w:val="000A33B2"/>
    <w:rsid w:val="000E1CD4"/>
    <w:rsid w:val="0010353F"/>
    <w:rsid w:val="0013727F"/>
    <w:rsid w:val="001462C0"/>
    <w:rsid w:val="0015369C"/>
    <w:rsid w:val="00185D94"/>
    <w:rsid w:val="001961C1"/>
    <w:rsid w:val="001C28E4"/>
    <w:rsid w:val="001C317D"/>
    <w:rsid w:val="001D4725"/>
    <w:rsid w:val="001D7459"/>
    <w:rsid w:val="001E6952"/>
    <w:rsid w:val="00203635"/>
    <w:rsid w:val="00210573"/>
    <w:rsid w:val="00231919"/>
    <w:rsid w:val="00233D52"/>
    <w:rsid w:val="00242B01"/>
    <w:rsid w:val="0025645A"/>
    <w:rsid w:val="00267A6F"/>
    <w:rsid w:val="00272485"/>
    <w:rsid w:val="00281BEC"/>
    <w:rsid w:val="00283296"/>
    <w:rsid w:val="00290F2A"/>
    <w:rsid w:val="002A5CEB"/>
    <w:rsid w:val="002A7E7B"/>
    <w:rsid w:val="002B638D"/>
    <w:rsid w:val="002B67B3"/>
    <w:rsid w:val="002C26CE"/>
    <w:rsid w:val="002C37C6"/>
    <w:rsid w:val="002C5313"/>
    <w:rsid w:val="002E72C1"/>
    <w:rsid w:val="002F5606"/>
    <w:rsid w:val="003103FD"/>
    <w:rsid w:val="003243CB"/>
    <w:rsid w:val="0032495E"/>
    <w:rsid w:val="00333F9D"/>
    <w:rsid w:val="00336A19"/>
    <w:rsid w:val="003422DA"/>
    <w:rsid w:val="003514CF"/>
    <w:rsid w:val="00376C37"/>
    <w:rsid w:val="003A376E"/>
    <w:rsid w:val="003A5DBB"/>
    <w:rsid w:val="003F4073"/>
    <w:rsid w:val="004014FA"/>
    <w:rsid w:val="00403469"/>
    <w:rsid w:val="0042015A"/>
    <w:rsid w:val="00427819"/>
    <w:rsid w:val="00430C43"/>
    <w:rsid w:val="0043679F"/>
    <w:rsid w:val="00437FF6"/>
    <w:rsid w:val="00441E3F"/>
    <w:rsid w:val="00457626"/>
    <w:rsid w:val="004579EC"/>
    <w:rsid w:val="00467B18"/>
    <w:rsid w:val="00470117"/>
    <w:rsid w:val="00486985"/>
    <w:rsid w:val="004975B9"/>
    <w:rsid w:val="004B5E59"/>
    <w:rsid w:val="004D012E"/>
    <w:rsid w:val="004D7B9B"/>
    <w:rsid w:val="0052264C"/>
    <w:rsid w:val="005254CE"/>
    <w:rsid w:val="00532470"/>
    <w:rsid w:val="005326EC"/>
    <w:rsid w:val="00535F1E"/>
    <w:rsid w:val="0055021A"/>
    <w:rsid w:val="00561A8D"/>
    <w:rsid w:val="00561ACA"/>
    <w:rsid w:val="00562C2B"/>
    <w:rsid w:val="005820C4"/>
    <w:rsid w:val="005900EF"/>
    <w:rsid w:val="00594F04"/>
    <w:rsid w:val="005B05CE"/>
    <w:rsid w:val="005B12B5"/>
    <w:rsid w:val="005C2D4F"/>
    <w:rsid w:val="005C6998"/>
    <w:rsid w:val="005D2D6B"/>
    <w:rsid w:val="005D4221"/>
    <w:rsid w:val="005E08C3"/>
    <w:rsid w:val="005E1C0C"/>
    <w:rsid w:val="005E2C59"/>
    <w:rsid w:val="005E5687"/>
    <w:rsid w:val="005E6E18"/>
    <w:rsid w:val="005F162C"/>
    <w:rsid w:val="005F3F7C"/>
    <w:rsid w:val="00615E6B"/>
    <w:rsid w:val="00620D2B"/>
    <w:rsid w:val="00624359"/>
    <w:rsid w:val="006257DB"/>
    <w:rsid w:val="00635736"/>
    <w:rsid w:val="00655D0D"/>
    <w:rsid w:val="00664AAF"/>
    <w:rsid w:val="00687C67"/>
    <w:rsid w:val="00697552"/>
    <w:rsid w:val="006A7EAA"/>
    <w:rsid w:val="006B3CCE"/>
    <w:rsid w:val="006F2B9F"/>
    <w:rsid w:val="006F374C"/>
    <w:rsid w:val="00706EBD"/>
    <w:rsid w:val="00720980"/>
    <w:rsid w:val="00730F34"/>
    <w:rsid w:val="0074134C"/>
    <w:rsid w:val="007439B3"/>
    <w:rsid w:val="007531F5"/>
    <w:rsid w:val="00756545"/>
    <w:rsid w:val="00761695"/>
    <w:rsid w:val="00772C39"/>
    <w:rsid w:val="00775625"/>
    <w:rsid w:val="00791A51"/>
    <w:rsid w:val="007944CA"/>
    <w:rsid w:val="007963E6"/>
    <w:rsid w:val="00796929"/>
    <w:rsid w:val="007A610F"/>
    <w:rsid w:val="007A6367"/>
    <w:rsid w:val="007B6B88"/>
    <w:rsid w:val="007B78C4"/>
    <w:rsid w:val="007B7B1A"/>
    <w:rsid w:val="007C5CCF"/>
    <w:rsid w:val="007C6E91"/>
    <w:rsid w:val="007D4A84"/>
    <w:rsid w:val="007D6C70"/>
    <w:rsid w:val="007E50E4"/>
    <w:rsid w:val="007F0C68"/>
    <w:rsid w:val="007F5269"/>
    <w:rsid w:val="0081627F"/>
    <w:rsid w:val="0083132D"/>
    <w:rsid w:val="00836B92"/>
    <w:rsid w:val="008475FE"/>
    <w:rsid w:val="00852828"/>
    <w:rsid w:val="00853527"/>
    <w:rsid w:val="00862544"/>
    <w:rsid w:val="00862A81"/>
    <w:rsid w:val="0088721F"/>
    <w:rsid w:val="008901D6"/>
    <w:rsid w:val="00893069"/>
    <w:rsid w:val="00893A9D"/>
    <w:rsid w:val="00893CCB"/>
    <w:rsid w:val="00895922"/>
    <w:rsid w:val="008A01AF"/>
    <w:rsid w:val="008A1D77"/>
    <w:rsid w:val="008A2038"/>
    <w:rsid w:val="008B125C"/>
    <w:rsid w:val="008C00B5"/>
    <w:rsid w:val="008C1B08"/>
    <w:rsid w:val="008F0D1B"/>
    <w:rsid w:val="008F212A"/>
    <w:rsid w:val="008F2693"/>
    <w:rsid w:val="008F5B0B"/>
    <w:rsid w:val="00901E7A"/>
    <w:rsid w:val="00904A17"/>
    <w:rsid w:val="009323BC"/>
    <w:rsid w:val="009516E8"/>
    <w:rsid w:val="00962E0E"/>
    <w:rsid w:val="009656EB"/>
    <w:rsid w:val="00977A23"/>
    <w:rsid w:val="00996C6C"/>
    <w:rsid w:val="009A56AC"/>
    <w:rsid w:val="009D457D"/>
    <w:rsid w:val="009D460E"/>
    <w:rsid w:val="009D5B4E"/>
    <w:rsid w:val="009E6BA9"/>
    <w:rsid w:val="009E7699"/>
    <w:rsid w:val="009F1723"/>
    <w:rsid w:val="009F2302"/>
    <w:rsid w:val="00A04467"/>
    <w:rsid w:val="00A22066"/>
    <w:rsid w:val="00A31E88"/>
    <w:rsid w:val="00A3305A"/>
    <w:rsid w:val="00A33E3A"/>
    <w:rsid w:val="00A92FCD"/>
    <w:rsid w:val="00A937DF"/>
    <w:rsid w:val="00AC133B"/>
    <w:rsid w:val="00AC627C"/>
    <w:rsid w:val="00AD7B16"/>
    <w:rsid w:val="00AE0DFA"/>
    <w:rsid w:val="00AE7956"/>
    <w:rsid w:val="00B11CBC"/>
    <w:rsid w:val="00B17E4D"/>
    <w:rsid w:val="00B27FBE"/>
    <w:rsid w:val="00B33D1F"/>
    <w:rsid w:val="00B35F0D"/>
    <w:rsid w:val="00B41CAC"/>
    <w:rsid w:val="00B429DB"/>
    <w:rsid w:val="00B47B82"/>
    <w:rsid w:val="00B62039"/>
    <w:rsid w:val="00B80BDA"/>
    <w:rsid w:val="00B9178E"/>
    <w:rsid w:val="00BA378F"/>
    <w:rsid w:val="00BC5FD4"/>
    <w:rsid w:val="00BD616C"/>
    <w:rsid w:val="00BF0648"/>
    <w:rsid w:val="00BF2B38"/>
    <w:rsid w:val="00BF5C0F"/>
    <w:rsid w:val="00C073F0"/>
    <w:rsid w:val="00C10E99"/>
    <w:rsid w:val="00C11301"/>
    <w:rsid w:val="00C34A45"/>
    <w:rsid w:val="00C36E0A"/>
    <w:rsid w:val="00C42BAA"/>
    <w:rsid w:val="00C46441"/>
    <w:rsid w:val="00C5206F"/>
    <w:rsid w:val="00C52B69"/>
    <w:rsid w:val="00C533B4"/>
    <w:rsid w:val="00C61B53"/>
    <w:rsid w:val="00C8335F"/>
    <w:rsid w:val="00C845D4"/>
    <w:rsid w:val="00C92D6F"/>
    <w:rsid w:val="00C938EA"/>
    <w:rsid w:val="00CB62F8"/>
    <w:rsid w:val="00CD5DCB"/>
    <w:rsid w:val="00CE254A"/>
    <w:rsid w:val="00CE3D33"/>
    <w:rsid w:val="00CF38D9"/>
    <w:rsid w:val="00D1112E"/>
    <w:rsid w:val="00D2103B"/>
    <w:rsid w:val="00D74DF3"/>
    <w:rsid w:val="00D95395"/>
    <w:rsid w:val="00D953C7"/>
    <w:rsid w:val="00DA2CC8"/>
    <w:rsid w:val="00DB4F36"/>
    <w:rsid w:val="00DC41B2"/>
    <w:rsid w:val="00DC4F7D"/>
    <w:rsid w:val="00DE7B96"/>
    <w:rsid w:val="00DF6D17"/>
    <w:rsid w:val="00DF7578"/>
    <w:rsid w:val="00E1171E"/>
    <w:rsid w:val="00E14EF2"/>
    <w:rsid w:val="00E31147"/>
    <w:rsid w:val="00E34289"/>
    <w:rsid w:val="00E365FC"/>
    <w:rsid w:val="00E411C5"/>
    <w:rsid w:val="00E41484"/>
    <w:rsid w:val="00E84F34"/>
    <w:rsid w:val="00E90E06"/>
    <w:rsid w:val="00E97491"/>
    <w:rsid w:val="00EA0E28"/>
    <w:rsid w:val="00EA157A"/>
    <w:rsid w:val="00EB07F3"/>
    <w:rsid w:val="00EC15EF"/>
    <w:rsid w:val="00EC27FB"/>
    <w:rsid w:val="00EC77A3"/>
    <w:rsid w:val="00ED36E1"/>
    <w:rsid w:val="00EE1E65"/>
    <w:rsid w:val="00EE2D2F"/>
    <w:rsid w:val="00EF332D"/>
    <w:rsid w:val="00EF4403"/>
    <w:rsid w:val="00EF4E28"/>
    <w:rsid w:val="00F04A8C"/>
    <w:rsid w:val="00F064FD"/>
    <w:rsid w:val="00F06BB0"/>
    <w:rsid w:val="00F07E23"/>
    <w:rsid w:val="00F40E36"/>
    <w:rsid w:val="00F4271B"/>
    <w:rsid w:val="00F44026"/>
    <w:rsid w:val="00F45667"/>
    <w:rsid w:val="00F4626E"/>
    <w:rsid w:val="00F6089E"/>
    <w:rsid w:val="00F65E98"/>
    <w:rsid w:val="00F917EB"/>
    <w:rsid w:val="00F918DF"/>
    <w:rsid w:val="00F922B0"/>
    <w:rsid w:val="00FA3EAE"/>
    <w:rsid w:val="00FB2B60"/>
    <w:rsid w:val="00FD6BAE"/>
    <w:rsid w:val="00FE53E1"/>
    <w:rsid w:val="00FF131D"/>
    <w:rsid w:val="00FF3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CDC8"/>
  <w15:chartTrackingRefBased/>
  <w15:docId w15:val="{A609AD75-FF0F-48FB-AFEA-0CC67214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54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254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09795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335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4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54CE"/>
    <w:rPr>
      <w:rFonts w:ascii="Times New Roman" w:eastAsia="Times New Roman" w:hAnsi="Times New Roman" w:cs="Times New Roman"/>
      <w:b/>
      <w:bCs/>
      <w:sz w:val="36"/>
      <w:szCs w:val="36"/>
    </w:rPr>
  </w:style>
  <w:style w:type="paragraph" w:customStyle="1" w:styleId="article-published-source">
    <w:name w:val="article-published-source"/>
    <w:basedOn w:val="Normal"/>
    <w:rsid w:val="005254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published">
    <w:name w:val="article-published"/>
    <w:basedOn w:val="DefaultParagraphFont"/>
    <w:rsid w:val="005254CE"/>
  </w:style>
  <w:style w:type="character" w:customStyle="1" w:styleId="article-source">
    <w:name w:val="article-source"/>
    <w:basedOn w:val="DefaultParagraphFont"/>
    <w:rsid w:val="005254CE"/>
  </w:style>
  <w:style w:type="character" w:styleId="Hyperlink">
    <w:name w:val="Hyperlink"/>
    <w:basedOn w:val="DefaultParagraphFont"/>
    <w:unhideWhenUsed/>
    <w:rsid w:val="005254CE"/>
    <w:rPr>
      <w:color w:val="0000FF"/>
      <w:u w:val="single"/>
    </w:rPr>
  </w:style>
  <w:style w:type="paragraph" w:styleId="NormalWeb">
    <w:name w:val="Normal (Web)"/>
    <w:basedOn w:val="Normal"/>
    <w:uiPriority w:val="99"/>
    <w:unhideWhenUsed/>
    <w:rsid w:val="005254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devices-hidden">
    <w:name w:val="small-devices-hidden"/>
    <w:basedOn w:val="Normal"/>
    <w:rsid w:val="005254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254CE"/>
    <w:pPr>
      <w:spacing w:after="0" w:line="240" w:lineRule="auto"/>
      <w:ind w:left="720"/>
    </w:pPr>
    <w:rPr>
      <w:rFonts w:ascii="Calibri" w:hAnsi="Calibri" w:cs="Calibri"/>
    </w:rPr>
  </w:style>
  <w:style w:type="character" w:styleId="FollowedHyperlink">
    <w:name w:val="FollowedHyperlink"/>
    <w:basedOn w:val="DefaultParagraphFont"/>
    <w:uiPriority w:val="99"/>
    <w:semiHidden/>
    <w:unhideWhenUsed/>
    <w:rsid w:val="00791A51"/>
    <w:rPr>
      <w:color w:val="954F72" w:themeColor="followedHyperlink"/>
      <w:u w:val="single"/>
    </w:rPr>
  </w:style>
  <w:style w:type="character" w:styleId="CommentReference">
    <w:name w:val="annotation reference"/>
    <w:basedOn w:val="DefaultParagraphFont"/>
    <w:uiPriority w:val="99"/>
    <w:semiHidden/>
    <w:unhideWhenUsed/>
    <w:rsid w:val="007531F5"/>
    <w:rPr>
      <w:sz w:val="16"/>
      <w:szCs w:val="16"/>
    </w:rPr>
  </w:style>
  <w:style w:type="paragraph" w:styleId="CommentText">
    <w:name w:val="annotation text"/>
    <w:basedOn w:val="Normal"/>
    <w:link w:val="CommentTextChar"/>
    <w:uiPriority w:val="99"/>
    <w:unhideWhenUsed/>
    <w:rsid w:val="007531F5"/>
    <w:pPr>
      <w:spacing w:line="240" w:lineRule="auto"/>
    </w:pPr>
    <w:rPr>
      <w:sz w:val="20"/>
      <w:szCs w:val="20"/>
    </w:rPr>
  </w:style>
  <w:style w:type="character" w:customStyle="1" w:styleId="CommentTextChar">
    <w:name w:val="Comment Text Char"/>
    <w:basedOn w:val="DefaultParagraphFont"/>
    <w:link w:val="CommentText"/>
    <w:uiPriority w:val="99"/>
    <w:rsid w:val="007531F5"/>
    <w:rPr>
      <w:sz w:val="20"/>
      <w:szCs w:val="20"/>
    </w:rPr>
  </w:style>
  <w:style w:type="paragraph" w:styleId="CommentSubject">
    <w:name w:val="annotation subject"/>
    <w:basedOn w:val="CommentText"/>
    <w:next w:val="CommentText"/>
    <w:link w:val="CommentSubjectChar"/>
    <w:uiPriority w:val="99"/>
    <w:semiHidden/>
    <w:unhideWhenUsed/>
    <w:rsid w:val="007531F5"/>
    <w:rPr>
      <w:b/>
      <w:bCs/>
    </w:rPr>
  </w:style>
  <w:style w:type="character" w:customStyle="1" w:styleId="CommentSubjectChar">
    <w:name w:val="Comment Subject Char"/>
    <w:basedOn w:val="CommentTextChar"/>
    <w:link w:val="CommentSubject"/>
    <w:uiPriority w:val="99"/>
    <w:semiHidden/>
    <w:rsid w:val="007531F5"/>
    <w:rPr>
      <w:b/>
      <w:bCs/>
      <w:sz w:val="20"/>
      <w:szCs w:val="20"/>
    </w:rPr>
  </w:style>
  <w:style w:type="character" w:styleId="UnresolvedMention">
    <w:name w:val="Unresolved Mention"/>
    <w:basedOn w:val="DefaultParagraphFont"/>
    <w:uiPriority w:val="99"/>
    <w:semiHidden/>
    <w:unhideWhenUsed/>
    <w:rsid w:val="000566B2"/>
    <w:rPr>
      <w:color w:val="605E5C"/>
      <w:shd w:val="clear" w:color="auto" w:fill="E1DFDD"/>
    </w:rPr>
  </w:style>
  <w:style w:type="paragraph" w:styleId="Revision">
    <w:name w:val="Revision"/>
    <w:hidden/>
    <w:uiPriority w:val="99"/>
    <w:semiHidden/>
    <w:rsid w:val="005C2D4F"/>
    <w:pPr>
      <w:spacing w:after="0" w:line="240" w:lineRule="auto"/>
    </w:pPr>
  </w:style>
  <w:style w:type="paragraph" w:customStyle="1" w:styleId="xmsolistparagraph">
    <w:name w:val="x_msolistparagraph"/>
    <w:basedOn w:val="Normal"/>
    <w:rsid w:val="00B33D1F"/>
    <w:pPr>
      <w:spacing w:before="100" w:beforeAutospacing="1" w:after="100" w:afterAutospacing="1" w:line="240" w:lineRule="auto"/>
    </w:pPr>
    <w:rPr>
      <w:rFonts w:ascii="Calibri" w:hAnsi="Calibri" w:cs="Calibri"/>
    </w:rPr>
  </w:style>
  <w:style w:type="paragraph" w:customStyle="1" w:styleId="paragraph">
    <w:name w:val="paragraph"/>
    <w:basedOn w:val="Normal"/>
    <w:rsid w:val="00C42B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42BAA"/>
  </w:style>
  <w:style w:type="character" w:customStyle="1" w:styleId="eop">
    <w:name w:val="eop"/>
    <w:basedOn w:val="DefaultParagraphFont"/>
    <w:rsid w:val="00C42BAA"/>
  </w:style>
  <w:style w:type="paragraph" w:styleId="Header">
    <w:name w:val="header"/>
    <w:basedOn w:val="Normal"/>
    <w:link w:val="HeaderChar"/>
    <w:uiPriority w:val="99"/>
    <w:unhideWhenUsed/>
    <w:rsid w:val="007B6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B88"/>
  </w:style>
  <w:style w:type="paragraph" w:styleId="Footer">
    <w:name w:val="footer"/>
    <w:basedOn w:val="Normal"/>
    <w:link w:val="FooterChar"/>
    <w:uiPriority w:val="99"/>
    <w:unhideWhenUsed/>
    <w:rsid w:val="007B6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B88"/>
  </w:style>
  <w:style w:type="character" w:customStyle="1" w:styleId="Heading4Char">
    <w:name w:val="Heading 4 Char"/>
    <w:basedOn w:val="DefaultParagraphFont"/>
    <w:link w:val="Heading4"/>
    <w:uiPriority w:val="9"/>
    <w:semiHidden/>
    <w:rsid w:val="0009795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97950"/>
    <w:rPr>
      <w:b/>
      <w:bCs/>
    </w:rPr>
  </w:style>
  <w:style w:type="paragraph" w:customStyle="1" w:styleId="xmsonormal">
    <w:name w:val="x_msonormal"/>
    <w:basedOn w:val="Normal"/>
    <w:rsid w:val="00103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C8335F"/>
    <w:rPr>
      <w:rFonts w:asciiTheme="majorHAnsi" w:eastAsiaTheme="majorEastAsia" w:hAnsiTheme="majorHAnsi" w:cstheme="majorBidi"/>
      <w:color w:val="2F5496" w:themeColor="accent1" w:themeShade="BF"/>
    </w:rPr>
  </w:style>
  <w:style w:type="character" w:customStyle="1" w:styleId="contentpanediv2">
    <w:name w:val="contentpanediv2"/>
    <w:basedOn w:val="DefaultParagraphFont"/>
    <w:rsid w:val="003422DA"/>
  </w:style>
  <w:style w:type="paragraph" w:customStyle="1" w:styleId="pf0">
    <w:name w:val="pf0"/>
    <w:basedOn w:val="Normal"/>
    <w:rsid w:val="001E6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E6952"/>
    <w:rPr>
      <w:rFonts w:ascii="Segoe UI" w:hAnsi="Segoe UI" w:cs="Segoe UI" w:hint="default"/>
      <w:sz w:val="18"/>
      <w:szCs w:val="18"/>
      <w:shd w:val="clear" w:color="auto" w:fill="FFFFFF"/>
    </w:rPr>
  </w:style>
  <w:style w:type="paragraph" w:customStyle="1" w:styleId="xelementtoproof">
    <w:name w:val="x_elementtoproof"/>
    <w:basedOn w:val="Normal"/>
    <w:rsid w:val="00775625"/>
    <w:pPr>
      <w:spacing w:after="0" w:line="240" w:lineRule="auto"/>
    </w:pPr>
    <w:rPr>
      <w:rFonts w:ascii="Aptos" w:hAnsi="Aptos" w:cs="Calibri"/>
      <w:sz w:val="24"/>
      <w:szCs w:val="24"/>
    </w:rPr>
  </w:style>
  <w:style w:type="paragraph" w:customStyle="1" w:styleId="DocID">
    <w:name w:val="DocID"/>
    <w:basedOn w:val="Footer"/>
    <w:next w:val="Footer"/>
    <w:link w:val="DocIDChar"/>
    <w:rsid w:val="00893CCB"/>
    <w:pPr>
      <w:tabs>
        <w:tab w:val="clear" w:pos="4680"/>
        <w:tab w:val="clear" w:pos="9360"/>
      </w:tabs>
      <w:jc w:val="right"/>
    </w:pPr>
    <w:rPr>
      <w:rFonts w:ascii="Arial" w:eastAsia="Times New Roman" w:hAnsi="Arial" w:cs="Arial"/>
      <w:sz w:val="14"/>
      <w:szCs w:val="20"/>
    </w:rPr>
  </w:style>
  <w:style w:type="character" w:customStyle="1" w:styleId="DocIDChar">
    <w:name w:val="DocID Char"/>
    <w:basedOn w:val="DefaultParagraphFont"/>
    <w:link w:val="DocID"/>
    <w:rsid w:val="00893CCB"/>
    <w:rPr>
      <w:rFonts w:ascii="Arial" w:eastAsia="Times New Roman" w:hAnsi="Arial" w:cs="Arial"/>
      <w:sz w:val="1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027">
      <w:bodyDiv w:val="1"/>
      <w:marLeft w:val="0"/>
      <w:marRight w:val="0"/>
      <w:marTop w:val="0"/>
      <w:marBottom w:val="0"/>
      <w:divBdr>
        <w:top w:val="none" w:sz="0" w:space="0" w:color="auto"/>
        <w:left w:val="none" w:sz="0" w:space="0" w:color="auto"/>
        <w:bottom w:val="none" w:sz="0" w:space="0" w:color="auto"/>
        <w:right w:val="none" w:sz="0" w:space="0" w:color="auto"/>
      </w:divBdr>
    </w:div>
    <w:div w:id="43605353">
      <w:bodyDiv w:val="1"/>
      <w:marLeft w:val="0"/>
      <w:marRight w:val="0"/>
      <w:marTop w:val="0"/>
      <w:marBottom w:val="0"/>
      <w:divBdr>
        <w:top w:val="none" w:sz="0" w:space="0" w:color="auto"/>
        <w:left w:val="none" w:sz="0" w:space="0" w:color="auto"/>
        <w:bottom w:val="none" w:sz="0" w:space="0" w:color="auto"/>
        <w:right w:val="none" w:sz="0" w:space="0" w:color="auto"/>
      </w:divBdr>
    </w:div>
    <w:div w:id="276377211">
      <w:bodyDiv w:val="1"/>
      <w:marLeft w:val="0"/>
      <w:marRight w:val="0"/>
      <w:marTop w:val="0"/>
      <w:marBottom w:val="0"/>
      <w:divBdr>
        <w:top w:val="none" w:sz="0" w:space="0" w:color="auto"/>
        <w:left w:val="none" w:sz="0" w:space="0" w:color="auto"/>
        <w:bottom w:val="none" w:sz="0" w:space="0" w:color="auto"/>
        <w:right w:val="none" w:sz="0" w:space="0" w:color="auto"/>
      </w:divBdr>
    </w:div>
    <w:div w:id="302464391">
      <w:bodyDiv w:val="1"/>
      <w:marLeft w:val="0"/>
      <w:marRight w:val="0"/>
      <w:marTop w:val="0"/>
      <w:marBottom w:val="0"/>
      <w:divBdr>
        <w:top w:val="none" w:sz="0" w:space="0" w:color="auto"/>
        <w:left w:val="none" w:sz="0" w:space="0" w:color="auto"/>
        <w:bottom w:val="none" w:sz="0" w:space="0" w:color="auto"/>
        <w:right w:val="none" w:sz="0" w:space="0" w:color="auto"/>
      </w:divBdr>
    </w:div>
    <w:div w:id="308944310">
      <w:bodyDiv w:val="1"/>
      <w:marLeft w:val="0"/>
      <w:marRight w:val="0"/>
      <w:marTop w:val="0"/>
      <w:marBottom w:val="0"/>
      <w:divBdr>
        <w:top w:val="none" w:sz="0" w:space="0" w:color="auto"/>
        <w:left w:val="none" w:sz="0" w:space="0" w:color="auto"/>
        <w:bottom w:val="none" w:sz="0" w:space="0" w:color="auto"/>
        <w:right w:val="none" w:sz="0" w:space="0" w:color="auto"/>
      </w:divBdr>
    </w:div>
    <w:div w:id="397090995">
      <w:bodyDiv w:val="1"/>
      <w:marLeft w:val="0"/>
      <w:marRight w:val="0"/>
      <w:marTop w:val="0"/>
      <w:marBottom w:val="0"/>
      <w:divBdr>
        <w:top w:val="none" w:sz="0" w:space="0" w:color="auto"/>
        <w:left w:val="none" w:sz="0" w:space="0" w:color="auto"/>
        <w:bottom w:val="none" w:sz="0" w:space="0" w:color="auto"/>
        <w:right w:val="none" w:sz="0" w:space="0" w:color="auto"/>
      </w:divBdr>
    </w:div>
    <w:div w:id="498423333">
      <w:bodyDiv w:val="1"/>
      <w:marLeft w:val="0"/>
      <w:marRight w:val="0"/>
      <w:marTop w:val="0"/>
      <w:marBottom w:val="0"/>
      <w:divBdr>
        <w:top w:val="none" w:sz="0" w:space="0" w:color="auto"/>
        <w:left w:val="none" w:sz="0" w:space="0" w:color="auto"/>
        <w:bottom w:val="none" w:sz="0" w:space="0" w:color="auto"/>
        <w:right w:val="none" w:sz="0" w:space="0" w:color="auto"/>
      </w:divBdr>
    </w:div>
    <w:div w:id="505945186">
      <w:bodyDiv w:val="1"/>
      <w:marLeft w:val="0"/>
      <w:marRight w:val="0"/>
      <w:marTop w:val="0"/>
      <w:marBottom w:val="0"/>
      <w:divBdr>
        <w:top w:val="none" w:sz="0" w:space="0" w:color="auto"/>
        <w:left w:val="none" w:sz="0" w:space="0" w:color="auto"/>
        <w:bottom w:val="none" w:sz="0" w:space="0" w:color="auto"/>
        <w:right w:val="none" w:sz="0" w:space="0" w:color="auto"/>
      </w:divBdr>
    </w:div>
    <w:div w:id="551188902">
      <w:bodyDiv w:val="1"/>
      <w:marLeft w:val="0"/>
      <w:marRight w:val="0"/>
      <w:marTop w:val="0"/>
      <w:marBottom w:val="0"/>
      <w:divBdr>
        <w:top w:val="none" w:sz="0" w:space="0" w:color="auto"/>
        <w:left w:val="none" w:sz="0" w:space="0" w:color="auto"/>
        <w:bottom w:val="none" w:sz="0" w:space="0" w:color="auto"/>
        <w:right w:val="none" w:sz="0" w:space="0" w:color="auto"/>
      </w:divBdr>
    </w:div>
    <w:div w:id="555622755">
      <w:bodyDiv w:val="1"/>
      <w:marLeft w:val="0"/>
      <w:marRight w:val="0"/>
      <w:marTop w:val="0"/>
      <w:marBottom w:val="0"/>
      <w:divBdr>
        <w:top w:val="none" w:sz="0" w:space="0" w:color="auto"/>
        <w:left w:val="none" w:sz="0" w:space="0" w:color="auto"/>
        <w:bottom w:val="none" w:sz="0" w:space="0" w:color="auto"/>
        <w:right w:val="none" w:sz="0" w:space="0" w:color="auto"/>
      </w:divBdr>
    </w:div>
    <w:div w:id="964116771">
      <w:bodyDiv w:val="1"/>
      <w:marLeft w:val="0"/>
      <w:marRight w:val="0"/>
      <w:marTop w:val="0"/>
      <w:marBottom w:val="0"/>
      <w:divBdr>
        <w:top w:val="none" w:sz="0" w:space="0" w:color="auto"/>
        <w:left w:val="none" w:sz="0" w:space="0" w:color="auto"/>
        <w:bottom w:val="none" w:sz="0" w:space="0" w:color="auto"/>
        <w:right w:val="none" w:sz="0" w:space="0" w:color="auto"/>
      </w:divBdr>
      <w:divsChild>
        <w:div w:id="1069811460">
          <w:marLeft w:val="0"/>
          <w:marRight w:val="0"/>
          <w:marTop w:val="0"/>
          <w:marBottom w:val="0"/>
          <w:divBdr>
            <w:top w:val="none" w:sz="0" w:space="0" w:color="auto"/>
            <w:left w:val="none" w:sz="0" w:space="0" w:color="auto"/>
            <w:bottom w:val="none" w:sz="0" w:space="0" w:color="auto"/>
            <w:right w:val="none" w:sz="0" w:space="0" w:color="auto"/>
          </w:divBdr>
        </w:div>
        <w:div w:id="862203487">
          <w:marLeft w:val="0"/>
          <w:marRight w:val="0"/>
          <w:marTop w:val="0"/>
          <w:marBottom w:val="0"/>
          <w:divBdr>
            <w:top w:val="none" w:sz="0" w:space="0" w:color="auto"/>
            <w:left w:val="none" w:sz="0" w:space="0" w:color="auto"/>
            <w:bottom w:val="none" w:sz="0" w:space="0" w:color="auto"/>
            <w:right w:val="none" w:sz="0" w:space="0" w:color="auto"/>
          </w:divBdr>
        </w:div>
        <w:div w:id="359358009">
          <w:marLeft w:val="0"/>
          <w:marRight w:val="0"/>
          <w:marTop w:val="0"/>
          <w:marBottom w:val="0"/>
          <w:divBdr>
            <w:top w:val="none" w:sz="0" w:space="0" w:color="auto"/>
            <w:left w:val="none" w:sz="0" w:space="0" w:color="auto"/>
            <w:bottom w:val="none" w:sz="0" w:space="0" w:color="auto"/>
            <w:right w:val="none" w:sz="0" w:space="0" w:color="auto"/>
          </w:divBdr>
        </w:div>
        <w:div w:id="1430543917">
          <w:marLeft w:val="0"/>
          <w:marRight w:val="0"/>
          <w:marTop w:val="0"/>
          <w:marBottom w:val="0"/>
          <w:divBdr>
            <w:top w:val="none" w:sz="0" w:space="0" w:color="auto"/>
            <w:left w:val="none" w:sz="0" w:space="0" w:color="auto"/>
            <w:bottom w:val="none" w:sz="0" w:space="0" w:color="auto"/>
            <w:right w:val="none" w:sz="0" w:space="0" w:color="auto"/>
          </w:divBdr>
        </w:div>
        <w:div w:id="2019386984">
          <w:marLeft w:val="0"/>
          <w:marRight w:val="0"/>
          <w:marTop w:val="0"/>
          <w:marBottom w:val="0"/>
          <w:divBdr>
            <w:top w:val="none" w:sz="0" w:space="0" w:color="auto"/>
            <w:left w:val="none" w:sz="0" w:space="0" w:color="auto"/>
            <w:bottom w:val="none" w:sz="0" w:space="0" w:color="auto"/>
            <w:right w:val="none" w:sz="0" w:space="0" w:color="auto"/>
          </w:divBdr>
        </w:div>
        <w:div w:id="1273198289">
          <w:marLeft w:val="0"/>
          <w:marRight w:val="0"/>
          <w:marTop w:val="0"/>
          <w:marBottom w:val="0"/>
          <w:divBdr>
            <w:top w:val="none" w:sz="0" w:space="0" w:color="auto"/>
            <w:left w:val="none" w:sz="0" w:space="0" w:color="auto"/>
            <w:bottom w:val="none" w:sz="0" w:space="0" w:color="auto"/>
            <w:right w:val="none" w:sz="0" w:space="0" w:color="auto"/>
          </w:divBdr>
        </w:div>
        <w:div w:id="1414356680">
          <w:marLeft w:val="0"/>
          <w:marRight w:val="0"/>
          <w:marTop w:val="0"/>
          <w:marBottom w:val="0"/>
          <w:divBdr>
            <w:top w:val="none" w:sz="0" w:space="0" w:color="auto"/>
            <w:left w:val="none" w:sz="0" w:space="0" w:color="auto"/>
            <w:bottom w:val="none" w:sz="0" w:space="0" w:color="auto"/>
            <w:right w:val="none" w:sz="0" w:space="0" w:color="auto"/>
          </w:divBdr>
        </w:div>
      </w:divsChild>
    </w:div>
    <w:div w:id="971902936">
      <w:bodyDiv w:val="1"/>
      <w:marLeft w:val="0"/>
      <w:marRight w:val="0"/>
      <w:marTop w:val="0"/>
      <w:marBottom w:val="0"/>
      <w:divBdr>
        <w:top w:val="none" w:sz="0" w:space="0" w:color="auto"/>
        <w:left w:val="none" w:sz="0" w:space="0" w:color="auto"/>
        <w:bottom w:val="none" w:sz="0" w:space="0" w:color="auto"/>
        <w:right w:val="none" w:sz="0" w:space="0" w:color="auto"/>
      </w:divBdr>
    </w:div>
    <w:div w:id="1021933064">
      <w:bodyDiv w:val="1"/>
      <w:marLeft w:val="0"/>
      <w:marRight w:val="0"/>
      <w:marTop w:val="0"/>
      <w:marBottom w:val="0"/>
      <w:divBdr>
        <w:top w:val="none" w:sz="0" w:space="0" w:color="auto"/>
        <w:left w:val="none" w:sz="0" w:space="0" w:color="auto"/>
        <w:bottom w:val="none" w:sz="0" w:space="0" w:color="auto"/>
        <w:right w:val="none" w:sz="0" w:space="0" w:color="auto"/>
      </w:divBdr>
      <w:divsChild>
        <w:div w:id="1170216145">
          <w:marLeft w:val="0"/>
          <w:marRight w:val="0"/>
          <w:marTop w:val="0"/>
          <w:marBottom w:val="0"/>
          <w:divBdr>
            <w:top w:val="none" w:sz="0" w:space="0" w:color="auto"/>
            <w:left w:val="none" w:sz="0" w:space="0" w:color="auto"/>
            <w:bottom w:val="none" w:sz="0" w:space="0" w:color="auto"/>
            <w:right w:val="none" w:sz="0" w:space="0" w:color="auto"/>
          </w:divBdr>
          <w:divsChild>
            <w:div w:id="1974796423">
              <w:marLeft w:val="0"/>
              <w:marRight w:val="0"/>
              <w:marTop w:val="0"/>
              <w:marBottom w:val="0"/>
              <w:divBdr>
                <w:top w:val="none" w:sz="0" w:space="0" w:color="auto"/>
                <w:left w:val="none" w:sz="0" w:space="0" w:color="auto"/>
                <w:bottom w:val="none" w:sz="0" w:space="0" w:color="auto"/>
                <w:right w:val="none" w:sz="0" w:space="0" w:color="auto"/>
              </w:divBdr>
            </w:div>
          </w:divsChild>
        </w:div>
        <w:div w:id="887257922">
          <w:marLeft w:val="0"/>
          <w:marRight w:val="0"/>
          <w:marTop w:val="0"/>
          <w:marBottom w:val="0"/>
          <w:divBdr>
            <w:top w:val="none" w:sz="0" w:space="0" w:color="auto"/>
            <w:left w:val="none" w:sz="0" w:space="0" w:color="auto"/>
            <w:bottom w:val="none" w:sz="0" w:space="0" w:color="auto"/>
            <w:right w:val="none" w:sz="0" w:space="0" w:color="auto"/>
          </w:divBdr>
        </w:div>
      </w:divsChild>
    </w:div>
    <w:div w:id="1049383711">
      <w:bodyDiv w:val="1"/>
      <w:marLeft w:val="0"/>
      <w:marRight w:val="0"/>
      <w:marTop w:val="0"/>
      <w:marBottom w:val="0"/>
      <w:divBdr>
        <w:top w:val="none" w:sz="0" w:space="0" w:color="auto"/>
        <w:left w:val="none" w:sz="0" w:space="0" w:color="auto"/>
        <w:bottom w:val="none" w:sz="0" w:space="0" w:color="auto"/>
        <w:right w:val="none" w:sz="0" w:space="0" w:color="auto"/>
      </w:divBdr>
      <w:divsChild>
        <w:div w:id="1502234331">
          <w:marLeft w:val="0"/>
          <w:marRight w:val="0"/>
          <w:marTop w:val="0"/>
          <w:marBottom w:val="0"/>
          <w:divBdr>
            <w:top w:val="none" w:sz="0" w:space="0" w:color="auto"/>
            <w:left w:val="none" w:sz="0" w:space="0" w:color="auto"/>
            <w:bottom w:val="none" w:sz="0" w:space="0" w:color="auto"/>
            <w:right w:val="none" w:sz="0" w:space="0" w:color="auto"/>
          </w:divBdr>
          <w:divsChild>
            <w:div w:id="1870609615">
              <w:marLeft w:val="0"/>
              <w:marRight w:val="0"/>
              <w:marTop w:val="0"/>
              <w:marBottom w:val="0"/>
              <w:divBdr>
                <w:top w:val="none" w:sz="0" w:space="0" w:color="auto"/>
                <w:left w:val="none" w:sz="0" w:space="0" w:color="auto"/>
                <w:bottom w:val="none" w:sz="0" w:space="0" w:color="auto"/>
                <w:right w:val="none" w:sz="0" w:space="0" w:color="auto"/>
              </w:divBdr>
              <w:divsChild>
                <w:div w:id="18719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9387">
      <w:bodyDiv w:val="1"/>
      <w:marLeft w:val="0"/>
      <w:marRight w:val="0"/>
      <w:marTop w:val="0"/>
      <w:marBottom w:val="0"/>
      <w:divBdr>
        <w:top w:val="none" w:sz="0" w:space="0" w:color="auto"/>
        <w:left w:val="none" w:sz="0" w:space="0" w:color="auto"/>
        <w:bottom w:val="none" w:sz="0" w:space="0" w:color="auto"/>
        <w:right w:val="none" w:sz="0" w:space="0" w:color="auto"/>
      </w:divBdr>
      <w:divsChild>
        <w:div w:id="459567226">
          <w:marLeft w:val="0"/>
          <w:marRight w:val="0"/>
          <w:marTop w:val="0"/>
          <w:marBottom w:val="525"/>
          <w:divBdr>
            <w:top w:val="none" w:sz="0" w:space="0" w:color="auto"/>
            <w:left w:val="none" w:sz="0" w:space="0" w:color="auto"/>
            <w:bottom w:val="none" w:sz="0" w:space="0" w:color="auto"/>
            <w:right w:val="none" w:sz="0" w:space="0" w:color="auto"/>
          </w:divBdr>
          <w:divsChild>
            <w:div w:id="674263155">
              <w:marLeft w:val="0"/>
              <w:marRight w:val="0"/>
              <w:marTop w:val="0"/>
              <w:marBottom w:val="0"/>
              <w:divBdr>
                <w:top w:val="none" w:sz="0" w:space="0" w:color="auto"/>
                <w:left w:val="none" w:sz="0" w:space="0" w:color="auto"/>
                <w:bottom w:val="none" w:sz="0" w:space="0" w:color="auto"/>
                <w:right w:val="none" w:sz="0" w:space="0" w:color="auto"/>
              </w:divBdr>
              <w:divsChild>
                <w:div w:id="174287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2686">
          <w:marLeft w:val="0"/>
          <w:marRight w:val="0"/>
          <w:marTop w:val="0"/>
          <w:marBottom w:val="525"/>
          <w:divBdr>
            <w:top w:val="none" w:sz="0" w:space="0" w:color="auto"/>
            <w:left w:val="none" w:sz="0" w:space="0" w:color="auto"/>
            <w:bottom w:val="none" w:sz="0" w:space="0" w:color="auto"/>
            <w:right w:val="none" w:sz="0" w:space="0" w:color="auto"/>
          </w:divBdr>
          <w:divsChild>
            <w:div w:id="5786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96126">
      <w:bodyDiv w:val="1"/>
      <w:marLeft w:val="0"/>
      <w:marRight w:val="0"/>
      <w:marTop w:val="0"/>
      <w:marBottom w:val="0"/>
      <w:divBdr>
        <w:top w:val="none" w:sz="0" w:space="0" w:color="auto"/>
        <w:left w:val="none" w:sz="0" w:space="0" w:color="auto"/>
        <w:bottom w:val="none" w:sz="0" w:space="0" w:color="auto"/>
        <w:right w:val="none" w:sz="0" w:space="0" w:color="auto"/>
      </w:divBdr>
    </w:div>
    <w:div w:id="1322661730">
      <w:bodyDiv w:val="1"/>
      <w:marLeft w:val="0"/>
      <w:marRight w:val="0"/>
      <w:marTop w:val="0"/>
      <w:marBottom w:val="0"/>
      <w:divBdr>
        <w:top w:val="none" w:sz="0" w:space="0" w:color="auto"/>
        <w:left w:val="none" w:sz="0" w:space="0" w:color="auto"/>
        <w:bottom w:val="none" w:sz="0" w:space="0" w:color="auto"/>
        <w:right w:val="none" w:sz="0" w:space="0" w:color="auto"/>
      </w:divBdr>
    </w:div>
    <w:div w:id="1413238160">
      <w:bodyDiv w:val="1"/>
      <w:marLeft w:val="0"/>
      <w:marRight w:val="0"/>
      <w:marTop w:val="0"/>
      <w:marBottom w:val="0"/>
      <w:divBdr>
        <w:top w:val="none" w:sz="0" w:space="0" w:color="auto"/>
        <w:left w:val="none" w:sz="0" w:space="0" w:color="auto"/>
        <w:bottom w:val="none" w:sz="0" w:space="0" w:color="auto"/>
        <w:right w:val="none" w:sz="0" w:space="0" w:color="auto"/>
      </w:divBdr>
    </w:div>
    <w:div w:id="1431588833">
      <w:bodyDiv w:val="1"/>
      <w:marLeft w:val="0"/>
      <w:marRight w:val="0"/>
      <w:marTop w:val="0"/>
      <w:marBottom w:val="0"/>
      <w:divBdr>
        <w:top w:val="none" w:sz="0" w:space="0" w:color="auto"/>
        <w:left w:val="none" w:sz="0" w:space="0" w:color="auto"/>
        <w:bottom w:val="none" w:sz="0" w:space="0" w:color="auto"/>
        <w:right w:val="none" w:sz="0" w:space="0" w:color="auto"/>
      </w:divBdr>
    </w:div>
    <w:div w:id="1457986130">
      <w:bodyDiv w:val="1"/>
      <w:marLeft w:val="0"/>
      <w:marRight w:val="0"/>
      <w:marTop w:val="0"/>
      <w:marBottom w:val="0"/>
      <w:divBdr>
        <w:top w:val="none" w:sz="0" w:space="0" w:color="auto"/>
        <w:left w:val="none" w:sz="0" w:space="0" w:color="auto"/>
        <w:bottom w:val="none" w:sz="0" w:space="0" w:color="auto"/>
        <w:right w:val="none" w:sz="0" w:space="0" w:color="auto"/>
      </w:divBdr>
    </w:div>
    <w:div w:id="1469318649">
      <w:bodyDiv w:val="1"/>
      <w:marLeft w:val="0"/>
      <w:marRight w:val="0"/>
      <w:marTop w:val="0"/>
      <w:marBottom w:val="0"/>
      <w:divBdr>
        <w:top w:val="none" w:sz="0" w:space="0" w:color="auto"/>
        <w:left w:val="none" w:sz="0" w:space="0" w:color="auto"/>
        <w:bottom w:val="none" w:sz="0" w:space="0" w:color="auto"/>
        <w:right w:val="none" w:sz="0" w:space="0" w:color="auto"/>
      </w:divBdr>
    </w:div>
    <w:div w:id="1488278227">
      <w:bodyDiv w:val="1"/>
      <w:marLeft w:val="0"/>
      <w:marRight w:val="0"/>
      <w:marTop w:val="0"/>
      <w:marBottom w:val="0"/>
      <w:divBdr>
        <w:top w:val="none" w:sz="0" w:space="0" w:color="auto"/>
        <w:left w:val="none" w:sz="0" w:space="0" w:color="auto"/>
        <w:bottom w:val="none" w:sz="0" w:space="0" w:color="auto"/>
        <w:right w:val="none" w:sz="0" w:space="0" w:color="auto"/>
      </w:divBdr>
    </w:div>
    <w:div w:id="1674187786">
      <w:bodyDiv w:val="1"/>
      <w:marLeft w:val="0"/>
      <w:marRight w:val="0"/>
      <w:marTop w:val="0"/>
      <w:marBottom w:val="0"/>
      <w:divBdr>
        <w:top w:val="none" w:sz="0" w:space="0" w:color="auto"/>
        <w:left w:val="none" w:sz="0" w:space="0" w:color="auto"/>
        <w:bottom w:val="none" w:sz="0" w:space="0" w:color="auto"/>
        <w:right w:val="none" w:sz="0" w:space="0" w:color="auto"/>
      </w:divBdr>
    </w:div>
    <w:div w:id="2052605953">
      <w:bodyDiv w:val="1"/>
      <w:marLeft w:val="0"/>
      <w:marRight w:val="0"/>
      <w:marTop w:val="0"/>
      <w:marBottom w:val="0"/>
      <w:divBdr>
        <w:top w:val="none" w:sz="0" w:space="0" w:color="auto"/>
        <w:left w:val="none" w:sz="0" w:space="0" w:color="auto"/>
        <w:bottom w:val="none" w:sz="0" w:space="0" w:color="auto"/>
        <w:right w:val="none" w:sz="0" w:space="0" w:color="auto"/>
      </w:divBdr>
      <w:divsChild>
        <w:div w:id="1077047300">
          <w:marLeft w:val="0"/>
          <w:marRight w:val="0"/>
          <w:marTop w:val="0"/>
          <w:marBottom w:val="0"/>
          <w:divBdr>
            <w:top w:val="none" w:sz="0" w:space="0" w:color="auto"/>
            <w:left w:val="none" w:sz="0" w:space="0" w:color="auto"/>
            <w:bottom w:val="none" w:sz="0" w:space="0" w:color="auto"/>
            <w:right w:val="none" w:sz="0" w:space="0" w:color="auto"/>
          </w:divBdr>
          <w:divsChild>
            <w:div w:id="1644583784">
              <w:marLeft w:val="0"/>
              <w:marRight w:val="0"/>
              <w:marTop w:val="0"/>
              <w:marBottom w:val="0"/>
              <w:divBdr>
                <w:top w:val="none" w:sz="0" w:space="0" w:color="auto"/>
                <w:left w:val="none" w:sz="0" w:space="0" w:color="auto"/>
                <w:bottom w:val="none" w:sz="0" w:space="0" w:color="auto"/>
                <w:right w:val="none" w:sz="0" w:space="0" w:color="auto"/>
              </w:divBdr>
              <w:divsChild>
                <w:div w:id="899559202">
                  <w:marLeft w:val="0"/>
                  <w:marRight w:val="0"/>
                  <w:marTop w:val="0"/>
                  <w:marBottom w:val="525"/>
                  <w:divBdr>
                    <w:top w:val="none" w:sz="0" w:space="0" w:color="auto"/>
                    <w:left w:val="none" w:sz="0" w:space="0" w:color="auto"/>
                    <w:bottom w:val="none" w:sz="0" w:space="0" w:color="auto"/>
                    <w:right w:val="none" w:sz="0" w:space="0" w:color="auto"/>
                  </w:divBdr>
                  <w:divsChild>
                    <w:div w:id="1415055272">
                      <w:marLeft w:val="0"/>
                      <w:marRight w:val="0"/>
                      <w:marTop w:val="0"/>
                      <w:marBottom w:val="0"/>
                      <w:divBdr>
                        <w:top w:val="none" w:sz="0" w:space="0" w:color="auto"/>
                        <w:left w:val="none" w:sz="0" w:space="0" w:color="auto"/>
                        <w:bottom w:val="none" w:sz="0" w:space="0" w:color="auto"/>
                        <w:right w:val="none" w:sz="0" w:space="0" w:color="auto"/>
                      </w:divBdr>
                      <w:divsChild>
                        <w:div w:id="153977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633">
                  <w:marLeft w:val="0"/>
                  <w:marRight w:val="0"/>
                  <w:marTop w:val="0"/>
                  <w:marBottom w:val="525"/>
                  <w:divBdr>
                    <w:top w:val="none" w:sz="0" w:space="0" w:color="auto"/>
                    <w:left w:val="none" w:sz="0" w:space="0" w:color="auto"/>
                    <w:bottom w:val="none" w:sz="0" w:space="0" w:color="auto"/>
                    <w:right w:val="none" w:sz="0" w:space="0" w:color="auto"/>
                  </w:divBdr>
                  <w:divsChild>
                    <w:div w:id="1165125381">
                      <w:marLeft w:val="0"/>
                      <w:marRight w:val="0"/>
                      <w:marTop w:val="0"/>
                      <w:marBottom w:val="0"/>
                      <w:divBdr>
                        <w:top w:val="none" w:sz="0" w:space="0" w:color="auto"/>
                        <w:left w:val="none" w:sz="0" w:space="0" w:color="auto"/>
                        <w:bottom w:val="none" w:sz="0" w:space="0" w:color="auto"/>
                        <w:right w:val="none" w:sz="0" w:space="0" w:color="auto"/>
                      </w:divBdr>
                    </w:div>
                  </w:divsChild>
                </w:div>
                <w:div w:id="2093354374">
                  <w:marLeft w:val="0"/>
                  <w:marRight w:val="0"/>
                  <w:marTop w:val="0"/>
                  <w:marBottom w:val="525"/>
                  <w:divBdr>
                    <w:top w:val="none" w:sz="0" w:space="0" w:color="auto"/>
                    <w:left w:val="none" w:sz="0" w:space="0" w:color="auto"/>
                    <w:bottom w:val="none" w:sz="0" w:space="0" w:color="auto"/>
                    <w:right w:val="none" w:sz="0" w:space="0" w:color="auto"/>
                  </w:divBdr>
                  <w:divsChild>
                    <w:div w:id="194664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3155">
      <w:bodyDiv w:val="1"/>
      <w:marLeft w:val="0"/>
      <w:marRight w:val="0"/>
      <w:marTop w:val="0"/>
      <w:marBottom w:val="0"/>
      <w:divBdr>
        <w:top w:val="none" w:sz="0" w:space="0" w:color="auto"/>
        <w:left w:val="none" w:sz="0" w:space="0" w:color="auto"/>
        <w:bottom w:val="none" w:sz="0" w:space="0" w:color="auto"/>
        <w:right w:val="none" w:sz="0" w:space="0" w:color="auto"/>
      </w:divBdr>
    </w:div>
    <w:div w:id="211832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mtx.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ir.bmtxinc.com/overview/default.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strickland@rubensteinpr.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dullinger@bmtx.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 A M E R I C A S ! 1 1 0 0 2 0 7 1 4 0 . 4 < / d o c u m e n t i d >  
     < s e n d e r i d > E A V I L A < / s e n d e r i d >  
     < s e n d e r e m a i l > E L L E N I . A V I L A @ S Q U I R E P B . C O M < / s e n d e r e m a i l >  
     < l a s t m o d i f i e d > 2 0 2 4 - 0 2 - 0 7 T 1 4 : 2 8 : 0 0 . 0 0 0 0 0 0 0 - 0 5 : 0 0 < / l a s t m o d i f i e d >  
     < d a t a b a s e > A M E R I C A S < / 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87ED81FE35E74BAD24E39E365D1462" ma:contentTypeVersion="19" ma:contentTypeDescription="Create a new document." ma:contentTypeScope="" ma:versionID="415ea78e10d609a078c1304af97299c0">
  <xsd:schema xmlns:xsd="http://www.w3.org/2001/XMLSchema" xmlns:xs="http://www.w3.org/2001/XMLSchema" xmlns:p="http://schemas.microsoft.com/office/2006/metadata/properties" xmlns:ns1="http://schemas.microsoft.com/sharepoint/v3" xmlns:ns2="cd8c16f3-4f86-455e-a5a0-e31b7277bc05" xmlns:ns3="bc115eb3-311a-4a95-ba2d-51d293204439" targetNamespace="http://schemas.microsoft.com/office/2006/metadata/properties" ma:root="true" ma:fieldsID="d84804232d0e0e4ca02237ddf60bcb8c" ns1:_="" ns2:_="" ns3:_="">
    <xsd:import namespace="http://schemas.microsoft.com/sharepoint/v3"/>
    <xsd:import namespace="cd8c16f3-4f86-455e-a5a0-e31b7277bc05"/>
    <xsd:import namespace="bc115eb3-311a-4a95-ba2d-51d2932044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8c16f3-4f86-455e-a5a0-e31b7277b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7cd47e-5e18-428e-ba1c-330b918d786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5eb3-311a-4a95-ba2d-51d2932044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86bbb56-5a7c-4ddd-b777-a0139f201410}" ma:internalName="TaxCatchAll" ma:showField="CatchAllData" ma:web="bc115eb3-311a-4a95-ba2d-51d293204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8c16f3-4f86-455e-a5a0-e31b7277bc05">
      <Terms xmlns="http://schemas.microsoft.com/office/infopath/2007/PartnerControls"/>
    </lcf76f155ced4ddcb4097134ff3c332f>
    <_ip_UnifiedCompliancePolicyProperties xmlns="http://schemas.microsoft.com/sharepoint/v3" xsi:nil="true"/>
    <TaxCatchAll xmlns="bc115eb3-311a-4a95-ba2d-51d293204439" xsi:nil="true"/>
  </documentManagement>
</p:properties>
</file>

<file path=customXml/itemProps1.xml><?xml version="1.0" encoding="utf-8"?>
<ds:datastoreItem xmlns:ds="http://schemas.openxmlformats.org/officeDocument/2006/customXml" ds:itemID="{70451839-A96E-4DAE-B896-D25ECFCEACA8}">
  <ds:schemaRefs>
    <ds:schemaRef ds:uri="http://www.imanage.com/work/xmlschema"/>
  </ds:schemaRefs>
</ds:datastoreItem>
</file>

<file path=customXml/itemProps2.xml><?xml version="1.0" encoding="utf-8"?>
<ds:datastoreItem xmlns:ds="http://schemas.openxmlformats.org/officeDocument/2006/customXml" ds:itemID="{AC763319-7BDB-4B8B-8838-7EE71049B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8c16f3-4f86-455e-a5a0-e31b7277bc05"/>
    <ds:schemaRef ds:uri="bc115eb3-311a-4a95-ba2d-51d293204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03DBC-2EBA-4B41-964D-53EA55ABEA8D}">
  <ds:schemaRefs>
    <ds:schemaRef ds:uri="http://schemas.microsoft.com/sharepoint/v3/contenttype/forms"/>
  </ds:schemaRefs>
</ds:datastoreItem>
</file>

<file path=customXml/itemProps4.xml><?xml version="1.0" encoding="utf-8"?>
<ds:datastoreItem xmlns:ds="http://schemas.openxmlformats.org/officeDocument/2006/customXml" ds:itemID="{3BC82533-6234-484C-AF11-4F4F03957575}">
  <ds:schemaRefs>
    <ds:schemaRef ds:uri="http://schemas.openxmlformats.org/officeDocument/2006/bibliography"/>
  </ds:schemaRefs>
</ds:datastoreItem>
</file>

<file path=customXml/itemProps5.xml><?xml version="1.0" encoding="utf-8"?>
<ds:datastoreItem xmlns:ds="http://schemas.openxmlformats.org/officeDocument/2006/customXml" ds:itemID="{BB5A76C6-C77E-4716-AA50-52D98708CC7D}">
  <ds:schemaRefs>
    <ds:schemaRef ds:uri="http://schemas.microsoft.com/office/2006/metadata/properties"/>
    <ds:schemaRef ds:uri="http://schemas.microsoft.com/office/infopath/2007/PartnerControls"/>
    <ds:schemaRef ds:uri="http://schemas.microsoft.com/sharepoint/v3"/>
    <ds:schemaRef ds:uri="cd8c16f3-4f86-455e-a5a0-e31b7277bc05"/>
    <ds:schemaRef ds:uri="bc115eb3-311a-4a95-ba2d-51d2932044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 Hennaman</dc:creator>
  <cp:keywords/>
  <dc:description/>
  <cp:lastModifiedBy>Brian Prenoveau</cp:lastModifiedBy>
  <cp:revision>2</cp:revision>
  <cp:lastPrinted>2023-01-17T18:00:00Z</cp:lastPrinted>
  <dcterms:created xsi:type="dcterms:W3CDTF">2024-02-07T20:15:00Z</dcterms:created>
  <dcterms:modified xsi:type="dcterms:W3CDTF">2024-02-07T20:15:00Z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0x0101009E87ED81FE35E74BAD24E39E365D1462</vt:lpwstr>
  </property>
  <property fmtid="{D5CDD505-2E9C-101B-9397-08002B2CF9AE}" pid="3" name="MediaServiceImageTags">
    <vt:lpwstr/>
  </property>
  <property fmtid="{D5CDD505-2E9C-101B-9397-08002B2CF9AE}" pid="4" name="GrammarlyDocumentId">
    <vt:lpwstr>af5ce5866487eaf16652029d2a52eafb08eb8691dd62ed0deb017fe693000df6</vt:lpwstr>
  </property>
  <property fmtid="{D5CDD505-2E9C-101B-9397-08002B2CF9AE}" pid="5" name="CUS_DocIDString">
    <vt:lpwstr> 1100207140\4\AMERICAS[CRLF]</vt:lpwstr>
  </property>
  <property fmtid="{D5CDD505-2E9C-101B-9397-08002B2CF9AE}" pid="6" name="CUS_DocIDChunk0">
    <vt:lpwstr> 1100207140\4\AMERICAS</vt:lpwstr>
  </property>
  <property fmtid="{D5CDD505-2E9C-101B-9397-08002B2CF9AE}" pid="7" name="CUS_DocIDActiveBits">
    <vt:lpwstr>100352</vt:lpwstr>
  </property>
  <property fmtid="{D5CDD505-2E9C-101B-9397-08002B2CF9AE}" pid="8" name="CUS_DocIDLocation">
    <vt:lpwstr>EVERY_PAGE</vt:lpwstr>
  </property>
  <property fmtid="{D5CDD505-2E9C-101B-9397-08002B2CF9AE}" pid="9" name="CUS_DocIDReference">
    <vt:lpwstr>everyPage</vt:lpwstr>
  </property>
  <property fmtid="{D5CDD505-2E9C-101B-9397-08002B2CF9AE}" pid="10" name="dpClientMatter">
    <vt:lpwstr>127460.00005</vt:lpwstr>
  </property>
  <property fmtid="{D5CDD505-2E9C-101B-9397-08002B2CF9AE}" pid="11" name="dpClientTag">
    <vt:lpwstr>SPBLLP127460</vt:lpwstr>
  </property>
</Properties>
</file>