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5ACBE" w14:textId="3D727504" w:rsidR="00B87D3B" w:rsidRDefault="00B87D3B" w:rsidP="00B87D3B">
      <w:pPr>
        <w:rPr>
          <w:rFonts w:ascii="Arial" w:hAnsi="Arial" w:cs="Arial"/>
          <w:b/>
          <w:bCs/>
          <w:sz w:val="32"/>
          <w:szCs w:val="32"/>
        </w:rPr>
      </w:pPr>
      <w:r w:rsidRPr="00273A53">
        <w:rPr>
          <w:rFonts w:ascii="Arial" w:hAnsi="Arial" w:cs="Arial"/>
          <w:b/>
          <w:bCs/>
          <w:sz w:val="32"/>
          <w:szCs w:val="32"/>
        </w:rPr>
        <w:t xml:space="preserve">Avenir Wellness Solutions Issues 2024 Marketing </w:t>
      </w:r>
      <w:r w:rsidR="00EA53C0" w:rsidRPr="00273A53">
        <w:rPr>
          <w:rFonts w:ascii="Arial" w:hAnsi="Arial" w:cs="Arial"/>
          <w:b/>
          <w:bCs/>
          <w:sz w:val="32"/>
          <w:szCs w:val="32"/>
        </w:rPr>
        <w:t xml:space="preserve">Growth </w:t>
      </w:r>
      <w:r w:rsidRPr="00273A53">
        <w:rPr>
          <w:rFonts w:ascii="Arial" w:hAnsi="Arial" w:cs="Arial"/>
          <w:b/>
          <w:bCs/>
          <w:sz w:val="32"/>
          <w:szCs w:val="32"/>
        </w:rPr>
        <w:t xml:space="preserve">Plans </w:t>
      </w:r>
      <w:r w:rsidR="00F9660B">
        <w:rPr>
          <w:rFonts w:ascii="Arial" w:hAnsi="Arial" w:cs="Arial"/>
          <w:b/>
          <w:bCs/>
          <w:sz w:val="32"/>
          <w:szCs w:val="32"/>
        </w:rPr>
        <w:t xml:space="preserve">to </w:t>
      </w:r>
      <w:r w:rsidR="00406FB2">
        <w:rPr>
          <w:rFonts w:ascii="Arial" w:hAnsi="Arial" w:cs="Arial"/>
          <w:b/>
          <w:bCs/>
          <w:sz w:val="32"/>
          <w:szCs w:val="32"/>
        </w:rPr>
        <w:t>S</w:t>
      </w:r>
      <w:r w:rsidR="00F9660B">
        <w:rPr>
          <w:rFonts w:ascii="Arial" w:hAnsi="Arial" w:cs="Arial"/>
          <w:b/>
          <w:bCs/>
          <w:sz w:val="32"/>
          <w:szCs w:val="32"/>
        </w:rPr>
        <w:t xml:space="preserve">hareholders </w:t>
      </w:r>
      <w:r w:rsidRPr="00273A53">
        <w:rPr>
          <w:rFonts w:ascii="Arial" w:hAnsi="Arial" w:cs="Arial"/>
          <w:b/>
          <w:bCs/>
          <w:sz w:val="32"/>
          <w:szCs w:val="32"/>
        </w:rPr>
        <w:t xml:space="preserve">for Seratopical </w:t>
      </w:r>
      <w:r w:rsidR="00C80BC6">
        <w:rPr>
          <w:rFonts w:ascii="Arial" w:hAnsi="Arial" w:cs="Arial"/>
          <w:b/>
          <w:bCs/>
          <w:sz w:val="32"/>
          <w:szCs w:val="32"/>
        </w:rPr>
        <w:t>Revolutio</w:t>
      </w:r>
      <w:r w:rsidR="00C35E56">
        <w:rPr>
          <w:rFonts w:ascii="Arial" w:hAnsi="Arial" w:cs="Arial"/>
          <w:b/>
          <w:bCs/>
          <w:sz w:val="32"/>
          <w:szCs w:val="32"/>
        </w:rPr>
        <w:t xml:space="preserve">n </w:t>
      </w:r>
      <w:r w:rsidRPr="00273A53">
        <w:rPr>
          <w:rFonts w:ascii="Arial" w:hAnsi="Arial" w:cs="Arial"/>
          <w:b/>
          <w:bCs/>
          <w:sz w:val="32"/>
          <w:szCs w:val="32"/>
        </w:rPr>
        <w:t xml:space="preserve">Skin Care Line with Support from Nicole Kidman and Facial Plastic Surgeon Dr. Michael Persky </w:t>
      </w:r>
    </w:p>
    <w:p w14:paraId="6E5A7DFA" w14:textId="26666D2E" w:rsidR="00273A53" w:rsidRPr="00A26186" w:rsidRDefault="00273A53" w:rsidP="00B87D3B">
      <w:pPr>
        <w:rPr>
          <w:rFonts w:ascii="Arial" w:hAnsi="Arial" w:cs="Arial"/>
          <w:b/>
          <w:bCs/>
          <w:i/>
          <w:iCs/>
          <w:sz w:val="28"/>
          <w:szCs w:val="28"/>
        </w:rPr>
      </w:pPr>
      <w:r w:rsidRPr="00A26186">
        <w:rPr>
          <w:rFonts w:ascii="Arial" w:hAnsi="Arial" w:cs="Arial"/>
          <w:b/>
          <w:bCs/>
          <w:i/>
          <w:iCs/>
          <w:sz w:val="28"/>
          <w:szCs w:val="28"/>
        </w:rPr>
        <w:t xml:space="preserve">New TikTok Shop </w:t>
      </w:r>
      <w:r w:rsidR="00A26186" w:rsidRPr="00A26186">
        <w:rPr>
          <w:rFonts w:ascii="Arial" w:hAnsi="Arial" w:cs="Arial"/>
          <w:b/>
          <w:bCs/>
          <w:i/>
          <w:iCs/>
          <w:sz w:val="28"/>
          <w:szCs w:val="28"/>
        </w:rPr>
        <w:t xml:space="preserve">Ready for Launch </w:t>
      </w:r>
      <w:r w:rsidRPr="00A26186">
        <w:rPr>
          <w:rFonts w:ascii="Arial" w:hAnsi="Arial" w:cs="Arial"/>
          <w:b/>
          <w:bCs/>
          <w:i/>
          <w:iCs/>
          <w:sz w:val="28"/>
          <w:szCs w:val="28"/>
        </w:rPr>
        <w:t xml:space="preserve">to Help Grow Brand Awareness and Product Sales  </w:t>
      </w:r>
    </w:p>
    <w:p w14:paraId="7AF5FD67" w14:textId="00FB0C47" w:rsidR="00EA53C0" w:rsidRDefault="00B87D3B" w:rsidP="00B87D3B">
      <w:pPr>
        <w:rPr>
          <w:rFonts w:ascii="Arial" w:hAnsi="Arial" w:cs="Arial"/>
        </w:rPr>
      </w:pPr>
      <w:r w:rsidRPr="00B87D3B">
        <w:rPr>
          <w:rFonts w:ascii="Arial" w:hAnsi="Arial" w:cs="Arial"/>
          <w:b/>
          <w:bCs/>
        </w:rPr>
        <w:t xml:space="preserve">SHERMAN OAKS, CA / ACCESSWIRE / </w:t>
      </w:r>
      <w:r w:rsidR="00EA53C0">
        <w:rPr>
          <w:rFonts w:ascii="Arial" w:hAnsi="Arial" w:cs="Arial"/>
          <w:b/>
          <w:bCs/>
        </w:rPr>
        <w:t xml:space="preserve">February </w:t>
      </w:r>
      <w:r w:rsidR="00DA5F95">
        <w:rPr>
          <w:rFonts w:ascii="Arial" w:hAnsi="Arial" w:cs="Arial"/>
          <w:b/>
          <w:bCs/>
        </w:rPr>
        <w:t>13</w:t>
      </w:r>
      <w:r w:rsidRPr="00B87D3B">
        <w:rPr>
          <w:rFonts w:ascii="Arial" w:hAnsi="Arial" w:cs="Arial"/>
          <w:b/>
          <w:bCs/>
        </w:rPr>
        <w:t>, 202</w:t>
      </w:r>
      <w:r w:rsidR="00EA53C0">
        <w:rPr>
          <w:rFonts w:ascii="Arial" w:hAnsi="Arial" w:cs="Arial"/>
          <w:b/>
          <w:bCs/>
        </w:rPr>
        <w:t>4</w:t>
      </w:r>
      <w:r w:rsidRPr="00B87D3B">
        <w:rPr>
          <w:rFonts w:ascii="Arial" w:hAnsi="Arial" w:cs="Arial"/>
          <w:b/>
          <w:bCs/>
        </w:rPr>
        <w:t xml:space="preserve"> /</w:t>
      </w:r>
      <w:r w:rsidRPr="00B87D3B">
        <w:rPr>
          <w:rFonts w:ascii="Arial" w:hAnsi="Arial" w:cs="Arial"/>
        </w:rPr>
        <w:t> Avenir Wellness Solutions, Inc. ("Avenir" or the "Company") (OTC</w:t>
      </w:r>
      <w:r w:rsidR="00F9660B">
        <w:rPr>
          <w:rFonts w:ascii="Arial" w:hAnsi="Arial" w:cs="Arial"/>
        </w:rPr>
        <w:t>QB</w:t>
      </w:r>
      <w:r w:rsidRPr="00B87D3B">
        <w:rPr>
          <w:rFonts w:ascii="Arial" w:hAnsi="Arial" w:cs="Arial"/>
        </w:rPr>
        <w:t xml:space="preserve">: AVRW), a proprietary broad platform technology and wellness company, </w:t>
      </w:r>
      <w:r w:rsidR="00EA53C0">
        <w:rPr>
          <w:rFonts w:ascii="Arial" w:hAnsi="Arial" w:cs="Arial"/>
        </w:rPr>
        <w:t>today issued the following Letter to Shareholders</w:t>
      </w:r>
      <w:r w:rsidR="00F9660B">
        <w:rPr>
          <w:rFonts w:ascii="Arial" w:hAnsi="Arial" w:cs="Arial"/>
        </w:rPr>
        <w:t>.</w:t>
      </w:r>
      <w:r w:rsidR="00EA53C0">
        <w:rPr>
          <w:rFonts w:ascii="Arial" w:hAnsi="Arial" w:cs="Arial"/>
        </w:rPr>
        <w:t xml:space="preserve"> </w:t>
      </w:r>
    </w:p>
    <w:p w14:paraId="1455FABD" w14:textId="4CF8B773" w:rsidR="00EA53C0" w:rsidRDefault="00EA53C0" w:rsidP="00B87D3B">
      <w:pPr>
        <w:rPr>
          <w:rFonts w:ascii="Arial" w:hAnsi="Arial" w:cs="Arial"/>
        </w:rPr>
      </w:pPr>
      <w:r>
        <w:rPr>
          <w:rFonts w:ascii="Arial" w:hAnsi="Arial" w:cs="Arial"/>
        </w:rPr>
        <w:t>Dear A</w:t>
      </w:r>
      <w:r w:rsidR="00E7680C">
        <w:rPr>
          <w:rFonts w:ascii="Arial" w:hAnsi="Arial" w:cs="Arial"/>
        </w:rPr>
        <w:t>venir</w:t>
      </w:r>
      <w:r>
        <w:rPr>
          <w:rFonts w:ascii="Arial" w:hAnsi="Arial" w:cs="Arial"/>
        </w:rPr>
        <w:t xml:space="preserve"> Shareholders: </w:t>
      </w:r>
    </w:p>
    <w:p w14:paraId="6470E1E4" w14:textId="6B0008DD" w:rsidR="00B87D3B" w:rsidRPr="00B87D3B" w:rsidRDefault="00657A15" w:rsidP="00B87D3B">
      <w:pPr>
        <w:rPr>
          <w:rFonts w:ascii="Arial" w:hAnsi="Arial" w:cs="Arial"/>
        </w:rPr>
      </w:pPr>
      <w:r>
        <w:rPr>
          <w:rFonts w:ascii="Arial" w:hAnsi="Arial" w:cs="Arial"/>
        </w:rPr>
        <w:t xml:space="preserve">With the growing success of </w:t>
      </w:r>
      <w:r w:rsidR="00F60949">
        <w:rPr>
          <w:rFonts w:ascii="Arial" w:hAnsi="Arial" w:cs="Arial"/>
        </w:rPr>
        <w:t>the</w:t>
      </w:r>
      <w:r>
        <w:rPr>
          <w:rFonts w:ascii="Arial" w:hAnsi="Arial" w:cs="Arial"/>
        </w:rPr>
        <w:t xml:space="preserve"> Seratopical Revolution skin care product lines</w:t>
      </w:r>
      <w:r w:rsidR="00D47BBD">
        <w:rPr>
          <w:rFonts w:ascii="Arial" w:hAnsi="Arial" w:cs="Arial"/>
        </w:rPr>
        <w:t xml:space="preserve"> from our Sera Labs division</w:t>
      </w:r>
      <w:r>
        <w:rPr>
          <w:rFonts w:ascii="Arial" w:hAnsi="Arial" w:cs="Arial"/>
        </w:rPr>
        <w:t xml:space="preserve">, the Avenir team has been working diligently to expand </w:t>
      </w:r>
      <w:r w:rsidR="008D0B12">
        <w:rPr>
          <w:rFonts w:ascii="Arial" w:hAnsi="Arial" w:cs="Arial"/>
        </w:rPr>
        <w:t xml:space="preserve">our </w:t>
      </w:r>
      <w:r w:rsidR="002C1069">
        <w:rPr>
          <w:rFonts w:ascii="Arial" w:hAnsi="Arial" w:cs="Arial"/>
        </w:rPr>
        <w:t xml:space="preserve">marketing plans for 2024 and beyond. I am </w:t>
      </w:r>
      <w:r w:rsidR="008D0B12">
        <w:rPr>
          <w:rFonts w:ascii="Arial" w:hAnsi="Arial" w:cs="Arial"/>
        </w:rPr>
        <w:t xml:space="preserve">very </w:t>
      </w:r>
      <w:r w:rsidR="002C1069">
        <w:rPr>
          <w:rFonts w:ascii="Arial" w:hAnsi="Arial" w:cs="Arial"/>
        </w:rPr>
        <w:t xml:space="preserve">pleased to report that </w:t>
      </w:r>
      <w:r w:rsidR="00C0326E">
        <w:rPr>
          <w:rFonts w:ascii="Arial" w:hAnsi="Arial" w:cs="Arial"/>
        </w:rPr>
        <w:t>our current</w:t>
      </w:r>
      <w:r w:rsidR="002C1069">
        <w:rPr>
          <w:rFonts w:ascii="Arial" w:hAnsi="Arial" w:cs="Arial"/>
        </w:rPr>
        <w:t xml:space="preserve"> plans continue to include support from our Global Brand Ambassador Nicole Kidman as well as </w:t>
      </w:r>
      <w:r w:rsidR="00B87D3B" w:rsidRPr="00B87D3B">
        <w:rPr>
          <w:rFonts w:ascii="Arial" w:hAnsi="Arial" w:cs="Arial"/>
        </w:rPr>
        <w:t xml:space="preserve">renowned plastic surgeon Dr. Michael A. Persky, M.D., </w:t>
      </w:r>
      <w:proofErr w:type="gramStart"/>
      <w:r w:rsidR="00B87D3B" w:rsidRPr="00B87D3B">
        <w:rPr>
          <w:rFonts w:ascii="Arial" w:hAnsi="Arial" w:cs="Arial"/>
        </w:rPr>
        <w:t>F.A.C.S.</w:t>
      </w:r>
      <w:r w:rsidR="003A04FE">
        <w:rPr>
          <w:rFonts w:ascii="Arial" w:hAnsi="Arial" w:cs="Arial"/>
        </w:rPr>
        <w:t>.</w:t>
      </w:r>
      <w:proofErr w:type="gramEnd"/>
      <w:r w:rsidR="002C1069">
        <w:rPr>
          <w:rFonts w:ascii="Arial" w:hAnsi="Arial" w:cs="Arial"/>
        </w:rPr>
        <w:t xml:space="preserve"> </w:t>
      </w:r>
    </w:p>
    <w:p w14:paraId="038F96B8" w14:textId="07779E8A" w:rsidR="00193FCE" w:rsidRDefault="002C1069" w:rsidP="00B87D3B">
      <w:pPr>
        <w:rPr>
          <w:rFonts w:ascii="Arial" w:hAnsi="Arial" w:cs="Arial"/>
        </w:rPr>
      </w:pPr>
      <w:r>
        <w:rPr>
          <w:rFonts w:ascii="Arial" w:hAnsi="Arial" w:cs="Arial"/>
        </w:rPr>
        <w:t xml:space="preserve">Nicole Kidman, who personally entrusts her own skin care to our Seratopical brand products, will continue to </w:t>
      </w:r>
      <w:r w:rsidR="001D01C3">
        <w:rPr>
          <w:rFonts w:ascii="Arial" w:hAnsi="Arial" w:cs="Arial"/>
        </w:rPr>
        <w:t>be</w:t>
      </w:r>
      <w:r w:rsidR="00BC61CF">
        <w:rPr>
          <w:rFonts w:ascii="Arial" w:hAnsi="Arial" w:cs="Arial"/>
        </w:rPr>
        <w:t xml:space="preserve"> an integral part of our advertising campaigns </w:t>
      </w:r>
      <w:proofErr w:type="gramStart"/>
      <w:r w:rsidR="0088647F">
        <w:rPr>
          <w:rFonts w:ascii="Arial" w:hAnsi="Arial" w:cs="Arial"/>
        </w:rPr>
        <w:t>through the use of</w:t>
      </w:r>
      <w:proofErr w:type="gramEnd"/>
      <w:r>
        <w:rPr>
          <w:rFonts w:ascii="Arial" w:hAnsi="Arial" w:cs="Arial"/>
        </w:rPr>
        <w:t xml:space="preserve"> her images and commentary </w:t>
      </w:r>
      <w:r w:rsidR="00EE4862">
        <w:rPr>
          <w:rFonts w:ascii="Arial" w:hAnsi="Arial" w:cs="Arial"/>
        </w:rPr>
        <w:t>as w</w:t>
      </w:r>
      <w:r w:rsidR="00E86DDC">
        <w:rPr>
          <w:rFonts w:ascii="Arial" w:hAnsi="Arial" w:cs="Arial"/>
        </w:rPr>
        <w:t>ill</w:t>
      </w:r>
      <w:r w:rsidR="00EE4862">
        <w:rPr>
          <w:rFonts w:ascii="Arial" w:hAnsi="Arial" w:cs="Arial"/>
        </w:rPr>
        <w:t xml:space="preserve"> Dr</w:t>
      </w:r>
      <w:r w:rsidR="00111F59">
        <w:rPr>
          <w:rFonts w:ascii="Arial" w:hAnsi="Arial" w:cs="Arial"/>
        </w:rPr>
        <w:t>.</w:t>
      </w:r>
      <w:r w:rsidR="00EE4862">
        <w:rPr>
          <w:rFonts w:ascii="Arial" w:hAnsi="Arial" w:cs="Arial"/>
        </w:rPr>
        <w:t xml:space="preserve"> Persky</w:t>
      </w:r>
      <w:r>
        <w:rPr>
          <w:rFonts w:ascii="Arial" w:hAnsi="Arial" w:cs="Arial"/>
        </w:rPr>
        <w:t xml:space="preserve"> </w:t>
      </w:r>
      <w:r w:rsidR="007E1F35">
        <w:rPr>
          <w:rFonts w:ascii="Arial" w:hAnsi="Arial" w:cs="Arial"/>
        </w:rPr>
        <w:t>who joined the AVRW team in September</w:t>
      </w:r>
      <w:r w:rsidR="004926B2">
        <w:rPr>
          <w:rFonts w:ascii="Arial" w:hAnsi="Arial" w:cs="Arial"/>
        </w:rPr>
        <w:t>.</w:t>
      </w:r>
      <w:r w:rsidR="007E1F35">
        <w:rPr>
          <w:rFonts w:ascii="Arial" w:hAnsi="Arial" w:cs="Arial"/>
        </w:rPr>
        <w:t xml:space="preserve"> </w:t>
      </w:r>
      <w:r w:rsidR="004926B2">
        <w:rPr>
          <w:rFonts w:ascii="Arial" w:hAnsi="Arial" w:cs="Arial"/>
        </w:rPr>
        <w:t>Dr. Persky</w:t>
      </w:r>
      <w:r w:rsidR="00EE4862">
        <w:rPr>
          <w:rFonts w:ascii="Arial" w:hAnsi="Arial" w:cs="Arial"/>
        </w:rPr>
        <w:t xml:space="preserve"> </w:t>
      </w:r>
      <w:r w:rsidR="007E1F35">
        <w:rPr>
          <w:rFonts w:ascii="Arial" w:hAnsi="Arial" w:cs="Arial"/>
        </w:rPr>
        <w:t xml:space="preserve">will </w:t>
      </w:r>
      <w:r w:rsidR="00074947">
        <w:rPr>
          <w:rFonts w:ascii="Arial" w:hAnsi="Arial" w:cs="Arial"/>
        </w:rPr>
        <w:t>be</w:t>
      </w:r>
      <w:r w:rsidR="00524033">
        <w:rPr>
          <w:rFonts w:ascii="Arial" w:hAnsi="Arial" w:cs="Arial"/>
        </w:rPr>
        <w:t xml:space="preserve"> </w:t>
      </w:r>
      <w:r w:rsidR="007E1F35">
        <w:rPr>
          <w:rFonts w:ascii="Arial" w:hAnsi="Arial" w:cs="Arial"/>
        </w:rPr>
        <w:t>expand</w:t>
      </w:r>
      <w:r w:rsidR="00074947">
        <w:rPr>
          <w:rFonts w:ascii="Arial" w:hAnsi="Arial" w:cs="Arial"/>
        </w:rPr>
        <w:t>ing</w:t>
      </w:r>
      <w:r w:rsidR="007E1F35">
        <w:rPr>
          <w:rFonts w:ascii="Arial" w:hAnsi="Arial" w:cs="Arial"/>
        </w:rPr>
        <w:t xml:space="preserve"> his </w:t>
      </w:r>
      <w:r w:rsidR="00B87D3B" w:rsidRPr="00B87D3B">
        <w:rPr>
          <w:rFonts w:ascii="Arial" w:hAnsi="Arial" w:cs="Arial"/>
        </w:rPr>
        <w:t xml:space="preserve">support </w:t>
      </w:r>
      <w:r w:rsidR="007E1F35">
        <w:rPr>
          <w:rFonts w:ascii="Arial" w:hAnsi="Arial" w:cs="Arial"/>
        </w:rPr>
        <w:t xml:space="preserve">of </w:t>
      </w:r>
      <w:r w:rsidR="00B87D3B" w:rsidRPr="00B87D3B">
        <w:rPr>
          <w:rFonts w:ascii="Arial" w:hAnsi="Arial" w:cs="Arial"/>
        </w:rPr>
        <w:t>brand marketing, social</w:t>
      </w:r>
      <w:r w:rsidR="00CD1C8D">
        <w:rPr>
          <w:rFonts w:ascii="Arial" w:hAnsi="Arial" w:cs="Arial"/>
        </w:rPr>
        <w:t xml:space="preserve"> media</w:t>
      </w:r>
      <w:r w:rsidR="00B87D3B" w:rsidRPr="00B87D3B">
        <w:rPr>
          <w:rFonts w:ascii="Arial" w:hAnsi="Arial" w:cs="Arial"/>
        </w:rPr>
        <w:t xml:space="preserve">, and advertising campaigns for </w:t>
      </w:r>
      <w:r w:rsidR="007E1F35">
        <w:rPr>
          <w:rFonts w:ascii="Arial" w:hAnsi="Arial" w:cs="Arial"/>
        </w:rPr>
        <w:t xml:space="preserve">our </w:t>
      </w:r>
      <w:r w:rsidR="00B87D3B" w:rsidRPr="00B87D3B">
        <w:rPr>
          <w:rFonts w:ascii="Arial" w:hAnsi="Arial" w:cs="Arial"/>
        </w:rPr>
        <w:t>patent-pending</w:t>
      </w:r>
      <w:r w:rsidR="003765DC">
        <w:rPr>
          <w:rFonts w:ascii="Arial" w:hAnsi="Arial" w:cs="Arial"/>
        </w:rPr>
        <w:t xml:space="preserve"> DNA (Deep Nano Actives) Complex</w:t>
      </w:r>
      <w:r w:rsidR="00B87D3B" w:rsidRPr="00B87D3B">
        <w:rPr>
          <w:rFonts w:ascii="Arial" w:hAnsi="Arial" w:cs="Arial"/>
        </w:rPr>
        <w:t xml:space="preserve"> an instant anti-aging skin tightening serum that </w:t>
      </w:r>
      <w:r w:rsidR="00EE4862">
        <w:rPr>
          <w:rFonts w:ascii="Arial" w:hAnsi="Arial" w:cs="Arial"/>
        </w:rPr>
        <w:t xml:space="preserve">due to the </w:t>
      </w:r>
      <w:r w:rsidR="003765DC">
        <w:rPr>
          <w:rFonts w:ascii="Arial" w:hAnsi="Arial" w:cs="Arial"/>
        </w:rPr>
        <w:t>cutting-edge</w:t>
      </w:r>
      <w:r w:rsidR="00EE4862">
        <w:rPr>
          <w:rFonts w:ascii="Arial" w:hAnsi="Arial" w:cs="Arial"/>
        </w:rPr>
        <w:t xml:space="preserve"> pepti</w:t>
      </w:r>
      <w:r w:rsidR="00AC645B">
        <w:rPr>
          <w:rFonts w:ascii="Arial" w:hAnsi="Arial" w:cs="Arial"/>
        </w:rPr>
        <w:t>d</w:t>
      </w:r>
      <w:r w:rsidR="00EE4862">
        <w:rPr>
          <w:rFonts w:ascii="Arial" w:hAnsi="Arial" w:cs="Arial"/>
        </w:rPr>
        <w:t xml:space="preserve">e technology developed exclusively for AVRW allows the ingredients to </w:t>
      </w:r>
      <w:r w:rsidR="00B87D3B" w:rsidRPr="00B87D3B">
        <w:rPr>
          <w:rFonts w:ascii="Arial" w:hAnsi="Arial" w:cs="Arial"/>
        </w:rPr>
        <w:t xml:space="preserve">penetrate </w:t>
      </w:r>
      <w:r w:rsidR="00EE4862">
        <w:rPr>
          <w:rFonts w:ascii="Arial" w:hAnsi="Arial" w:cs="Arial"/>
        </w:rPr>
        <w:t xml:space="preserve">to the dermal layers of </w:t>
      </w:r>
      <w:r w:rsidR="00B87D3B" w:rsidRPr="00B87D3B">
        <w:rPr>
          <w:rFonts w:ascii="Arial" w:hAnsi="Arial" w:cs="Arial"/>
        </w:rPr>
        <w:t xml:space="preserve">the skin. Dr. Persky will also advise </w:t>
      </w:r>
      <w:r w:rsidR="00D51CB8">
        <w:rPr>
          <w:rFonts w:ascii="Arial" w:hAnsi="Arial" w:cs="Arial"/>
        </w:rPr>
        <w:t xml:space="preserve">along with Rob Davidson </w:t>
      </w:r>
      <w:r w:rsidR="00B87D3B" w:rsidRPr="00B87D3B">
        <w:rPr>
          <w:rFonts w:ascii="Arial" w:hAnsi="Arial" w:cs="Arial"/>
        </w:rPr>
        <w:t>on formulating the brand's future plant-based</w:t>
      </w:r>
      <w:r w:rsidR="00273A53">
        <w:rPr>
          <w:rFonts w:ascii="Arial" w:hAnsi="Arial" w:cs="Arial"/>
        </w:rPr>
        <w:t>, cruelty-</w:t>
      </w:r>
      <w:proofErr w:type="gramStart"/>
      <w:r w:rsidR="00273A53">
        <w:rPr>
          <w:rFonts w:ascii="Arial" w:hAnsi="Arial" w:cs="Arial"/>
        </w:rPr>
        <w:t>free</w:t>
      </w:r>
      <w:proofErr w:type="gramEnd"/>
      <w:r w:rsidR="00B87D3B" w:rsidRPr="00B87D3B">
        <w:rPr>
          <w:rFonts w:ascii="Arial" w:hAnsi="Arial" w:cs="Arial"/>
        </w:rPr>
        <w:t xml:space="preserve"> and scientifically grounded products</w:t>
      </w:r>
      <w:r w:rsidR="00D51CB8">
        <w:rPr>
          <w:rFonts w:ascii="Arial" w:hAnsi="Arial" w:cs="Arial"/>
        </w:rPr>
        <w:t xml:space="preserve"> and will continue to add credibility to the product line with his “Ask the Expert” video segments answering consumer questions</w:t>
      </w:r>
      <w:r w:rsidR="002D2BF3">
        <w:rPr>
          <w:rFonts w:ascii="Arial" w:hAnsi="Arial" w:cs="Arial"/>
        </w:rPr>
        <w:t>.</w:t>
      </w:r>
      <w:r w:rsidR="007E1F35">
        <w:rPr>
          <w:rFonts w:ascii="Arial" w:hAnsi="Arial" w:cs="Arial"/>
        </w:rPr>
        <w:t xml:space="preserve"> </w:t>
      </w:r>
      <w:r w:rsidR="005B1DDE">
        <w:rPr>
          <w:rFonts w:ascii="Arial" w:hAnsi="Arial" w:cs="Arial"/>
        </w:rPr>
        <w:t xml:space="preserve"> In </w:t>
      </w:r>
      <w:r w:rsidR="008F47C9">
        <w:rPr>
          <w:rFonts w:ascii="Arial" w:hAnsi="Arial" w:cs="Arial"/>
        </w:rPr>
        <w:t>his</w:t>
      </w:r>
      <w:r w:rsidR="005B1DDE">
        <w:rPr>
          <w:rFonts w:ascii="Arial" w:hAnsi="Arial" w:cs="Arial"/>
        </w:rPr>
        <w:t xml:space="preserve"> video segments, </w:t>
      </w:r>
      <w:r w:rsidR="003D72D3">
        <w:rPr>
          <w:rFonts w:ascii="Arial" w:hAnsi="Arial" w:cs="Arial"/>
        </w:rPr>
        <w:t xml:space="preserve">which have been very successful thus far and are being used </w:t>
      </w:r>
      <w:r w:rsidR="008F47C9">
        <w:rPr>
          <w:rFonts w:ascii="Arial" w:hAnsi="Arial" w:cs="Arial"/>
        </w:rPr>
        <w:t>o</w:t>
      </w:r>
      <w:r w:rsidR="003D72D3">
        <w:rPr>
          <w:rFonts w:ascii="Arial" w:hAnsi="Arial" w:cs="Arial"/>
        </w:rPr>
        <w:t xml:space="preserve">n all social media platforms, </w:t>
      </w:r>
      <w:r w:rsidR="005B1DDE">
        <w:rPr>
          <w:rFonts w:ascii="Arial" w:hAnsi="Arial" w:cs="Arial"/>
        </w:rPr>
        <w:t>Dr. Per</w:t>
      </w:r>
      <w:r w:rsidR="00F14186">
        <w:rPr>
          <w:rFonts w:ascii="Arial" w:hAnsi="Arial" w:cs="Arial"/>
        </w:rPr>
        <w:t>s</w:t>
      </w:r>
      <w:r w:rsidR="005B1DDE">
        <w:rPr>
          <w:rFonts w:ascii="Arial" w:hAnsi="Arial" w:cs="Arial"/>
        </w:rPr>
        <w:t xml:space="preserve">ky </w:t>
      </w:r>
      <w:r w:rsidR="007E1F35">
        <w:rPr>
          <w:rFonts w:ascii="Arial" w:hAnsi="Arial" w:cs="Arial"/>
        </w:rPr>
        <w:t>explain</w:t>
      </w:r>
      <w:r w:rsidR="005B1DDE">
        <w:rPr>
          <w:rFonts w:ascii="Arial" w:hAnsi="Arial" w:cs="Arial"/>
        </w:rPr>
        <w:t>s</w:t>
      </w:r>
      <w:r w:rsidR="007E1F35">
        <w:rPr>
          <w:rFonts w:ascii="Arial" w:hAnsi="Arial" w:cs="Arial"/>
        </w:rPr>
        <w:t xml:space="preserve"> in detail why he loves the results and usefulness of the new Seratopical DNA Complex</w:t>
      </w:r>
      <w:r w:rsidR="00D151D2">
        <w:rPr>
          <w:rFonts w:ascii="Arial" w:hAnsi="Arial" w:cs="Arial"/>
        </w:rPr>
        <w:t>.</w:t>
      </w:r>
    </w:p>
    <w:p w14:paraId="187A7198" w14:textId="7902837A" w:rsidR="007E1F35" w:rsidRPr="00B87D3B" w:rsidRDefault="007C653B" w:rsidP="00B87D3B">
      <w:pPr>
        <w:rPr>
          <w:rFonts w:ascii="Arial" w:hAnsi="Arial" w:cs="Arial"/>
        </w:rPr>
      </w:pPr>
      <w:hyperlink r:id="rId4" w:history="1">
        <w:r w:rsidR="00F14186">
          <w:rPr>
            <w:rStyle w:val="Hyperlink"/>
            <w:rFonts w:ascii="Arial" w:hAnsi="Arial" w:cs="Arial"/>
          </w:rPr>
          <w:t>Link to Dr. Persky Videos</w:t>
        </w:r>
      </w:hyperlink>
    </w:p>
    <w:p w14:paraId="3414EB01" w14:textId="1309CE94" w:rsidR="00B87D3B" w:rsidRDefault="008D0B12" w:rsidP="00B87D3B">
      <w:pPr>
        <w:rPr>
          <w:rFonts w:ascii="Arial" w:hAnsi="Arial" w:cs="Arial"/>
        </w:rPr>
      </w:pPr>
      <w:r>
        <w:rPr>
          <w:rFonts w:ascii="Arial" w:hAnsi="Arial" w:cs="Arial"/>
        </w:rPr>
        <w:t xml:space="preserve">Seratopical </w:t>
      </w:r>
      <w:r w:rsidR="008D58A8">
        <w:rPr>
          <w:rFonts w:ascii="Arial" w:hAnsi="Arial" w:cs="Arial"/>
        </w:rPr>
        <w:t xml:space="preserve">Revolution </w:t>
      </w:r>
      <w:r w:rsidR="00B87D3B" w:rsidRPr="00B87D3B">
        <w:rPr>
          <w:rFonts w:ascii="Arial" w:hAnsi="Arial" w:cs="Arial"/>
        </w:rPr>
        <w:t xml:space="preserve">DNA Complex retails </w:t>
      </w:r>
      <w:r w:rsidR="00312B5D">
        <w:rPr>
          <w:rFonts w:ascii="Arial" w:hAnsi="Arial" w:cs="Arial"/>
        </w:rPr>
        <w:t>for</w:t>
      </w:r>
      <w:r w:rsidR="00B87D3B" w:rsidRPr="00B87D3B">
        <w:rPr>
          <w:rFonts w:ascii="Arial" w:hAnsi="Arial" w:cs="Arial"/>
        </w:rPr>
        <w:t xml:space="preserve"> $99.99 and is currently available for purchase at: </w:t>
      </w:r>
      <w:hyperlink r:id="rId5" w:history="1">
        <w:r w:rsidR="00B87D3B" w:rsidRPr="00B87D3B">
          <w:rPr>
            <w:rStyle w:val="Hyperlink"/>
            <w:rFonts w:ascii="Arial" w:hAnsi="Arial" w:cs="Arial"/>
          </w:rPr>
          <w:t>https://seralabshealth.com/pages/introducing-dna-complex</w:t>
        </w:r>
      </w:hyperlink>
    </w:p>
    <w:p w14:paraId="3D3789B6" w14:textId="16DC173F" w:rsidR="008D0B12" w:rsidRDefault="00200D83" w:rsidP="00B87D3B">
      <w:pPr>
        <w:rPr>
          <w:rFonts w:ascii="Arial" w:hAnsi="Arial" w:cs="Arial"/>
        </w:rPr>
      </w:pPr>
      <w:r>
        <w:rPr>
          <w:rFonts w:ascii="Arial" w:hAnsi="Arial" w:cs="Arial"/>
        </w:rPr>
        <w:t xml:space="preserve">Another </w:t>
      </w:r>
      <w:r w:rsidR="00193FCE">
        <w:rPr>
          <w:rFonts w:ascii="Arial" w:hAnsi="Arial" w:cs="Arial"/>
        </w:rPr>
        <w:t xml:space="preserve">exciting </w:t>
      </w:r>
      <w:r>
        <w:rPr>
          <w:rFonts w:ascii="Arial" w:hAnsi="Arial" w:cs="Arial"/>
        </w:rPr>
        <w:t xml:space="preserve">component of our expanding marketing plans </w:t>
      </w:r>
      <w:r w:rsidR="008D0B12">
        <w:rPr>
          <w:rFonts w:ascii="Arial" w:hAnsi="Arial" w:cs="Arial"/>
        </w:rPr>
        <w:t>in</w:t>
      </w:r>
      <w:r>
        <w:rPr>
          <w:rFonts w:ascii="Arial" w:hAnsi="Arial" w:cs="Arial"/>
        </w:rPr>
        <w:t xml:space="preserve"> 2024 will be the launch of a new TikTok Shop to create an additional sales pipeline</w:t>
      </w:r>
      <w:r w:rsidR="00273A53">
        <w:rPr>
          <w:rFonts w:ascii="Arial" w:hAnsi="Arial" w:cs="Arial"/>
        </w:rPr>
        <w:t xml:space="preserve"> and boost brand awareness to a </w:t>
      </w:r>
      <w:r w:rsidR="00FE4132">
        <w:rPr>
          <w:rFonts w:ascii="Arial" w:hAnsi="Arial" w:cs="Arial"/>
        </w:rPr>
        <w:t>broader</w:t>
      </w:r>
      <w:r w:rsidR="00273A53">
        <w:rPr>
          <w:rFonts w:ascii="Arial" w:hAnsi="Arial" w:cs="Arial"/>
        </w:rPr>
        <w:t xml:space="preserve"> consumer base</w:t>
      </w:r>
      <w:r>
        <w:rPr>
          <w:rFonts w:ascii="Arial" w:hAnsi="Arial" w:cs="Arial"/>
        </w:rPr>
        <w:t>. Based on our research</w:t>
      </w:r>
      <w:r w:rsidR="008D0B12">
        <w:rPr>
          <w:rFonts w:ascii="Arial" w:hAnsi="Arial" w:cs="Arial"/>
        </w:rPr>
        <w:t>,</w:t>
      </w:r>
      <w:r>
        <w:rPr>
          <w:rFonts w:ascii="Arial" w:hAnsi="Arial" w:cs="Arial"/>
        </w:rPr>
        <w:t xml:space="preserve"> we project the TikTok Shop to become a robust sales platform and we expect to officially launch this </w:t>
      </w:r>
      <w:r w:rsidR="00C65958">
        <w:rPr>
          <w:rFonts w:ascii="Arial" w:hAnsi="Arial" w:cs="Arial"/>
        </w:rPr>
        <w:t xml:space="preserve">initiative </w:t>
      </w:r>
      <w:r>
        <w:rPr>
          <w:rFonts w:ascii="Arial" w:hAnsi="Arial" w:cs="Arial"/>
        </w:rPr>
        <w:t>very soon.</w:t>
      </w:r>
      <w:r w:rsidR="008D0B12">
        <w:rPr>
          <w:rFonts w:ascii="Arial" w:hAnsi="Arial" w:cs="Arial"/>
        </w:rPr>
        <w:t xml:space="preserve"> </w:t>
      </w:r>
    </w:p>
    <w:p w14:paraId="28E740DC" w14:textId="11C60870" w:rsidR="007E1F35" w:rsidRDefault="008D0B12" w:rsidP="00B87D3B">
      <w:pPr>
        <w:rPr>
          <w:rFonts w:ascii="Arial" w:hAnsi="Arial" w:cs="Arial"/>
        </w:rPr>
      </w:pPr>
      <w:r>
        <w:rPr>
          <w:rFonts w:ascii="Arial" w:hAnsi="Arial" w:cs="Arial"/>
        </w:rPr>
        <w:t xml:space="preserve">Overall, Avenir Wellness Solutions has never been in a better position to capitalize on the high intrinsic value of our unique and proprietary </w:t>
      </w:r>
      <w:r w:rsidR="00E25402">
        <w:rPr>
          <w:rFonts w:ascii="Arial" w:hAnsi="Arial" w:cs="Arial"/>
        </w:rPr>
        <w:t>skin care formulations. With 15 patents under our control,</w:t>
      </w:r>
      <w:r w:rsidR="00497EBE">
        <w:rPr>
          <w:rFonts w:ascii="Arial" w:hAnsi="Arial" w:cs="Arial"/>
        </w:rPr>
        <w:t xml:space="preserve"> </w:t>
      </w:r>
      <w:r w:rsidR="00273A53">
        <w:rPr>
          <w:rFonts w:ascii="Arial" w:hAnsi="Arial" w:cs="Arial"/>
        </w:rPr>
        <w:t>t</w:t>
      </w:r>
      <w:r w:rsidR="00497EBE">
        <w:rPr>
          <w:rFonts w:ascii="Arial" w:hAnsi="Arial" w:cs="Arial"/>
        </w:rPr>
        <w:t>he highly positive reviews</w:t>
      </w:r>
      <w:r w:rsidR="00100DCD" w:rsidRPr="00100DCD">
        <w:rPr>
          <w:rFonts w:ascii="Arial" w:hAnsi="Arial" w:cs="Arial"/>
        </w:rPr>
        <w:t xml:space="preserve"> </w:t>
      </w:r>
      <w:r w:rsidR="00100DCD">
        <w:rPr>
          <w:rFonts w:ascii="Arial" w:hAnsi="Arial" w:cs="Arial"/>
        </w:rPr>
        <w:t xml:space="preserve">Seratopical DNA Complex </w:t>
      </w:r>
      <w:r w:rsidR="007E1A1B">
        <w:rPr>
          <w:rFonts w:ascii="Arial" w:hAnsi="Arial" w:cs="Arial"/>
        </w:rPr>
        <w:t xml:space="preserve">is </w:t>
      </w:r>
      <w:r w:rsidR="00100DCD">
        <w:rPr>
          <w:rFonts w:ascii="Arial" w:hAnsi="Arial" w:cs="Arial"/>
        </w:rPr>
        <w:t>receiving</w:t>
      </w:r>
      <w:r w:rsidR="00497EBE">
        <w:rPr>
          <w:rFonts w:ascii="Arial" w:hAnsi="Arial" w:cs="Arial"/>
        </w:rPr>
        <w:t xml:space="preserve">, </w:t>
      </w:r>
      <w:r w:rsidR="00197831">
        <w:rPr>
          <w:rFonts w:ascii="Arial" w:hAnsi="Arial" w:cs="Arial"/>
        </w:rPr>
        <w:t xml:space="preserve">and </w:t>
      </w:r>
      <w:r w:rsidR="00497EBE">
        <w:rPr>
          <w:rFonts w:ascii="Arial" w:hAnsi="Arial" w:cs="Arial"/>
        </w:rPr>
        <w:t xml:space="preserve">more </w:t>
      </w:r>
      <w:r w:rsidR="00E25402">
        <w:rPr>
          <w:rFonts w:ascii="Arial" w:hAnsi="Arial" w:cs="Arial"/>
        </w:rPr>
        <w:t>new products in development</w:t>
      </w:r>
      <w:r w:rsidR="00497EBE">
        <w:rPr>
          <w:rFonts w:ascii="Arial" w:hAnsi="Arial" w:cs="Arial"/>
        </w:rPr>
        <w:t>,</w:t>
      </w:r>
      <w:r w:rsidR="00E25402">
        <w:rPr>
          <w:rFonts w:ascii="Arial" w:hAnsi="Arial" w:cs="Arial"/>
        </w:rPr>
        <w:t xml:space="preserve"> </w:t>
      </w:r>
      <w:r w:rsidR="00497EBE">
        <w:rPr>
          <w:rFonts w:ascii="Arial" w:hAnsi="Arial" w:cs="Arial"/>
        </w:rPr>
        <w:t xml:space="preserve">2024 is set up to be a growth year for the Company. We look forward </w:t>
      </w:r>
      <w:r w:rsidR="00497EBE">
        <w:rPr>
          <w:rFonts w:ascii="Arial" w:hAnsi="Arial" w:cs="Arial"/>
        </w:rPr>
        <w:lastRenderedPageBreak/>
        <w:t xml:space="preserve">to keeping our shareholders informed of our progress, </w:t>
      </w:r>
      <w:proofErr w:type="gramStart"/>
      <w:r w:rsidR="00497EBE">
        <w:rPr>
          <w:rFonts w:ascii="Arial" w:hAnsi="Arial" w:cs="Arial"/>
        </w:rPr>
        <w:t>developments</w:t>
      </w:r>
      <w:proofErr w:type="gramEnd"/>
      <w:r w:rsidR="00497EBE">
        <w:rPr>
          <w:rFonts w:ascii="Arial" w:hAnsi="Arial" w:cs="Arial"/>
        </w:rPr>
        <w:t xml:space="preserve"> and milestones as we move forward. </w:t>
      </w:r>
    </w:p>
    <w:p w14:paraId="21D08282" w14:textId="100537E3" w:rsidR="00497EBE" w:rsidRDefault="00497EBE" w:rsidP="00B87D3B">
      <w:pPr>
        <w:rPr>
          <w:rFonts w:ascii="Arial" w:hAnsi="Arial" w:cs="Arial"/>
        </w:rPr>
      </w:pPr>
      <w:r>
        <w:rPr>
          <w:rFonts w:ascii="Arial" w:hAnsi="Arial" w:cs="Arial"/>
        </w:rPr>
        <w:t>Sincerely,</w:t>
      </w:r>
    </w:p>
    <w:p w14:paraId="6245AADE" w14:textId="2D055F83" w:rsidR="00497EBE" w:rsidRDefault="00497EBE" w:rsidP="00B87D3B">
      <w:pPr>
        <w:rPr>
          <w:rFonts w:ascii="Arial" w:hAnsi="Arial" w:cs="Arial"/>
        </w:rPr>
      </w:pPr>
      <w:r>
        <w:rPr>
          <w:rFonts w:ascii="Arial" w:hAnsi="Arial" w:cs="Arial"/>
        </w:rPr>
        <w:t>Nancy Duitch, CEO</w:t>
      </w:r>
    </w:p>
    <w:p w14:paraId="58DC282C" w14:textId="77777777" w:rsidR="00273A53" w:rsidRDefault="00273A53" w:rsidP="00B87D3B">
      <w:pPr>
        <w:rPr>
          <w:rFonts w:ascii="Arial" w:hAnsi="Arial" w:cs="Arial"/>
        </w:rPr>
      </w:pPr>
    </w:p>
    <w:p w14:paraId="21885610" w14:textId="77777777" w:rsidR="00B87D3B" w:rsidRPr="00B87D3B" w:rsidRDefault="00B87D3B" w:rsidP="00B87D3B">
      <w:pPr>
        <w:rPr>
          <w:rFonts w:ascii="Arial" w:hAnsi="Arial" w:cs="Arial"/>
        </w:rPr>
      </w:pPr>
      <w:r w:rsidRPr="00B87D3B">
        <w:rPr>
          <w:rFonts w:ascii="Arial" w:hAnsi="Arial" w:cs="Arial"/>
          <w:b/>
          <w:bCs/>
        </w:rPr>
        <w:t>About</w:t>
      </w:r>
      <w:r w:rsidRPr="00B87D3B">
        <w:rPr>
          <w:rFonts w:ascii="Arial" w:hAnsi="Arial" w:cs="Arial"/>
        </w:rPr>
        <w:t> </w:t>
      </w:r>
      <w:hyperlink r:id="rId6" w:history="1">
        <w:r w:rsidRPr="00B87D3B">
          <w:rPr>
            <w:rStyle w:val="Hyperlink"/>
            <w:rFonts w:ascii="Arial" w:hAnsi="Arial" w:cs="Arial"/>
            <w:b/>
            <w:bCs/>
          </w:rPr>
          <w:t>Avenir Wellness Solutions, Inc.</w:t>
        </w:r>
      </w:hyperlink>
    </w:p>
    <w:p w14:paraId="065A6F58" w14:textId="38EB9F24" w:rsidR="00B87D3B" w:rsidRPr="00B87D3B" w:rsidRDefault="00B87D3B" w:rsidP="00B87D3B">
      <w:pPr>
        <w:rPr>
          <w:rFonts w:ascii="Arial" w:hAnsi="Arial" w:cs="Arial"/>
        </w:rPr>
      </w:pPr>
      <w:r w:rsidRPr="00B87D3B">
        <w:rPr>
          <w:rFonts w:ascii="Arial" w:hAnsi="Arial" w:cs="Arial"/>
        </w:rPr>
        <w:t>Avenir Wellness (OTC</w:t>
      </w:r>
      <w:r w:rsidR="00B366B1">
        <w:rPr>
          <w:rFonts w:ascii="Arial" w:hAnsi="Arial" w:cs="Arial"/>
        </w:rPr>
        <w:t>QB</w:t>
      </w:r>
      <w:r w:rsidR="000D4141">
        <w:rPr>
          <w:rFonts w:ascii="Arial" w:hAnsi="Arial" w:cs="Arial"/>
        </w:rPr>
        <w:t>:</w:t>
      </w:r>
      <w:r w:rsidR="003765DC">
        <w:rPr>
          <w:rFonts w:ascii="Arial" w:hAnsi="Arial" w:cs="Arial"/>
        </w:rPr>
        <w:t xml:space="preserve"> </w:t>
      </w:r>
      <w:r w:rsidRPr="00B87D3B">
        <w:rPr>
          <w:rFonts w:ascii="Arial" w:hAnsi="Arial" w:cs="Arial"/>
        </w:rPr>
        <w:t xml:space="preserve">AVRW) is a broad platform technology company that develops proprietary wellness, nutraceutical, and topical delivery systems. The technology, which is based on fifteen current patents, offers </w:t>
      </w:r>
      <w:proofErr w:type="gramStart"/>
      <w:r w:rsidRPr="00B87D3B">
        <w:rPr>
          <w:rFonts w:ascii="Arial" w:hAnsi="Arial" w:cs="Arial"/>
        </w:rPr>
        <w:t>a number of</w:t>
      </w:r>
      <w:proofErr w:type="gramEnd"/>
      <w:r w:rsidRPr="00B87D3B">
        <w:rPr>
          <w:rFonts w:ascii="Arial" w:hAnsi="Arial" w:cs="Arial"/>
        </w:rPr>
        <w:t xml:space="preserve"> unique immediate- and controlled-release delivery vehicles designed to improve product efficacy, safety, and consumer experience for a wide range of active ingredients. The Company will continue down the path of creating new technologies that is part of its incubator strategy </w:t>
      </w:r>
      <w:proofErr w:type="gramStart"/>
      <w:r w:rsidRPr="00B87D3B">
        <w:rPr>
          <w:rFonts w:ascii="Arial" w:hAnsi="Arial" w:cs="Arial"/>
        </w:rPr>
        <w:t>in order to</w:t>
      </w:r>
      <w:proofErr w:type="gramEnd"/>
      <w:r w:rsidRPr="00B87D3B">
        <w:rPr>
          <w:rFonts w:ascii="Arial" w:hAnsi="Arial" w:cs="Arial"/>
        </w:rPr>
        <w:t xml:space="preserve"> monetize its intellectual property by expanding its product lines utilizing the technology. And, as a vertically integrated platform company, Avenir also looks to partner </w:t>
      </w:r>
      <w:r w:rsidR="004203C7">
        <w:rPr>
          <w:rFonts w:ascii="Arial" w:hAnsi="Arial" w:cs="Arial"/>
        </w:rPr>
        <w:t xml:space="preserve">with </w:t>
      </w:r>
      <w:r w:rsidRPr="00B87D3B">
        <w:rPr>
          <w:rFonts w:ascii="Arial" w:hAnsi="Arial" w:cs="Arial"/>
        </w:rPr>
        <w:t xml:space="preserve">or license its IP technology </w:t>
      </w:r>
      <w:r w:rsidR="004203C7">
        <w:rPr>
          <w:rFonts w:ascii="Arial" w:hAnsi="Arial" w:cs="Arial"/>
        </w:rPr>
        <w:t>to</w:t>
      </w:r>
      <w:r w:rsidRPr="00B87D3B">
        <w:rPr>
          <w:rFonts w:ascii="Arial" w:hAnsi="Arial" w:cs="Arial"/>
        </w:rPr>
        <w:t xml:space="preserve"> wellness companies worldwide. For more information visit: </w:t>
      </w:r>
      <w:hyperlink r:id="rId7" w:history="1">
        <w:r w:rsidRPr="00B87D3B">
          <w:rPr>
            <w:rStyle w:val="Hyperlink"/>
            <w:rFonts w:ascii="Arial" w:hAnsi="Arial" w:cs="Arial"/>
            <w:i/>
            <w:iCs/>
          </w:rPr>
          <w:t>www.avenirwellness.com</w:t>
        </w:r>
      </w:hyperlink>
      <w:r w:rsidRPr="00B87D3B">
        <w:rPr>
          <w:rFonts w:ascii="Arial" w:hAnsi="Arial" w:cs="Arial"/>
        </w:rPr>
        <w:t>.</w:t>
      </w:r>
    </w:p>
    <w:p w14:paraId="566E3A0A" w14:textId="77777777" w:rsidR="00B87D3B" w:rsidRPr="00B87D3B" w:rsidRDefault="00B87D3B" w:rsidP="00B87D3B">
      <w:pPr>
        <w:rPr>
          <w:rFonts w:ascii="Arial" w:hAnsi="Arial" w:cs="Arial"/>
        </w:rPr>
      </w:pPr>
      <w:r w:rsidRPr="00B87D3B">
        <w:rPr>
          <w:rFonts w:ascii="Arial" w:hAnsi="Arial" w:cs="Arial"/>
          <w:b/>
          <w:bCs/>
        </w:rPr>
        <w:t>About The Sera Labs, Inc.</w:t>
      </w:r>
    </w:p>
    <w:p w14:paraId="5DB57EE0" w14:textId="4D465690" w:rsidR="00B87D3B" w:rsidRPr="00B87D3B" w:rsidRDefault="00B87D3B" w:rsidP="00B87D3B">
      <w:pPr>
        <w:rPr>
          <w:rFonts w:ascii="Arial" w:hAnsi="Arial" w:cs="Arial"/>
        </w:rPr>
      </w:pPr>
      <w:r w:rsidRPr="00B87D3B">
        <w:rPr>
          <w:rFonts w:ascii="Arial" w:hAnsi="Arial" w:cs="Arial"/>
        </w:rPr>
        <w:t xml:space="preserve">The Sera Labs, Inc. ("Sera Labs"), a wholly owned subsidiary of Avenir, is a trusted leader in the health, wellness, and beauty sectors </w:t>
      </w:r>
      <w:r w:rsidR="001B5FC1">
        <w:rPr>
          <w:rFonts w:ascii="Arial" w:hAnsi="Arial" w:cs="Arial"/>
        </w:rPr>
        <w:t>with</w:t>
      </w:r>
      <w:r w:rsidRPr="00B87D3B">
        <w:rPr>
          <w:rFonts w:ascii="Arial" w:hAnsi="Arial" w:cs="Arial"/>
        </w:rPr>
        <w:t xml:space="preserve"> innovative products </w:t>
      </w:r>
      <w:r w:rsidR="001B5FC1">
        <w:rPr>
          <w:rFonts w:ascii="Arial" w:hAnsi="Arial" w:cs="Arial"/>
        </w:rPr>
        <w:t>using</w:t>
      </w:r>
      <w:r w:rsidRPr="00B87D3B">
        <w:rPr>
          <w:rFonts w:ascii="Arial" w:hAnsi="Arial" w:cs="Arial"/>
        </w:rPr>
        <w:t xml:space="preserve"> cutting-edge technology. Sera Labs creates high-quality products that use science-backed, proprietary formulations. More than 25 products are sold under the brand names Seratopical™, Seratopical Revolution™, SeraLabs™, and Nutri-Strips™. Sera Labs sells its products at affordable prices, making them easily accessible on a global scale. Strategically positioned in the growth market categories beauty, health &amp; wellness, Sera Labs products are sold direct-to-consumer (DTC) via online website orders, including opt-in subscriptions, </w:t>
      </w:r>
      <w:proofErr w:type="gramStart"/>
      <w:r w:rsidRPr="00B87D3B">
        <w:rPr>
          <w:rFonts w:ascii="Arial" w:hAnsi="Arial" w:cs="Arial"/>
        </w:rPr>
        <w:t>and also</w:t>
      </w:r>
      <w:proofErr w:type="gramEnd"/>
      <w:r w:rsidRPr="00B87D3B">
        <w:rPr>
          <w:rFonts w:ascii="Arial" w:hAnsi="Arial" w:cs="Arial"/>
        </w:rPr>
        <w:t xml:space="preserve"> sold online and in-store at major national drug, grocery chains, convenience stores, and mass retailers and on Am</w:t>
      </w:r>
      <w:r w:rsidR="000D4141">
        <w:rPr>
          <w:rFonts w:ascii="Arial" w:hAnsi="Arial" w:cs="Arial"/>
        </w:rPr>
        <w:t>a</w:t>
      </w:r>
      <w:r w:rsidRPr="00B87D3B">
        <w:rPr>
          <w:rFonts w:ascii="Arial" w:hAnsi="Arial" w:cs="Arial"/>
        </w:rPr>
        <w:t>zon.com. For more information visit: </w:t>
      </w:r>
      <w:hyperlink r:id="rId8" w:history="1">
        <w:r w:rsidRPr="00B87D3B">
          <w:rPr>
            <w:rStyle w:val="Hyperlink"/>
            <w:rFonts w:ascii="Arial" w:hAnsi="Arial" w:cs="Arial"/>
          </w:rPr>
          <w:t>www.seralabshealth.com</w:t>
        </w:r>
      </w:hyperlink>
      <w:r w:rsidRPr="00B87D3B">
        <w:rPr>
          <w:rFonts w:ascii="Arial" w:hAnsi="Arial" w:cs="Arial"/>
        </w:rPr>
        <w:t> and follow Sera Labs on Facebook and Instagram at @seratopical, as well as on X (Twitter) at @sera_ labs.</w:t>
      </w:r>
    </w:p>
    <w:p w14:paraId="16D15123" w14:textId="77777777" w:rsidR="00B87D3B" w:rsidRPr="00B87D3B" w:rsidRDefault="00B87D3B" w:rsidP="00B87D3B">
      <w:pPr>
        <w:rPr>
          <w:rFonts w:ascii="Arial" w:hAnsi="Arial" w:cs="Arial"/>
        </w:rPr>
      </w:pPr>
      <w:r w:rsidRPr="00B87D3B">
        <w:rPr>
          <w:rFonts w:ascii="Arial" w:hAnsi="Arial" w:cs="Arial"/>
          <w:b/>
          <w:bCs/>
        </w:rPr>
        <w:t>Forward Looking Statement</w:t>
      </w:r>
    </w:p>
    <w:p w14:paraId="7722658E" w14:textId="77777777" w:rsidR="00B87D3B" w:rsidRPr="00B87D3B" w:rsidRDefault="00B87D3B" w:rsidP="00B87D3B">
      <w:pPr>
        <w:rPr>
          <w:rFonts w:ascii="Arial" w:hAnsi="Arial" w:cs="Arial"/>
        </w:rPr>
      </w:pPr>
      <w:r w:rsidRPr="00B87D3B">
        <w:rPr>
          <w:rFonts w:ascii="Arial" w:hAnsi="Arial" w:cs="Arial"/>
          <w:i/>
          <w:iCs/>
        </w:rPr>
        <w:t>This press release contains "forward-looking statements" within the meaning of the safe harbor provisions of the U.S. Private Securities Litigation Reform Act of 1995, which statements are subject to considerable risks and uncertainties. Forward-looking statements include all statements other than statements of historical fact contained in this press release, including statements regarding the future growth and success of our organization. We have attempted to identify forward-looking statements by using words such as "anticipate," "believe," "could," "estimate," "expected," "intend," "may," "plan," "predict," "project," "should," "will," or "would," and similar expressions or the negative of these expressions.</w:t>
      </w:r>
    </w:p>
    <w:p w14:paraId="7D9F017A" w14:textId="77777777" w:rsidR="00B87D3B" w:rsidRPr="00B87D3B" w:rsidRDefault="00B87D3B" w:rsidP="00B87D3B">
      <w:pPr>
        <w:rPr>
          <w:rFonts w:ascii="Arial" w:hAnsi="Arial" w:cs="Arial"/>
        </w:rPr>
      </w:pPr>
      <w:r w:rsidRPr="00B87D3B">
        <w:rPr>
          <w:rFonts w:ascii="Arial" w:hAnsi="Arial" w:cs="Arial"/>
          <w:i/>
          <w:iCs/>
        </w:rPr>
        <w:t xml:space="preserve">Forward-looking statements represent our management's current expectations and predictions about trends affecting our business and industry and are based on information available as of the time such statements are made. Although we do not make forward-looking statements unless we believe we have a reasonable basis for doing so, we cannot guarantee their accuracy or completeness. Forward-looking statements involve numerous known and unknown risks, </w:t>
      </w:r>
      <w:r w:rsidRPr="00B87D3B">
        <w:rPr>
          <w:rFonts w:ascii="Arial" w:hAnsi="Arial" w:cs="Arial"/>
          <w:i/>
          <w:iCs/>
        </w:rPr>
        <w:lastRenderedPageBreak/>
        <w:t xml:space="preserve">uncertainties and other factors that may cause our actual results, performance, or achievements to be materially different from any future results, performance or achievements predicted, </w:t>
      </w:r>
      <w:proofErr w:type="gramStart"/>
      <w:r w:rsidRPr="00B87D3B">
        <w:rPr>
          <w:rFonts w:ascii="Arial" w:hAnsi="Arial" w:cs="Arial"/>
          <w:i/>
          <w:iCs/>
        </w:rPr>
        <w:t>assumed</w:t>
      </w:r>
      <w:proofErr w:type="gramEnd"/>
      <w:r w:rsidRPr="00B87D3B">
        <w:rPr>
          <w:rFonts w:ascii="Arial" w:hAnsi="Arial" w:cs="Arial"/>
          <w:i/>
          <w:iCs/>
        </w:rPr>
        <w:t xml:space="preserve"> or implied by the forward-looking statements. Some of the risks and uncertainties that may cause our actual results to materially differ from those expressed or implied by these forward-looking statements are described in the section entitled "Risk Factors" in our Annual Report on Form 10-K for the fiscal year ended December 31, 2022, as well as in our Quarterly Reports on Form 10-Q and other filings with the Securities and Exchange Commission.</w:t>
      </w:r>
    </w:p>
    <w:p w14:paraId="5808A020" w14:textId="77777777" w:rsidR="00B87D3B" w:rsidRPr="00B87D3B" w:rsidRDefault="00B87D3B" w:rsidP="00B87D3B">
      <w:pPr>
        <w:rPr>
          <w:rFonts w:ascii="Arial" w:hAnsi="Arial" w:cs="Arial"/>
        </w:rPr>
      </w:pPr>
      <w:r w:rsidRPr="00B87D3B">
        <w:rPr>
          <w:rFonts w:ascii="Arial" w:hAnsi="Arial" w:cs="Arial"/>
          <w:i/>
          <w:iCs/>
        </w:rPr>
        <w:t xml:space="preserve">Any forward-looking statement made by us in this press release is based only on information currently available to us and speaks only as of the date on which it is made. Except as required by applicable law, we expressly disclaim any intent or obligation to update any forward-looking statements, or to update the reasons actual results could differ materially from those expressed or implied by these forward-looking statements, whether to conform such statements to actual results or changes in our expectations, or </w:t>
      </w:r>
      <w:proofErr w:type="gramStart"/>
      <w:r w:rsidRPr="00B87D3B">
        <w:rPr>
          <w:rFonts w:ascii="Arial" w:hAnsi="Arial" w:cs="Arial"/>
          <w:i/>
          <w:iCs/>
        </w:rPr>
        <w:t>as a result of</w:t>
      </w:r>
      <w:proofErr w:type="gramEnd"/>
      <w:r w:rsidRPr="00B87D3B">
        <w:rPr>
          <w:rFonts w:ascii="Arial" w:hAnsi="Arial" w:cs="Arial"/>
          <w:i/>
          <w:iCs/>
        </w:rPr>
        <w:t xml:space="preserve"> the availability of new information.</w:t>
      </w:r>
    </w:p>
    <w:p w14:paraId="5DF3E0BD" w14:textId="77777777" w:rsidR="00B87D3B" w:rsidRPr="00B87D3B" w:rsidRDefault="00B87D3B" w:rsidP="00B87D3B">
      <w:pPr>
        <w:rPr>
          <w:rFonts w:ascii="Arial" w:hAnsi="Arial" w:cs="Arial"/>
        </w:rPr>
      </w:pPr>
      <w:r w:rsidRPr="00B87D3B">
        <w:rPr>
          <w:rFonts w:ascii="Arial" w:hAnsi="Arial" w:cs="Arial"/>
          <w:b/>
          <w:bCs/>
        </w:rPr>
        <w:t>Contacts:</w:t>
      </w:r>
    </w:p>
    <w:p w14:paraId="05EB0283" w14:textId="77777777" w:rsidR="00B87D3B" w:rsidRPr="00B87D3B" w:rsidRDefault="00B87D3B" w:rsidP="00B87D3B">
      <w:pPr>
        <w:rPr>
          <w:rFonts w:ascii="Arial" w:hAnsi="Arial" w:cs="Arial"/>
        </w:rPr>
      </w:pPr>
      <w:r w:rsidRPr="00B87D3B">
        <w:rPr>
          <w:rFonts w:ascii="Arial" w:hAnsi="Arial" w:cs="Arial"/>
          <w:b/>
          <w:bCs/>
        </w:rPr>
        <w:t>Investor Relations</w:t>
      </w:r>
      <w:r w:rsidRPr="00B87D3B">
        <w:rPr>
          <w:rFonts w:ascii="Arial" w:hAnsi="Arial" w:cs="Arial"/>
        </w:rPr>
        <w:br/>
        <w:t>Hanover International Inc.</w:t>
      </w:r>
      <w:r w:rsidRPr="00B87D3B">
        <w:rPr>
          <w:rFonts w:ascii="Arial" w:hAnsi="Arial" w:cs="Arial"/>
        </w:rPr>
        <w:br/>
        <w:t>E: </w:t>
      </w:r>
      <w:hyperlink r:id="rId9" w:history="1">
        <w:r w:rsidRPr="00B87D3B">
          <w:rPr>
            <w:rStyle w:val="Hyperlink"/>
            <w:rFonts w:ascii="Arial" w:hAnsi="Arial" w:cs="Arial"/>
          </w:rPr>
          <w:t>investor@avenirwellness.com</w:t>
        </w:r>
      </w:hyperlink>
      <w:r w:rsidRPr="00B87D3B">
        <w:rPr>
          <w:rFonts w:ascii="Arial" w:hAnsi="Arial" w:cs="Arial"/>
        </w:rPr>
        <w:br/>
        <w:t>T: (760) 564-7400</w:t>
      </w:r>
    </w:p>
    <w:p w14:paraId="23CC18CF" w14:textId="43A40673" w:rsidR="00B87D3B" w:rsidRPr="00B87D3B" w:rsidRDefault="00B87D3B" w:rsidP="00B87D3B">
      <w:pPr>
        <w:rPr>
          <w:rFonts w:ascii="Arial" w:hAnsi="Arial" w:cs="Arial"/>
        </w:rPr>
      </w:pPr>
    </w:p>
    <w:p w14:paraId="67E08008" w14:textId="77777777" w:rsidR="00B87D3B" w:rsidRDefault="00B87D3B"/>
    <w:sectPr w:rsidR="00B87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3B"/>
    <w:rsid w:val="00074947"/>
    <w:rsid w:val="000D4141"/>
    <w:rsid w:val="00100DCD"/>
    <w:rsid w:val="0010637F"/>
    <w:rsid w:val="00111F59"/>
    <w:rsid w:val="00135129"/>
    <w:rsid w:val="00135679"/>
    <w:rsid w:val="001545B9"/>
    <w:rsid w:val="00193FCE"/>
    <w:rsid w:val="00197831"/>
    <w:rsid w:val="001B3413"/>
    <w:rsid w:val="001B5FC1"/>
    <w:rsid w:val="001D01C3"/>
    <w:rsid w:val="001F4BED"/>
    <w:rsid w:val="00200D83"/>
    <w:rsid w:val="00235566"/>
    <w:rsid w:val="00254619"/>
    <w:rsid w:val="00273A53"/>
    <w:rsid w:val="00276C80"/>
    <w:rsid w:val="002C1069"/>
    <w:rsid w:val="002D2BF3"/>
    <w:rsid w:val="00312B5D"/>
    <w:rsid w:val="003435A3"/>
    <w:rsid w:val="003765DC"/>
    <w:rsid w:val="003A04FE"/>
    <w:rsid w:val="003D72D3"/>
    <w:rsid w:val="003E300A"/>
    <w:rsid w:val="00406FB2"/>
    <w:rsid w:val="004203C7"/>
    <w:rsid w:val="004926B2"/>
    <w:rsid w:val="00497EBE"/>
    <w:rsid w:val="00524033"/>
    <w:rsid w:val="00541710"/>
    <w:rsid w:val="00543BA5"/>
    <w:rsid w:val="005B1DDE"/>
    <w:rsid w:val="00657A15"/>
    <w:rsid w:val="00684C9E"/>
    <w:rsid w:val="006C23C9"/>
    <w:rsid w:val="00765F15"/>
    <w:rsid w:val="007C653B"/>
    <w:rsid w:val="007E1A1B"/>
    <w:rsid w:val="007E1EB1"/>
    <w:rsid w:val="007E1F35"/>
    <w:rsid w:val="0081497B"/>
    <w:rsid w:val="00852E45"/>
    <w:rsid w:val="0088647F"/>
    <w:rsid w:val="008B2B08"/>
    <w:rsid w:val="008D0B12"/>
    <w:rsid w:val="008D58A8"/>
    <w:rsid w:val="008E19A7"/>
    <w:rsid w:val="008F47C9"/>
    <w:rsid w:val="00975313"/>
    <w:rsid w:val="009A25FA"/>
    <w:rsid w:val="009F6DEB"/>
    <w:rsid w:val="00A26186"/>
    <w:rsid w:val="00AB1901"/>
    <w:rsid w:val="00AC645B"/>
    <w:rsid w:val="00AE654D"/>
    <w:rsid w:val="00B03988"/>
    <w:rsid w:val="00B366B1"/>
    <w:rsid w:val="00B84A0F"/>
    <w:rsid w:val="00B87D3B"/>
    <w:rsid w:val="00BC61CF"/>
    <w:rsid w:val="00C0326E"/>
    <w:rsid w:val="00C35E56"/>
    <w:rsid w:val="00C65958"/>
    <w:rsid w:val="00C7440E"/>
    <w:rsid w:val="00C80BC6"/>
    <w:rsid w:val="00C83308"/>
    <w:rsid w:val="00CD1C8D"/>
    <w:rsid w:val="00D151D2"/>
    <w:rsid w:val="00D47BBD"/>
    <w:rsid w:val="00D51CB8"/>
    <w:rsid w:val="00D8640D"/>
    <w:rsid w:val="00DA5F95"/>
    <w:rsid w:val="00E134DD"/>
    <w:rsid w:val="00E25402"/>
    <w:rsid w:val="00E30336"/>
    <w:rsid w:val="00E3059D"/>
    <w:rsid w:val="00E7680C"/>
    <w:rsid w:val="00E86DDC"/>
    <w:rsid w:val="00EA53C0"/>
    <w:rsid w:val="00EE4862"/>
    <w:rsid w:val="00F06000"/>
    <w:rsid w:val="00F14186"/>
    <w:rsid w:val="00F2221F"/>
    <w:rsid w:val="00F60949"/>
    <w:rsid w:val="00F9660B"/>
    <w:rsid w:val="00FD29E4"/>
    <w:rsid w:val="00FE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CF58"/>
  <w15:chartTrackingRefBased/>
  <w15:docId w15:val="{A58077B7-4692-4C25-B90C-7513D59E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D3B"/>
    <w:rPr>
      <w:color w:val="0563C1" w:themeColor="hyperlink"/>
      <w:u w:val="single"/>
    </w:rPr>
  </w:style>
  <w:style w:type="character" w:styleId="UnresolvedMention">
    <w:name w:val="Unresolved Mention"/>
    <w:basedOn w:val="DefaultParagraphFont"/>
    <w:uiPriority w:val="99"/>
    <w:semiHidden/>
    <w:unhideWhenUsed/>
    <w:rsid w:val="00B87D3B"/>
    <w:rPr>
      <w:color w:val="605E5C"/>
      <w:shd w:val="clear" w:color="auto" w:fill="E1DFDD"/>
    </w:rPr>
  </w:style>
  <w:style w:type="paragraph" w:styleId="Revision">
    <w:name w:val="Revision"/>
    <w:hidden/>
    <w:uiPriority w:val="99"/>
    <w:semiHidden/>
    <w:rsid w:val="00F9660B"/>
    <w:pPr>
      <w:spacing w:after="0" w:line="240" w:lineRule="auto"/>
    </w:pPr>
  </w:style>
  <w:style w:type="character" w:styleId="FollowedHyperlink">
    <w:name w:val="FollowedHyperlink"/>
    <w:basedOn w:val="DefaultParagraphFont"/>
    <w:uiPriority w:val="99"/>
    <w:semiHidden/>
    <w:unhideWhenUsed/>
    <w:rsid w:val="00F141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0631">
      <w:bodyDiv w:val="1"/>
      <w:marLeft w:val="0"/>
      <w:marRight w:val="0"/>
      <w:marTop w:val="0"/>
      <w:marBottom w:val="0"/>
      <w:divBdr>
        <w:top w:val="none" w:sz="0" w:space="0" w:color="auto"/>
        <w:left w:val="none" w:sz="0" w:space="0" w:color="auto"/>
        <w:bottom w:val="none" w:sz="0" w:space="0" w:color="auto"/>
        <w:right w:val="none" w:sz="0" w:space="0" w:color="auto"/>
      </w:divBdr>
      <w:divsChild>
        <w:div w:id="904338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https://seralabshealth.com/pages/introducing-dna-complex" TargetMode="External"/><Relationship Id="rId10" Type="http://schemas.openxmlformats.org/officeDocument/2006/relationships/fontTable" Target="fontTable.xml"/><Relationship Id="rId4" Type="http://schemas.openxmlformats.org/officeDocument/2006/relationships/hyperlink" Target="https://www.dropbox.com/scl/fo/bb6td5yr1w0eh8rzhjpck/h?rlkey=5nhxllnq3l1h4g5stpopkp0ag&amp;e=1&amp;dl=0"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Scriffignano</dc:creator>
  <cp:keywords/>
  <dc:description/>
  <cp:lastModifiedBy>Joel Bennett</cp:lastModifiedBy>
  <cp:revision>2</cp:revision>
  <dcterms:created xsi:type="dcterms:W3CDTF">2024-02-13T00:34:00Z</dcterms:created>
  <dcterms:modified xsi:type="dcterms:W3CDTF">2024-02-13T00:34:00Z</dcterms:modified>
</cp:coreProperties>
</file>