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4E6B6" w14:textId="73771637" w:rsidR="00B80E76" w:rsidRPr="00BB1982" w:rsidRDefault="00B80E76" w:rsidP="00BB1982">
      <w:pPr>
        <w:jc w:val="both"/>
        <w:rPr>
          <w:rFonts w:ascii="Times New Roman" w:eastAsia="Times New Roman" w:hAnsi="Times New Roman" w:cs="Times New Roman"/>
          <w:b/>
          <w:bCs/>
          <w:sz w:val="24"/>
          <w:szCs w:val="24"/>
        </w:rPr>
      </w:pPr>
      <w:bookmarkStart w:id="0" w:name="_Hlk165380137"/>
      <w:bookmarkStart w:id="1" w:name="_Hlk156823768"/>
      <w:r w:rsidRPr="00BB1982">
        <w:rPr>
          <w:rFonts w:ascii="Times New Roman" w:eastAsia="Times New Roman" w:hAnsi="Times New Roman" w:cs="Times New Roman"/>
          <w:b/>
          <w:bCs/>
          <w:sz w:val="24"/>
          <w:szCs w:val="24"/>
        </w:rPr>
        <w:t>N</w:t>
      </w:r>
      <w:r w:rsidR="009463CE">
        <w:rPr>
          <w:rFonts w:ascii="Times New Roman" w:eastAsia="Times New Roman" w:hAnsi="Times New Roman" w:cs="Times New Roman"/>
          <w:b/>
          <w:bCs/>
          <w:sz w:val="24"/>
          <w:szCs w:val="24"/>
        </w:rPr>
        <w:t>ASDAQ:</w:t>
      </w:r>
      <w:r w:rsidRPr="00BB1982">
        <w:rPr>
          <w:rFonts w:ascii="Times New Roman" w:eastAsia="Times New Roman" w:hAnsi="Times New Roman" w:cs="Times New Roman"/>
          <w:b/>
          <w:bCs/>
          <w:sz w:val="24"/>
          <w:szCs w:val="24"/>
        </w:rPr>
        <w:t xml:space="preserve"> </w:t>
      </w:r>
      <w:r w:rsidR="003850AA">
        <w:rPr>
          <w:rFonts w:ascii="Times New Roman" w:eastAsia="Times New Roman" w:hAnsi="Times New Roman" w:cs="Times New Roman"/>
          <w:b/>
          <w:bCs/>
          <w:sz w:val="24"/>
          <w:szCs w:val="24"/>
        </w:rPr>
        <w:t>SPT</w:t>
      </w:r>
      <w:r w:rsidRPr="00BB1982">
        <w:rPr>
          <w:rFonts w:ascii="Times New Roman" w:eastAsia="Times New Roman" w:hAnsi="Times New Roman" w:cs="Times New Roman"/>
          <w:b/>
          <w:bCs/>
          <w:sz w:val="24"/>
          <w:szCs w:val="24"/>
        </w:rPr>
        <w:t xml:space="preserve">: Kessler Topaz Meltzer &amp; Check, LLP Notifies Investors of a Securities Class Action Lawsuit Filed Against </w:t>
      </w:r>
      <w:r w:rsidR="003850AA">
        <w:rPr>
          <w:rFonts w:ascii="Times New Roman" w:eastAsia="Times New Roman" w:hAnsi="Times New Roman" w:cs="Times New Roman"/>
          <w:b/>
          <w:bCs/>
          <w:sz w:val="24"/>
          <w:szCs w:val="24"/>
        </w:rPr>
        <w:t xml:space="preserve">Sprout Social, </w:t>
      </w:r>
      <w:r w:rsidR="001E756F" w:rsidRPr="00BB1982">
        <w:rPr>
          <w:rFonts w:ascii="Times New Roman" w:hAnsi="Times New Roman" w:cs="Times New Roman"/>
          <w:b/>
          <w:bCs/>
          <w:sz w:val="24"/>
          <w:szCs w:val="24"/>
        </w:rPr>
        <w:t>Inc.</w:t>
      </w:r>
    </w:p>
    <w:bookmarkEnd w:id="0"/>
    <w:p w14:paraId="0B89322E" w14:textId="67D60D1A" w:rsidR="00694BFF" w:rsidRPr="00BB1982" w:rsidRDefault="0019314D" w:rsidP="00BB1982">
      <w:pPr>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80459B">
        <w:rPr>
          <w:rFonts w:ascii="Times New Roman" w:eastAsia="Times New Roman" w:hAnsi="Times New Roman" w:cs="Times New Roman"/>
          <w:sz w:val="24"/>
          <w:szCs w:val="24"/>
        </w:rPr>
        <w:t xml:space="preserve">June </w:t>
      </w:r>
      <w:r w:rsidR="00DC2E11">
        <w:rPr>
          <w:rFonts w:ascii="Times New Roman" w:eastAsia="Times New Roman" w:hAnsi="Times New Roman" w:cs="Times New Roman"/>
          <w:sz w:val="24"/>
          <w:szCs w:val="24"/>
        </w:rPr>
        <w:t>4</w:t>
      </w:r>
      <w:r w:rsidR="0080459B">
        <w:rPr>
          <w:rFonts w:ascii="Times New Roman" w:eastAsia="Times New Roman" w:hAnsi="Times New Roman" w:cs="Times New Roman"/>
          <w:sz w:val="24"/>
          <w:szCs w:val="24"/>
        </w:rPr>
        <w:t>, 2024</w:t>
      </w:r>
      <w:r w:rsidR="00B80E76" w:rsidRPr="00BB1982">
        <w:rPr>
          <w:rFonts w:ascii="Times New Roman" w:eastAsia="Times New Roman" w:hAnsi="Times New Roman" w:cs="Times New Roman"/>
          <w:sz w:val="24"/>
          <w:szCs w:val="24"/>
        </w:rPr>
        <w:t xml:space="preserve">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30427">
        <w:rPr>
          <w:rStyle w:val="Hyperlink"/>
          <w:rFonts w:ascii="Times New Roman" w:eastAsia="Times New Roman" w:hAnsi="Times New Roman" w:cs="Times New Roman"/>
          <w:color w:val="0000FF"/>
          <w:sz w:val="24"/>
          <w:szCs w:val="24"/>
        </w:rPr>
        <w:fldChar w:fldCharType="begin"/>
      </w:r>
      <w:r w:rsidR="00B30427">
        <w:rPr>
          <w:rStyle w:val="Hyperlink"/>
          <w:rFonts w:ascii="Times New Roman" w:eastAsia="Times New Roman" w:hAnsi="Times New Roman" w:cs="Times New Roman"/>
          <w:color w:val="0000FF"/>
          <w:sz w:val="24"/>
          <w:szCs w:val="24"/>
        </w:rPr>
        <w:instrText xml:space="preserve"> HYPERLINK "https://www.ktmc.com/new-cases/sprout-social-inc?utm_source=PR&amp;utm_medium=link&amp;utm_campaign=spt&amp;mktm=r" </w:instrText>
      </w:r>
      <w:r w:rsidR="00B30427">
        <w:rPr>
          <w:rStyle w:val="Hyperlink"/>
          <w:rFonts w:ascii="Times New Roman" w:eastAsia="Times New Roman" w:hAnsi="Times New Roman" w:cs="Times New Roman"/>
          <w:color w:val="0000FF"/>
          <w:sz w:val="24"/>
          <w:szCs w:val="24"/>
        </w:rPr>
        <w:fldChar w:fldCharType="separate"/>
      </w:r>
      <w:r w:rsidR="004666B7" w:rsidRPr="00B30427">
        <w:rPr>
          <w:rStyle w:val="Hyperlink"/>
          <w:rFonts w:ascii="Times New Roman" w:eastAsia="Times New Roman" w:hAnsi="Times New Roman" w:cs="Times New Roman"/>
          <w:sz w:val="24"/>
          <w:szCs w:val="24"/>
        </w:rPr>
        <w:t>Kessler Topaz Meltzer &amp; Check, LLP</w:t>
      </w:r>
      <w:r w:rsidR="00B30427">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5"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w:t>
      </w:r>
      <w:r w:rsidR="003850AA">
        <w:rPr>
          <w:rFonts w:ascii="Times New Roman" w:eastAsia="Times New Roman" w:hAnsi="Times New Roman" w:cs="Times New Roman"/>
          <w:sz w:val="24"/>
          <w:szCs w:val="24"/>
        </w:rPr>
        <w:t xml:space="preserve">Northern </w:t>
      </w:r>
      <w:r w:rsidR="00F12534" w:rsidRPr="00BB1982">
        <w:rPr>
          <w:rFonts w:ascii="Times New Roman" w:eastAsia="Times New Roman" w:hAnsi="Times New Roman" w:cs="Times New Roman"/>
          <w:sz w:val="24"/>
          <w:szCs w:val="24"/>
        </w:rPr>
        <w:t>District o</w:t>
      </w:r>
      <w:r w:rsidR="003850AA">
        <w:rPr>
          <w:rFonts w:ascii="Times New Roman" w:eastAsia="Times New Roman" w:hAnsi="Times New Roman" w:cs="Times New Roman"/>
          <w:sz w:val="24"/>
          <w:szCs w:val="24"/>
        </w:rPr>
        <w:t>f Illinois</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3850AA">
        <w:rPr>
          <w:rFonts w:ascii="Times New Roman" w:eastAsia="Times New Roman" w:hAnsi="Times New Roman" w:cs="Times New Roman"/>
          <w:sz w:val="24"/>
          <w:szCs w:val="24"/>
        </w:rPr>
        <w:t>Sprout Social,</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3850AA">
        <w:rPr>
          <w:rFonts w:ascii="Times New Roman" w:hAnsi="Times New Roman" w:cs="Times New Roman"/>
          <w:sz w:val="24"/>
          <w:szCs w:val="24"/>
        </w:rPr>
        <w:t>Sprout Social</w:t>
      </w:r>
      <w:r w:rsidR="00A0599C" w:rsidRPr="00BB1982">
        <w:rPr>
          <w:rFonts w:ascii="Times New Roman" w:hAnsi="Times New Roman" w:cs="Times New Roman"/>
          <w:sz w:val="24"/>
          <w:szCs w:val="24"/>
        </w:rPr>
        <w:t>”) (</w:t>
      </w:r>
      <w:hyperlink r:id="rId6" w:history="1">
        <w:r w:rsidR="00EB1BBC" w:rsidRPr="00511710">
          <w:rPr>
            <w:rStyle w:val="Hyperlink"/>
            <w:rFonts w:ascii="Times New Roman" w:hAnsi="Times New Roman" w:cs="Times New Roman"/>
            <w:sz w:val="24"/>
            <w:szCs w:val="24"/>
          </w:rPr>
          <w:t>N</w:t>
        </w:r>
        <w:r w:rsidR="009463CE" w:rsidRPr="00511710">
          <w:rPr>
            <w:rStyle w:val="Hyperlink"/>
            <w:rFonts w:ascii="Times New Roman" w:hAnsi="Times New Roman" w:cs="Times New Roman"/>
            <w:sz w:val="24"/>
            <w:szCs w:val="24"/>
          </w:rPr>
          <w:t>ASDAQ</w:t>
        </w:r>
        <w:r w:rsidR="00EB1BBC" w:rsidRPr="00511710">
          <w:rPr>
            <w:rStyle w:val="Hyperlink"/>
            <w:rFonts w:ascii="Times New Roman" w:hAnsi="Times New Roman" w:cs="Times New Roman"/>
            <w:sz w:val="24"/>
            <w:szCs w:val="24"/>
          </w:rPr>
          <w:t xml:space="preserve">: </w:t>
        </w:r>
        <w:r w:rsidR="003850AA" w:rsidRPr="00511710">
          <w:rPr>
            <w:rStyle w:val="Hyperlink"/>
            <w:rFonts w:ascii="Times New Roman" w:hAnsi="Times New Roman" w:cs="Times New Roman"/>
            <w:sz w:val="24"/>
            <w:szCs w:val="24"/>
          </w:rPr>
          <w:t>SPT</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3850AA">
        <w:rPr>
          <w:rFonts w:ascii="Times New Roman" w:hAnsi="Times New Roman" w:cs="Times New Roman"/>
          <w:sz w:val="24"/>
          <w:szCs w:val="24"/>
        </w:rPr>
        <w:t>Sprout Social</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3850AA">
        <w:rPr>
          <w:rFonts w:ascii="Times New Roman" w:eastAsia="Times New Roman" w:hAnsi="Times New Roman" w:cs="Times New Roman"/>
          <w:sz w:val="24"/>
          <w:szCs w:val="24"/>
        </w:rPr>
        <w:t>Sprout Social</w:t>
      </w:r>
      <w:r w:rsidR="003F5BAC" w:rsidRPr="00BB1982">
        <w:rPr>
          <w:rFonts w:ascii="Times New Roman" w:hAnsi="Times New Roman" w:cs="Times New Roman"/>
          <w:sz w:val="24"/>
          <w:szCs w:val="24"/>
        </w:rPr>
        <w:t xml:space="preserve">’s materially misleading statements and omissions to the public, </w:t>
      </w:r>
      <w:r w:rsidR="003850AA">
        <w:rPr>
          <w:rFonts w:ascii="Times New Roman" w:hAnsi="Times New Roman" w:cs="Times New Roman"/>
          <w:sz w:val="24"/>
          <w:szCs w:val="24"/>
        </w:rPr>
        <w:t>Sprout Social</w:t>
      </w:r>
      <w:r w:rsidR="003F5BAC" w:rsidRPr="00BB1982">
        <w:rPr>
          <w:rFonts w:ascii="Times New Roman" w:hAnsi="Times New Roman" w:cs="Times New Roman"/>
          <w:sz w:val="24"/>
          <w:szCs w:val="24"/>
        </w:rPr>
        <w:t>’s investors have suffered significant losses.</w:t>
      </w:r>
    </w:p>
    <w:p w14:paraId="033D4356" w14:textId="755CAD23" w:rsidR="00B30427" w:rsidRDefault="0094541B" w:rsidP="00B30427">
      <w:r w:rsidRPr="00BB1982">
        <w:rPr>
          <w:rStyle w:val="Hyperlink"/>
          <w:rFonts w:ascii="Times New Roman" w:eastAsia="Times New Roman" w:hAnsi="Times New Roman" w:cs="Times New Roman"/>
          <w:bCs/>
          <w:color w:val="auto"/>
          <w:sz w:val="24"/>
          <w:szCs w:val="24"/>
          <w:u w:val="none"/>
        </w:rPr>
        <w:t xml:space="preserve">If you suffered </w:t>
      </w:r>
      <w:r w:rsidR="003850AA">
        <w:rPr>
          <w:rStyle w:val="Hyperlink"/>
          <w:rFonts w:ascii="Times New Roman" w:eastAsia="Times New Roman" w:hAnsi="Times New Roman" w:cs="Times New Roman"/>
          <w:bCs/>
          <w:color w:val="auto"/>
          <w:sz w:val="24"/>
          <w:szCs w:val="24"/>
          <w:u w:val="none"/>
        </w:rPr>
        <w:t>Sprout Social</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7"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8" w:history="1">
        <w:r w:rsidR="00B30427">
          <w:rPr>
            <w:rStyle w:val="Hyperlink"/>
          </w:rPr>
          <w:t>https://www.ktmc.com/new-cases/sprout-social-inc?utm_source=PR&amp;utm_medium=link&amp;utm_campaign=spt&amp;mktm=r</w:t>
        </w:r>
      </w:hyperlink>
    </w:p>
    <w:p w14:paraId="52E3FFE8" w14:textId="30656D41" w:rsidR="0094541B" w:rsidRDefault="0094541B" w:rsidP="00BB1982">
      <w:pPr>
        <w:spacing w:after="0" w:line="240" w:lineRule="auto"/>
        <w:jc w:val="both"/>
        <w:rPr>
          <w:rFonts w:ascii="Times New Roman" w:eastAsia="Times New Roman" w:hAnsi="Times New Roman" w:cs="Times New Roman"/>
          <w:bCs/>
          <w:sz w:val="24"/>
          <w:szCs w:val="24"/>
        </w:rPr>
      </w:pPr>
      <w:r w:rsidRPr="00BB1982">
        <w:rPr>
          <w:rFonts w:ascii="Times New Roman" w:eastAsia="Times New Roman" w:hAnsi="Times New Roman" w:cs="Times New Roman"/>
          <w:bCs/>
          <w:sz w:val="24"/>
          <w:szCs w:val="24"/>
        </w:rPr>
        <w:t xml:space="preserve">You can also contact attorney </w:t>
      </w:r>
      <w:hyperlink r:id="rId9"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10" w:history="1">
        <w:r w:rsidRPr="00BB1982">
          <w:rPr>
            <w:rStyle w:val="Hyperlink"/>
            <w:rFonts w:ascii="Times New Roman" w:eastAsia="Times New Roman" w:hAnsi="Times New Roman" w:cs="Times New Roman"/>
            <w:bCs/>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781E89">
        <w:rPr>
          <w:rFonts w:ascii="Times New Roman" w:eastAsia="Times New Roman" w:hAnsi="Times New Roman" w:cs="Times New Roman"/>
          <w:bCs/>
          <w:sz w:val="24"/>
          <w:szCs w:val="24"/>
        </w:rPr>
        <w:t>July 12</w:t>
      </w:r>
      <w:r w:rsidRPr="00BB1982">
        <w:rPr>
          <w:rFonts w:ascii="Times New Roman" w:eastAsia="Times New Roman" w:hAnsi="Times New Roman" w:cs="Times New Roman"/>
          <w:bCs/>
          <w:sz w:val="24"/>
          <w:szCs w:val="24"/>
        </w:rPr>
        <w:t xml:space="preserve">, 2024. </w:t>
      </w:r>
    </w:p>
    <w:p w14:paraId="66CDFE07" w14:textId="77777777" w:rsidR="00511710" w:rsidRDefault="00511710" w:rsidP="00511710">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
    <w:p w14:paraId="1BB382F5" w14:textId="6B660992" w:rsidR="00511710" w:rsidRDefault="00511710" w:rsidP="00511710">
      <w:r>
        <w:rPr>
          <w:rFonts w:ascii="Times New Roman" w:eastAsia="Times New Roman" w:hAnsi="Times New Roman" w:cs="Times New Roman"/>
          <w:b/>
          <w:sz w:val="24"/>
          <w:szCs w:val="24"/>
        </w:rPr>
        <w:t xml:space="preserve">CANNOT VIEW THIS VIDEO? PLEASE </w:t>
      </w:r>
      <w:bookmarkStart w:id="3" w:name="_Hlk164628481"/>
      <w:r w:rsidRPr="00341AED">
        <w:rPr>
          <w:rFonts w:ascii="Times New Roman" w:eastAsia="Times New Roman" w:hAnsi="Times New Roman" w:cs="Times New Roman"/>
          <w:b/>
          <w:bCs/>
          <w:color w:val="0000FF"/>
          <w:sz w:val="24"/>
          <w:szCs w:val="24"/>
        </w:rPr>
        <w:fldChar w:fldCharType="begin"/>
      </w:r>
      <w:r>
        <w:rPr>
          <w:rFonts w:ascii="Times New Roman" w:eastAsia="Times New Roman" w:hAnsi="Times New Roman" w:cs="Times New Roman"/>
          <w:b/>
          <w:bCs/>
          <w:color w:val="0000FF"/>
          <w:sz w:val="24"/>
          <w:szCs w:val="24"/>
        </w:rPr>
        <w:instrText>HYPERLINK "https://youtu.be/HSgDoq74DKk"</w:instrText>
      </w:r>
      <w:r w:rsidRPr="00341AED">
        <w:rPr>
          <w:rFonts w:ascii="Times New Roman" w:eastAsia="Times New Roman" w:hAnsi="Times New Roman" w:cs="Times New Roman"/>
          <w:b/>
          <w:bCs/>
          <w:color w:val="0000FF"/>
          <w:sz w:val="24"/>
          <w:szCs w:val="24"/>
        </w:rPr>
        <w:fldChar w:fldCharType="separate"/>
      </w:r>
      <w:r w:rsidRPr="00341AED">
        <w:rPr>
          <w:rStyle w:val="Hyperlink"/>
          <w:rFonts w:ascii="Times New Roman" w:eastAsia="Times New Roman" w:hAnsi="Times New Roman" w:cs="Times New Roman"/>
          <w:b/>
          <w:bCs/>
          <w:color w:val="0000FF"/>
          <w:sz w:val="24"/>
          <w:szCs w:val="24"/>
        </w:rPr>
        <w:t>CLICK HERE</w:t>
      </w:r>
      <w:bookmarkEnd w:id="3"/>
      <w:r w:rsidRPr="00341AED">
        <w:rPr>
          <w:rFonts w:ascii="Times New Roman" w:eastAsia="Times New Roman" w:hAnsi="Times New Roman" w:cs="Times New Roman"/>
          <w:b/>
          <w:bCs/>
          <w:color w:val="0000FF"/>
          <w:sz w:val="24"/>
          <w:szCs w:val="24"/>
        </w:rPr>
        <w:fldChar w:fldCharType="end"/>
      </w:r>
      <w:r w:rsidRPr="00341AED">
        <w:rPr>
          <w:rStyle w:val="Hyperlink"/>
          <w:rFonts w:ascii="Times New Roman" w:eastAsia="Times New Roman" w:hAnsi="Times New Roman" w:cs="Times New Roman"/>
          <w:b/>
          <w:bCs/>
          <w:color w:val="0000FF"/>
          <w:sz w:val="24"/>
          <w:szCs w:val="24"/>
          <w:u w:val="none"/>
        </w:rPr>
        <w:t xml:space="preserve"> </w:t>
      </w:r>
      <w:r w:rsidRPr="00511710">
        <w:rPr>
          <w:rStyle w:val="Hyperlink"/>
          <w:rFonts w:ascii="Times New Roman" w:eastAsia="Times New Roman" w:hAnsi="Times New Roman" w:cs="Times New Roman"/>
          <w:b/>
          <w:bCs/>
          <w:color w:val="auto"/>
          <w:sz w:val="24"/>
          <w:szCs w:val="24"/>
          <w:u w:val="none"/>
        </w:rPr>
        <w:t xml:space="preserve">or go to: </w:t>
      </w:r>
      <w:hyperlink r:id="rId11" w:history="1">
        <w:r w:rsidRPr="006D0A47">
          <w:rPr>
            <w:rStyle w:val="Hyperlink"/>
          </w:rPr>
          <w:t>https://youtu.be/HSgDoq74DKk</w:t>
        </w:r>
      </w:hyperlink>
    </w:p>
    <w:p w14:paraId="7AA5A927" w14:textId="77777777" w:rsidR="003850AA" w:rsidRDefault="00BC257A" w:rsidP="003850A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74B73D3" w14:textId="58F87017" w:rsidR="003850AA" w:rsidRPr="003850AA" w:rsidRDefault="003850AA" w:rsidP="003850AA">
      <w:pPr>
        <w:spacing w:after="0" w:line="240" w:lineRule="auto"/>
        <w:jc w:val="both"/>
        <w:rPr>
          <w:rFonts w:ascii="Times New Roman" w:hAnsi="Times New Roman" w:cs="Times New Roman"/>
          <w:color w:val="1E1E1E"/>
          <w:sz w:val="24"/>
          <w:szCs w:val="24"/>
        </w:rPr>
      </w:pPr>
      <w:r w:rsidRPr="003850AA">
        <w:rPr>
          <w:rFonts w:ascii="Times New Roman" w:hAnsi="Times New Roman" w:cs="Times New Roman"/>
          <w:color w:val="1E1E1E"/>
          <w:sz w:val="24"/>
          <w:szCs w:val="24"/>
        </w:rPr>
        <w:t xml:space="preserve">On May 2, 2024, Sprout Social announced the </w:t>
      </w:r>
      <w:r>
        <w:rPr>
          <w:rFonts w:ascii="Times New Roman" w:hAnsi="Times New Roman" w:cs="Times New Roman"/>
          <w:color w:val="1E1E1E"/>
          <w:sz w:val="24"/>
          <w:szCs w:val="24"/>
        </w:rPr>
        <w:t>c</w:t>
      </w:r>
      <w:r w:rsidRPr="003850AA">
        <w:rPr>
          <w:rFonts w:ascii="Times New Roman" w:hAnsi="Times New Roman" w:cs="Times New Roman"/>
          <w:color w:val="1E1E1E"/>
          <w:sz w:val="24"/>
          <w:szCs w:val="24"/>
        </w:rPr>
        <w:t xml:space="preserve">ompany's operating results for the first fiscal quarter of 2024, disclosing that </w:t>
      </w:r>
      <w:r>
        <w:rPr>
          <w:rFonts w:ascii="Times New Roman" w:hAnsi="Times New Roman" w:cs="Times New Roman"/>
          <w:color w:val="1E1E1E"/>
          <w:sz w:val="24"/>
          <w:szCs w:val="24"/>
        </w:rPr>
        <w:t>Sprout Social</w:t>
      </w:r>
      <w:r w:rsidRPr="003850AA">
        <w:rPr>
          <w:rFonts w:ascii="Times New Roman" w:hAnsi="Times New Roman" w:cs="Times New Roman"/>
          <w:color w:val="1E1E1E"/>
          <w:sz w:val="24"/>
          <w:szCs w:val="24"/>
        </w:rPr>
        <w:t xml:space="preserve"> had missed its revenue guidance for the quarter</w:t>
      </w:r>
      <w:r>
        <w:rPr>
          <w:rFonts w:ascii="Times New Roman" w:hAnsi="Times New Roman" w:cs="Times New Roman"/>
          <w:color w:val="1E1E1E"/>
          <w:sz w:val="24"/>
          <w:szCs w:val="24"/>
        </w:rPr>
        <w:t xml:space="preserve"> and </w:t>
      </w:r>
      <w:r w:rsidRPr="003850AA">
        <w:rPr>
          <w:rFonts w:ascii="Times New Roman" w:hAnsi="Times New Roman" w:cs="Times New Roman"/>
          <w:color w:val="1E1E1E"/>
          <w:sz w:val="24"/>
          <w:szCs w:val="24"/>
        </w:rPr>
        <w:t xml:space="preserve">revised its full year 2024 revenue guidance downward by $20 million. </w:t>
      </w:r>
      <w:r>
        <w:rPr>
          <w:rFonts w:ascii="Times New Roman" w:hAnsi="Times New Roman" w:cs="Times New Roman"/>
          <w:color w:val="1E1E1E"/>
          <w:sz w:val="24"/>
          <w:szCs w:val="24"/>
        </w:rPr>
        <w:t xml:space="preserve">In addressing the results, </w:t>
      </w:r>
      <w:r w:rsidRPr="003850AA">
        <w:rPr>
          <w:rFonts w:ascii="Times New Roman" w:hAnsi="Times New Roman" w:cs="Times New Roman"/>
          <w:color w:val="1E1E1E"/>
          <w:sz w:val="24"/>
          <w:szCs w:val="24"/>
        </w:rPr>
        <w:t>Sprout Social's C</w:t>
      </w:r>
      <w:r>
        <w:rPr>
          <w:rFonts w:ascii="Times New Roman" w:hAnsi="Times New Roman" w:cs="Times New Roman"/>
          <w:color w:val="1E1E1E"/>
          <w:sz w:val="24"/>
          <w:szCs w:val="24"/>
        </w:rPr>
        <w:t>FO</w:t>
      </w:r>
      <w:r w:rsidRPr="003850AA">
        <w:rPr>
          <w:rFonts w:ascii="Times New Roman" w:hAnsi="Times New Roman" w:cs="Times New Roman"/>
          <w:color w:val="1E1E1E"/>
          <w:sz w:val="24"/>
          <w:szCs w:val="24"/>
        </w:rPr>
        <w:t xml:space="preserve"> said that the </w:t>
      </w:r>
      <w:r>
        <w:rPr>
          <w:rFonts w:ascii="Times New Roman" w:hAnsi="Times New Roman" w:cs="Times New Roman"/>
          <w:color w:val="1E1E1E"/>
          <w:sz w:val="24"/>
          <w:szCs w:val="24"/>
        </w:rPr>
        <w:t>c</w:t>
      </w:r>
      <w:r w:rsidRPr="003850AA">
        <w:rPr>
          <w:rFonts w:ascii="Times New Roman" w:hAnsi="Times New Roman" w:cs="Times New Roman"/>
          <w:color w:val="1E1E1E"/>
          <w:sz w:val="24"/>
          <w:szCs w:val="24"/>
        </w:rPr>
        <w:t>ompany had "underestimated the magnitude of enterprise seasonality" and had also been "self-inducing sales execution headwinds." During</w:t>
      </w:r>
      <w:r>
        <w:rPr>
          <w:rFonts w:ascii="Times New Roman" w:hAnsi="Times New Roman" w:cs="Times New Roman"/>
          <w:color w:val="1E1E1E"/>
          <w:sz w:val="24"/>
          <w:szCs w:val="24"/>
        </w:rPr>
        <w:t xml:space="preserve"> </w:t>
      </w:r>
      <w:r w:rsidRPr="003850AA">
        <w:rPr>
          <w:rFonts w:ascii="Times New Roman" w:hAnsi="Times New Roman" w:cs="Times New Roman"/>
          <w:color w:val="1E1E1E"/>
          <w:sz w:val="24"/>
          <w:szCs w:val="24"/>
        </w:rPr>
        <w:t xml:space="preserve">the </w:t>
      </w:r>
      <w:r>
        <w:rPr>
          <w:rFonts w:ascii="Times New Roman" w:hAnsi="Times New Roman" w:cs="Times New Roman"/>
          <w:color w:val="1E1E1E"/>
          <w:sz w:val="24"/>
          <w:szCs w:val="24"/>
        </w:rPr>
        <w:t xml:space="preserve">accompanying </w:t>
      </w:r>
      <w:r w:rsidRPr="003850AA">
        <w:rPr>
          <w:rFonts w:ascii="Times New Roman" w:hAnsi="Times New Roman" w:cs="Times New Roman"/>
          <w:color w:val="1E1E1E"/>
          <w:sz w:val="24"/>
          <w:szCs w:val="24"/>
        </w:rPr>
        <w:t xml:space="preserve">earnings call held </w:t>
      </w:r>
      <w:r>
        <w:rPr>
          <w:rFonts w:ascii="Times New Roman" w:hAnsi="Times New Roman" w:cs="Times New Roman"/>
          <w:color w:val="1E1E1E"/>
          <w:sz w:val="24"/>
          <w:szCs w:val="24"/>
        </w:rPr>
        <w:t>that</w:t>
      </w:r>
      <w:r w:rsidRPr="003850AA">
        <w:rPr>
          <w:rFonts w:ascii="Times New Roman" w:hAnsi="Times New Roman" w:cs="Times New Roman"/>
          <w:color w:val="1E1E1E"/>
          <w:sz w:val="24"/>
          <w:szCs w:val="24"/>
        </w:rPr>
        <w:t xml:space="preserve"> same day, Sprout Social's incoming C</w:t>
      </w:r>
      <w:r>
        <w:rPr>
          <w:rFonts w:ascii="Times New Roman" w:hAnsi="Times New Roman" w:cs="Times New Roman"/>
          <w:color w:val="1E1E1E"/>
          <w:sz w:val="24"/>
          <w:szCs w:val="24"/>
        </w:rPr>
        <w:t>EO</w:t>
      </w:r>
      <w:r w:rsidRPr="003850AA">
        <w:rPr>
          <w:rFonts w:ascii="Times New Roman" w:hAnsi="Times New Roman" w:cs="Times New Roman"/>
          <w:color w:val="1E1E1E"/>
          <w:sz w:val="24"/>
          <w:szCs w:val="24"/>
        </w:rPr>
        <w:t xml:space="preserve"> </w:t>
      </w:r>
      <w:r>
        <w:rPr>
          <w:rFonts w:ascii="Times New Roman" w:hAnsi="Times New Roman" w:cs="Times New Roman"/>
          <w:color w:val="1E1E1E"/>
          <w:sz w:val="24"/>
          <w:szCs w:val="24"/>
        </w:rPr>
        <w:t xml:space="preserve">additionally </w:t>
      </w:r>
      <w:r w:rsidRPr="003850AA">
        <w:rPr>
          <w:rFonts w:ascii="Times New Roman" w:hAnsi="Times New Roman" w:cs="Times New Roman"/>
          <w:color w:val="1E1E1E"/>
          <w:sz w:val="24"/>
          <w:szCs w:val="24"/>
        </w:rPr>
        <w:t xml:space="preserve">disclosed that </w:t>
      </w:r>
      <w:r>
        <w:rPr>
          <w:rFonts w:ascii="Times New Roman" w:hAnsi="Times New Roman" w:cs="Times New Roman"/>
          <w:color w:val="1E1E1E"/>
          <w:sz w:val="24"/>
          <w:szCs w:val="24"/>
        </w:rPr>
        <w:t>Sprout Social</w:t>
      </w:r>
      <w:r w:rsidRPr="003850AA">
        <w:rPr>
          <w:rFonts w:ascii="Times New Roman" w:hAnsi="Times New Roman" w:cs="Times New Roman"/>
          <w:color w:val="1E1E1E"/>
          <w:sz w:val="24"/>
          <w:szCs w:val="24"/>
        </w:rPr>
        <w:t xml:space="preserve"> "made several important strategic decisions heading into Q1" which it "thought [it] could manage [] without disruption, but they collectively set us back."</w:t>
      </w:r>
    </w:p>
    <w:p w14:paraId="213ED84E" w14:textId="77777777" w:rsidR="003850AA" w:rsidRPr="003850AA" w:rsidRDefault="003850AA" w:rsidP="003850AA">
      <w:pPr>
        <w:spacing w:after="0" w:line="240" w:lineRule="auto"/>
        <w:jc w:val="both"/>
        <w:rPr>
          <w:rFonts w:ascii="Times New Roman" w:eastAsia="Times New Roman" w:hAnsi="Times New Roman" w:cs="Times New Roman"/>
          <w:b/>
          <w:sz w:val="24"/>
          <w:szCs w:val="24"/>
        </w:rPr>
      </w:pPr>
    </w:p>
    <w:p w14:paraId="1557C92D" w14:textId="54A75D16" w:rsidR="00EB1BBC" w:rsidRPr="003850AA" w:rsidRDefault="003850AA" w:rsidP="003850AA">
      <w:pPr>
        <w:pStyle w:val="mdc-article-paragraph"/>
        <w:shd w:val="clear" w:color="auto" w:fill="FFFFFF"/>
        <w:spacing w:before="0" w:beforeAutospacing="0" w:after="0" w:afterAutospacing="0"/>
        <w:jc w:val="both"/>
        <w:rPr>
          <w:color w:val="1E1E1E"/>
        </w:rPr>
      </w:pPr>
      <w:r w:rsidRPr="003850AA">
        <w:rPr>
          <w:color w:val="1E1E1E"/>
        </w:rPr>
        <w:t>On this news, Sprout Social's stock price fell $19.33 per share, or 40.15%, to close at $28.82 per share on May 3,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1675C17E" w:rsidR="00CB779F" w:rsidRPr="00BB1982" w:rsidRDefault="003850AA" w:rsidP="00BB1982">
      <w:pPr>
        <w:pStyle w:val="PlainText"/>
        <w:spacing w:before="0"/>
        <w:jc w:val="both"/>
        <w:rPr>
          <w:szCs w:val="24"/>
        </w:rPr>
      </w:pPr>
      <w:r>
        <w:rPr>
          <w:noProof/>
          <w:szCs w:val="24"/>
        </w:rPr>
        <w:t>Sprout Social</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Pr>
          <w:b/>
          <w:i/>
          <w:szCs w:val="24"/>
          <w:u w:val="single"/>
        </w:rPr>
        <w:t>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B30427" w:rsidRPr="00B30427">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3" w:history="1">
        <w:r w:rsidR="00B30427" w:rsidRPr="00B30427">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Sprout Social</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Sprout Social</w:t>
      </w:r>
      <w:r w:rsidR="003F5BAC" w:rsidRPr="00BB1982">
        <w:rPr>
          <w:szCs w:val="24"/>
        </w:rPr>
        <w:t xml:space="preserve">, </w:t>
      </w:r>
      <w:r>
        <w:rPr>
          <w:i/>
          <w:szCs w:val="24"/>
        </w:rPr>
        <w:t>Munch</w:t>
      </w:r>
      <w:r w:rsidR="00AD1C94" w:rsidRPr="00BB1982">
        <w:rPr>
          <w:i/>
          <w:szCs w:val="24"/>
        </w:rPr>
        <w:t xml:space="preserve"> v.</w:t>
      </w:r>
      <w:r w:rsidR="003F5BAC" w:rsidRPr="00BB1982">
        <w:rPr>
          <w:i/>
          <w:szCs w:val="24"/>
        </w:rPr>
        <w:t xml:space="preserve"> </w:t>
      </w:r>
      <w:r>
        <w:rPr>
          <w:i/>
          <w:szCs w:val="24"/>
        </w:rPr>
        <w:t xml:space="preserve">Sprout Social, </w:t>
      </w:r>
      <w:r w:rsidR="00241F72" w:rsidRPr="00BB1982">
        <w:rPr>
          <w:i/>
          <w:szCs w:val="24"/>
        </w:rPr>
        <w:t>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3867</w:t>
      </w:r>
      <w:r w:rsidR="003F5BAC" w:rsidRPr="00BB1982">
        <w:rPr>
          <w:szCs w:val="24"/>
        </w:rPr>
        <w:t xml:space="preserve">, is filed in the United States District Court for the </w:t>
      </w:r>
      <w:r>
        <w:rPr>
          <w:szCs w:val="24"/>
        </w:rPr>
        <w:t xml:space="preserve">Northern </w:t>
      </w:r>
      <w:r w:rsidR="003F5BAC" w:rsidRPr="00BB1982">
        <w:rPr>
          <w:szCs w:val="24"/>
        </w:rPr>
        <w:t xml:space="preserve">District of </w:t>
      </w:r>
      <w:r>
        <w:rPr>
          <w:szCs w:val="24"/>
        </w:rPr>
        <w:t>Illinois</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2E3A49EE" w14:textId="15FAFBE6" w:rsidR="00B30427" w:rsidRDefault="00F4504E" w:rsidP="00B30427">
      <w:hyperlink r:id="rId14"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5" w:history="1">
        <w:r w:rsidR="00B30427">
          <w:rPr>
            <w:rStyle w:val="Hyperlink"/>
          </w:rPr>
          <w:t>https://www.ktmc.com/new-cases/sprout-social-inc?utm_source=PR&amp;utm_medium=link&amp;utm_campaign=spt&amp;mktm=r</w:t>
        </w:r>
      </w:hyperlink>
    </w:p>
    <w:p w14:paraId="1FCFF8BD" w14:textId="77777777" w:rsidR="008C15B0" w:rsidRPr="00BB1982" w:rsidRDefault="00F4504E"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lastRenderedPageBreak/>
        <w:t>WHO CAN BE A LEAD PLAINTIFF?</w:t>
      </w:r>
    </w:p>
    <w:p w14:paraId="1FABAEF2" w14:textId="77777777" w:rsidR="008C15B0" w:rsidRPr="00BB1982" w:rsidRDefault="004666B7" w:rsidP="009463CE">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F4504E">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34C99164" w:rsidR="008C15B0" w:rsidRPr="00B152EE" w:rsidRDefault="00F4504E" w:rsidP="008F7FE8">
      <w:pPr>
        <w:spacing w:after="0" w:line="240" w:lineRule="auto"/>
        <w:jc w:val="both"/>
        <w:rPr>
          <w:rFonts w:ascii="Times New Roman" w:eastAsia="Times New Roman" w:hAnsi="Times New Roman" w:cs="Times New Roman"/>
          <w:sz w:val="24"/>
          <w:szCs w:val="24"/>
        </w:rPr>
      </w:pPr>
      <w:hyperlink r:id="rId16" w:history="1">
        <w:r w:rsidR="00B30427" w:rsidRPr="00B30427">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B30427" w:rsidRPr="00B30427">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F4504E"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89E5E13"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4E8BEF98" w14:textId="0E4C28B6" w:rsidR="00B30427" w:rsidRPr="00480DDC" w:rsidRDefault="00F4504E" w:rsidP="00480DDC">
      <w:pPr>
        <w:spacing w:after="0" w:line="240" w:lineRule="auto"/>
        <w:jc w:val="both"/>
        <w:rPr>
          <w:rFonts w:ascii="Times New Roman" w:eastAsia="Times New Roman" w:hAnsi="Times New Roman" w:cs="Times New Roman"/>
          <w:sz w:val="24"/>
          <w:szCs w:val="21"/>
        </w:rPr>
      </w:pPr>
      <w:hyperlink r:id="rId19" w:history="1">
        <w:r w:rsidR="00B30427"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F4504E" w:rsidP="00480DDC">
      <w:pPr>
        <w:spacing w:after="0" w:line="240" w:lineRule="auto"/>
        <w:jc w:val="both"/>
        <w:rPr>
          <w:rFonts w:ascii="Times New Roman" w:eastAsia="Times New Roman" w:hAnsi="Times New Roman" w:cs="Times New Roman"/>
          <w:color w:val="0000FF"/>
          <w:sz w:val="24"/>
          <w:szCs w:val="21"/>
        </w:rPr>
      </w:pPr>
      <w:hyperlink r:id="rId20"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4" w:name="_Hlk165382615"/>
      <w:r w:rsidRPr="00B80E76">
        <w:rPr>
          <w:rFonts w:ascii="Times New Roman" w:hAnsi="Times New Roman" w:cs="Times New Roman"/>
          <w:sz w:val="24"/>
          <w:szCs w:val="24"/>
        </w:rPr>
        <w:t>May be considered attorney advertising in certain jurisdictions.  Past results do not guarantee future outcomes.</w:t>
      </w:r>
      <w:bookmarkEnd w:id="4"/>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95F9F"/>
    <w:rsid w:val="000B51BE"/>
    <w:rsid w:val="000C7C58"/>
    <w:rsid w:val="00122458"/>
    <w:rsid w:val="00134A22"/>
    <w:rsid w:val="00160377"/>
    <w:rsid w:val="00165FE0"/>
    <w:rsid w:val="0017608E"/>
    <w:rsid w:val="0019314D"/>
    <w:rsid w:val="001A24F0"/>
    <w:rsid w:val="001E756F"/>
    <w:rsid w:val="002204A4"/>
    <w:rsid w:val="00221DCA"/>
    <w:rsid w:val="00241F72"/>
    <w:rsid w:val="002A1226"/>
    <w:rsid w:val="002C192D"/>
    <w:rsid w:val="003065E7"/>
    <w:rsid w:val="003850AA"/>
    <w:rsid w:val="003C61A1"/>
    <w:rsid w:val="003E4CD1"/>
    <w:rsid w:val="003F5BAC"/>
    <w:rsid w:val="00416CED"/>
    <w:rsid w:val="004238C2"/>
    <w:rsid w:val="00465B27"/>
    <w:rsid w:val="004666B7"/>
    <w:rsid w:val="00480DDC"/>
    <w:rsid w:val="004F1440"/>
    <w:rsid w:val="00511710"/>
    <w:rsid w:val="00523E74"/>
    <w:rsid w:val="00534205"/>
    <w:rsid w:val="005432A9"/>
    <w:rsid w:val="005474FE"/>
    <w:rsid w:val="00565577"/>
    <w:rsid w:val="00571079"/>
    <w:rsid w:val="005767FD"/>
    <w:rsid w:val="005A128B"/>
    <w:rsid w:val="005E1447"/>
    <w:rsid w:val="0061292E"/>
    <w:rsid w:val="006243B6"/>
    <w:rsid w:val="00672FCC"/>
    <w:rsid w:val="00694BFF"/>
    <w:rsid w:val="006C6FE8"/>
    <w:rsid w:val="006D7446"/>
    <w:rsid w:val="007044A5"/>
    <w:rsid w:val="007507A5"/>
    <w:rsid w:val="00781E89"/>
    <w:rsid w:val="00796C16"/>
    <w:rsid w:val="00797AE2"/>
    <w:rsid w:val="007D3FD9"/>
    <w:rsid w:val="007D72E8"/>
    <w:rsid w:val="0080459B"/>
    <w:rsid w:val="00814DA6"/>
    <w:rsid w:val="008778EE"/>
    <w:rsid w:val="008A6002"/>
    <w:rsid w:val="008C4CCC"/>
    <w:rsid w:val="008D0573"/>
    <w:rsid w:val="009117DA"/>
    <w:rsid w:val="0092693C"/>
    <w:rsid w:val="00930CBF"/>
    <w:rsid w:val="009425F6"/>
    <w:rsid w:val="0094541B"/>
    <w:rsid w:val="009463CE"/>
    <w:rsid w:val="00967B01"/>
    <w:rsid w:val="009E6A5E"/>
    <w:rsid w:val="00A0599C"/>
    <w:rsid w:val="00A12612"/>
    <w:rsid w:val="00A16141"/>
    <w:rsid w:val="00A240FF"/>
    <w:rsid w:val="00A70C3A"/>
    <w:rsid w:val="00AA3FB7"/>
    <w:rsid w:val="00AD1C94"/>
    <w:rsid w:val="00B06905"/>
    <w:rsid w:val="00B30427"/>
    <w:rsid w:val="00B372B7"/>
    <w:rsid w:val="00B46435"/>
    <w:rsid w:val="00B80E76"/>
    <w:rsid w:val="00BA5791"/>
    <w:rsid w:val="00BA7AEF"/>
    <w:rsid w:val="00BB1982"/>
    <w:rsid w:val="00BC20EC"/>
    <w:rsid w:val="00BC257A"/>
    <w:rsid w:val="00C17BC3"/>
    <w:rsid w:val="00C210CF"/>
    <w:rsid w:val="00C5022F"/>
    <w:rsid w:val="00C6761C"/>
    <w:rsid w:val="00C86AF3"/>
    <w:rsid w:val="00C92CC0"/>
    <w:rsid w:val="00CA671C"/>
    <w:rsid w:val="00CD4F7D"/>
    <w:rsid w:val="00D04509"/>
    <w:rsid w:val="00D168DA"/>
    <w:rsid w:val="00D225C3"/>
    <w:rsid w:val="00D25ECC"/>
    <w:rsid w:val="00D82DFA"/>
    <w:rsid w:val="00DA6363"/>
    <w:rsid w:val="00DA7326"/>
    <w:rsid w:val="00DB2E8E"/>
    <w:rsid w:val="00DC2E11"/>
    <w:rsid w:val="00DC5ED3"/>
    <w:rsid w:val="00DF0441"/>
    <w:rsid w:val="00E44B70"/>
    <w:rsid w:val="00E64F3F"/>
    <w:rsid w:val="00E83B59"/>
    <w:rsid w:val="00E87370"/>
    <w:rsid w:val="00EA1197"/>
    <w:rsid w:val="00EA5C12"/>
    <w:rsid w:val="00EB1BBC"/>
    <w:rsid w:val="00EE40F2"/>
    <w:rsid w:val="00F04D77"/>
    <w:rsid w:val="00F12534"/>
    <w:rsid w:val="00F4504E"/>
    <w:rsid w:val="00F521A9"/>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388762">
      <w:bodyDiv w:val="1"/>
      <w:marLeft w:val="0"/>
      <w:marRight w:val="0"/>
      <w:marTop w:val="0"/>
      <w:marBottom w:val="0"/>
      <w:divBdr>
        <w:top w:val="none" w:sz="0" w:space="0" w:color="auto"/>
        <w:left w:val="none" w:sz="0" w:space="0" w:color="auto"/>
        <w:bottom w:val="none" w:sz="0" w:space="0" w:color="auto"/>
        <w:right w:val="none" w:sz="0" w:space="0" w:color="auto"/>
      </w:divBdr>
    </w:div>
    <w:div w:id="50282429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94958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RmsdCAD817f1r9DASGqPEE?domain=ktmc.com" TargetMode="External"/><Relationship Id="rId13" Type="http://schemas.openxmlformats.org/officeDocument/2006/relationships/hyperlink" Target="https://www.ktmc.com/new-cases/sprout-social-inc?utm_source=PR&amp;utm_medium=link&amp;utm_campaign=spt&amp;mktm=r" TargetMode="External"/><Relationship Id="rId18" Type="http://schemas.openxmlformats.org/officeDocument/2006/relationships/hyperlink" Target="http://www.ktmc.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tmc.com/new-cases/sprout-social-inc?utm_source=PR&amp;utm_medium=link&amp;utm_campaign=spt&amp;mktm=r" TargetMode="External"/><Relationship Id="rId12" Type="http://schemas.openxmlformats.org/officeDocument/2006/relationships/hyperlink" Target="https://www.ktmc.com/new-cases/sprout-social-inc?utm_source=PR&amp;utm_medium=link&amp;utm_campaign=spt&amp;mktm=r" TargetMode="External"/><Relationship Id="rId17" Type="http://schemas.openxmlformats.org/officeDocument/2006/relationships/hyperlink" Target="https://www.ktmc.com/new-cases/sprout-social-inc?utm_source=PR&amp;utm_medium=link&amp;utm_campaign=spt&amp;mktm=r" TargetMode="External"/><Relationship Id="rId2" Type="http://schemas.openxmlformats.org/officeDocument/2006/relationships/styles" Target="styles.xml"/><Relationship Id="rId16" Type="http://schemas.openxmlformats.org/officeDocument/2006/relationships/hyperlink" Target="https://www.ktmc.com/new-cases/sprout-social-inc?utm_source=PR&amp;utm_medium=link&amp;utm_campaign=spt&amp;mktm=r" TargetMode="External"/><Relationship Id="rId20" Type="http://schemas.openxmlformats.org/officeDocument/2006/relationships/hyperlink" Target="mailto:info@ktmc.com" TargetMode="External"/><Relationship Id="rId1" Type="http://schemas.openxmlformats.org/officeDocument/2006/relationships/customXml" Target="../customXml/item1.xml"/><Relationship Id="rId6" Type="http://schemas.openxmlformats.org/officeDocument/2006/relationships/hyperlink" Target="https://www.benzinga.com/quote/SPT" TargetMode="External"/><Relationship Id="rId11" Type="http://schemas.openxmlformats.org/officeDocument/2006/relationships/hyperlink" Target="https://youtu.be/HSgDoq74DKk" TargetMode="External"/><Relationship Id="rId5" Type="http://schemas.openxmlformats.org/officeDocument/2006/relationships/hyperlink" Target="http://www.ktmc.com" TargetMode="External"/><Relationship Id="rId15" Type="http://schemas.openxmlformats.org/officeDocument/2006/relationships/hyperlink" Target="https://url.us.m.mimecastprotect.com/s/RmsdCAD817f1r9DASGqPEE?domain=ktmc.com" TargetMode="External"/><Relationship Id="rId10" Type="http://schemas.openxmlformats.org/officeDocument/2006/relationships/hyperlink" Target="mailto:info@ktmc.com" TargetMode="External"/><Relationship Id="rId19" Type="http://schemas.openxmlformats.org/officeDocument/2006/relationships/hyperlink" Target="https://ktmc.com/people/jon-naji" TargetMode="Externa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www.ktmc.com/new-cases/sprout-social-inc?utm_source=PR&amp;utm_medium=link&amp;utm_campaign=spt&amp;mktm=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9C96-BCEE-4EDA-872A-353E3AC0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664</Words>
  <Characters>3720</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Sally Huggins</cp:lastModifiedBy>
  <cp:revision>3</cp:revision>
  <dcterms:created xsi:type="dcterms:W3CDTF">2024-06-04T17:26:00Z</dcterms:created>
  <dcterms:modified xsi:type="dcterms:W3CDTF">2024-06-04T17:28:00Z</dcterms:modified>
</cp:coreProperties>
</file>