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B5A35A" w14:textId="395D7218" w:rsidR="00547266" w:rsidRDefault="009B2B77" w:rsidP="00D37DDD">
      <w:pPr>
        <w:spacing w:after="0" w:line="240" w:lineRule="auto"/>
        <w:contextualSpacing/>
        <w:jc w:val="center"/>
        <w:rPr>
          <w:b/>
          <w:bCs/>
          <w:sz w:val="28"/>
          <w:szCs w:val="28"/>
        </w:rPr>
      </w:pPr>
      <w:r>
        <w:rPr>
          <w:b/>
          <w:bCs/>
          <w:sz w:val="28"/>
          <w:szCs w:val="28"/>
        </w:rPr>
        <w:t xml:space="preserve">Outlook Therapeutics® </w:t>
      </w:r>
      <w:r w:rsidR="00D43294">
        <w:rPr>
          <w:b/>
          <w:bCs/>
          <w:sz w:val="28"/>
          <w:szCs w:val="28"/>
        </w:rPr>
        <w:t xml:space="preserve">(NASDAQ: </w:t>
      </w:r>
      <w:r w:rsidR="00EA21A7">
        <w:rPr>
          <w:b/>
          <w:bCs/>
          <w:sz w:val="28"/>
          <w:szCs w:val="28"/>
        </w:rPr>
        <w:t>OTLK</w:t>
      </w:r>
      <w:r w:rsidR="00D43294">
        <w:rPr>
          <w:b/>
          <w:bCs/>
          <w:sz w:val="28"/>
          <w:szCs w:val="28"/>
        </w:rPr>
        <w:t>) Participates in Virtual Investor “What This Means” Segment Hosted by JTC Team</w:t>
      </w:r>
      <w:r w:rsidR="00D43294">
        <w:rPr>
          <w:b/>
          <w:bCs/>
          <w:sz w:val="28"/>
          <w:szCs w:val="28"/>
        </w:rPr>
        <w:br/>
      </w:r>
    </w:p>
    <w:p w14:paraId="397536AE" w14:textId="2382121B" w:rsidR="007C689D" w:rsidRDefault="007C2623" w:rsidP="00D37DDD">
      <w:pPr>
        <w:spacing w:after="0" w:line="240" w:lineRule="auto"/>
        <w:contextualSpacing/>
        <w:jc w:val="center"/>
        <w:rPr>
          <w:rStyle w:val="Hyperlink"/>
          <w:i/>
          <w:iCs/>
          <w:sz w:val="28"/>
          <w:szCs w:val="28"/>
        </w:rPr>
      </w:pPr>
      <w:hyperlink r:id="rId10" w:history="1">
        <w:r w:rsidR="007C689D" w:rsidRPr="006D61FC">
          <w:rPr>
            <w:rStyle w:val="Hyperlink"/>
            <w:i/>
            <w:iCs/>
            <w:sz w:val="28"/>
            <w:szCs w:val="28"/>
          </w:rPr>
          <w:t>Watch the "What This Means" video here</w:t>
        </w:r>
      </w:hyperlink>
    </w:p>
    <w:p w14:paraId="510CAB12" w14:textId="77777777" w:rsidR="00D43294" w:rsidRDefault="00D43294" w:rsidP="00D37DDD">
      <w:pPr>
        <w:spacing w:after="0" w:line="240" w:lineRule="auto"/>
        <w:contextualSpacing/>
        <w:jc w:val="center"/>
        <w:rPr>
          <w:rStyle w:val="Hyperlink"/>
          <w:i/>
          <w:iCs/>
          <w:sz w:val="28"/>
          <w:szCs w:val="28"/>
        </w:rPr>
      </w:pPr>
    </w:p>
    <w:p w14:paraId="50DC61A7" w14:textId="304D87A0" w:rsidR="00D43294" w:rsidRPr="008F3CB6" w:rsidRDefault="00AC0B97" w:rsidP="00D37DDD">
      <w:pPr>
        <w:spacing w:after="0" w:line="240" w:lineRule="auto"/>
        <w:contextualSpacing/>
        <w:jc w:val="center"/>
        <w:rPr>
          <w:i/>
          <w:iCs/>
          <w:sz w:val="28"/>
          <w:szCs w:val="28"/>
        </w:rPr>
      </w:pPr>
      <w:r>
        <w:rPr>
          <w:rStyle w:val="Hyperlink"/>
          <w:i/>
          <w:iCs/>
          <w:color w:val="auto"/>
          <w:sz w:val="28"/>
          <w:szCs w:val="28"/>
          <w:u w:val="none"/>
        </w:rPr>
        <w:t>Outlook</w:t>
      </w:r>
      <w:r w:rsidR="00D43294" w:rsidRPr="008F3CB6">
        <w:rPr>
          <w:rStyle w:val="Hyperlink"/>
          <w:i/>
          <w:iCs/>
          <w:color w:val="auto"/>
          <w:sz w:val="28"/>
          <w:szCs w:val="28"/>
          <w:u w:val="none"/>
        </w:rPr>
        <w:t xml:space="preserve"> CEO, </w:t>
      </w:r>
      <w:r w:rsidR="00B547CA" w:rsidRPr="00B547CA">
        <w:rPr>
          <w:rStyle w:val="Hyperlink"/>
          <w:i/>
          <w:iCs/>
          <w:color w:val="auto"/>
          <w:sz w:val="28"/>
          <w:szCs w:val="28"/>
          <w:u w:val="none"/>
        </w:rPr>
        <w:t xml:space="preserve">Russ Trenary underscores that LYTENAVA™ (bevacizumab gamma) </w:t>
      </w:r>
      <w:r w:rsidR="003D39AD">
        <w:rPr>
          <w:rStyle w:val="Hyperlink"/>
          <w:i/>
          <w:iCs/>
          <w:color w:val="auto"/>
          <w:sz w:val="28"/>
          <w:szCs w:val="28"/>
          <w:u w:val="none"/>
        </w:rPr>
        <w:t xml:space="preserve">has </w:t>
      </w:r>
      <w:r w:rsidR="00B547CA" w:rsidRPr="00B547CA">
        <w:rPr>
          <w:rStyle w:val="Hyperlink"/>
          <w:i/>
          <w:iCs/>
          <w:color w:val="auto"/>
          <w:sz w:val="28"/>
          <w:szCs w:val="28"/>
          <w:u w:val="none"/>
        </w:rPr>
        <w:t>becom</w:t>
      </w:r>
      <w:r w:rsidR="003D39AD">
        <w:rPr>
          <w:rStyle w:val="Hyperlink"/>
          <w:i/>
          <w:iCs/>
          <w:color w:val="auto"/>
          <w:sz w:val="28"/>
          <w:szCs w:val="28"/>
          <w:u w:val="none"/>
        </w:rPr>
        <w:t>e the</w:t>
      </w:r>
      <w:r w:rsidR="00B547CA" w:rsidRPr="00B547CA">
        <w:rPr>
          <w:rStyle w:val="Hyperlink"/>
          <w:i/>
          <w:iCs/>
          <w:color w:val="auto"/>
          <w:sz w:val="28"/>
          <w:szCs w:val="28"/>
          <w:u w:val="none"/>
        </w:rPr>
        <w:t xml:space="preserve"> first ophthalmic formulation of bevacizumab to receive European Commission Marketing Authorization for the treatment of wet AMD</w:t>
      </w:r>
    </w:p>
    <w:p w14:paraId="0D85F1E5" w14:textId="77777777" w:rsidR="00FF26B0" w:rsidRPr="00D37DDD" w:rsidRDefault="00FF26B0" w:rsidP="00D37DDD">
      <w:pPr>
        <w:spacing w:after="0" w:line="240" w:lineRule="auto"/>
        <w:contextualSpacing/>
        <w:jc w:val="center"/>
        <w:rPr>
          <w:b/>
          <w:bCs/>
          <w:sz w:val="28"/>
          <w:szCs w:val="28"/>
        </w:rPr>
      </w:pPr>
    </w:p>
    <w:p w14:paraId="16C32195" w14:textId="4B803A3A" w:rsidR="007C689D" w:rsidRDefault="00547266" w:rsidP="00451C1D">
      <w:pPr>
        <w:spacing w:after="0" w:line="240" w:lineRule="auto"/>
        <w:contextualSpacing/>
        <w:jc w:val="both"/>
        <w:rPr>
          <w:sz w:val="24"/>
          <w:szCs w:val="24"/>
        </w:rPr>
      </w:pPr>
      <w:r>
        <w:rPr>
          <w:b/>
          <w:bCs/>
          <w:sz w:val="24"/>
          <w:szCs w:val="24"/>
        </w:rPr>
        <w:t xml:space="preserve">Frenchtown, NJ </w:t>
      </w:r>
      <w:r>
        <w:rPr>
          <w:i/>
          <w:iCs/>
          <w:sz w:val="24"/>
          <w:szCs w:val="24"/>
        </w:rPr>
        <w:t>–</w:t>
      </w:r>
      <w:r>
        <w:rPr>
          <w:sz w:val="24"/>
          <w:szCs w:val="24"/>
        </w:rPr>
        <w:t xml:space="preserve"> </w:t>
      </w:r>
      <w:r w:rsidR="00B547CA">
        <w:rPr>
          <w:sz w:val="24"/>
          <w:szCs w:val="24"/>
        </w:rPr>
        <w:t xml:space="preserve">June </w:t>
      </w:r>
      <w:r w:rsidR="00A70943">
        <w:rPr>
          <w:sz w:val="24"/>
          <w:szCs w:val="24"/>
        </w:rPr>
        <w:t>6</w:t>
      </w:r>
      <w:r>
        <w:rPr>
          <w:sz w:val="24"/>
          <w:szCs w:val="24"/>
        </w:rPr>
        <w:t>, 202</w:t>
      </w:r>
      <w:r w:rsidR="004C404E">
        <w:rPr>
          <w:sz w:val="24"/>
          <w:szCs w:val="24"/>
        </w:rPr>
        <w:t>4</w:t>
      </w:r>
      <w:r>
        <w:rPr>
          <w:sz w:val="24"/>
          <w:szCs w:val="24"/>
        </w:rPr>
        <w:t xml:space="preserve"> – </w:t>
      </w:r>
      <w:hyperlink r:id="rId11">
        <w:r w:rsidRPr="207CFBE7">
          <w:rPr>
            <w:rStyle w:val="Hyperlink"/>
            <w:sz w:val="24"/>
            <w:szCs w:val="24"/>
          </w:rPr>
          <w:t>JTC Team</w:t>
        </w:r>
      </w:hyperlink>
      <w:r>
        <w:rPr>
          <w:sz w:val="24"/>
          <w:szCs w:val="24"/>
        </w:rPr>
        <w:t xml:space="preserve"> (“JTC”), a fully integrated corporate communications and investor relations firm, today</w:t>
      </w:r>
      <w:r w:rsidR="00BD5514">
        <w:rPr>
          <w:sz w:val="24"/>
          <w:szCs w:val="24"/>
        </w:rPr>
        <w:t xml:space="preserve"> </w:t>
      </w:r>
      <w:r w:rsidR="00BE4497">
        <w:rPr>
          <w:sz w:val="24"/>
          <w:szCs w:val="24"/>
        </w:rPr>
        <w:t>release</w:t>
      </w:r>
      <w:r w:rsidR="00D43294">
        <w:rPr>
          <w:sz w:val="24"/>
          <w:szCs w:val="24"/>
        </w:rPr>
        <w:t>d</w:t>
      </w:r>
      <w:r w:rsidR="00BE4497">
        <w:rPr>
          <w:sz w:val="24"/>
          <w:szCs w:val="24"/>
        </w:rPr>
        <w:t xml:space="preserve"> </w:t>
      </w:r>
      <w:r w:rsidR="00BE4497" w:rsidRPr="000F2DE1">
        <w:rPr>
          <w:sz w:val="24"/>
          <w:szCs w:val="24"/>
        </w:rPr>
        <w:t>a</w:t>
      </w:r>
      <w:r w:rsidR="00FF5575" w:rsidRPr="000F2DE1">
        <w:rPr>
          <w:sz w:val="24"/>
          <w:szCs w:val="24"/>
        </w:rPr>
        <w:t xml:space="preserve"> </w:t>
      </w:r>
      <w:hyperlink r:id="rId12" w:history="1">
        <w:r w:rsidR="00FF5575" w:rsidRPr="006D61FC">
          <w:rPr>
            <w:rStyle w:val="Hyperlink"/>
            <w:sz w:val="24"/>
            <w:szCs w:val="24"/>
          </w:rPr>
          <w:t xml:space="preserve">Virtual Investor </w:t>
        </w:r>
        <w:r w:rsidR="0097164F" w:rsidRPr="006D61FC">
          <w:rPr>
            <w:rStyle w:val="Hyperlink"/>
            <w:sz w:val="24"/>
            <w:szCs w:val="24"/>
          </w:rPr>
          <w:t>“What This Means”</w:t>
        </w:r>
      </w:hyperlink>
      <w:r w:rsidR="0097164F" w:rsidRPr="00522E4E">
        <w:rPr>
          <w:sz w:val="24"/>
          <w:szCs w:val="24"/>
        </w:rPr>
        <w:t xml:space="preserve"> </w:t>
      </w:r>
      <w:r w:rsidR="00BE4497" w:rsidRPr="00522E4E">
        <w:rPr>
          <w:sz w:val="24"/>
          <w:szCs w:val="24"/>
        </w:rPr>
        <w:t>segment</w:t>
      </w:r>
      <w:r w:rsidR="00BE4497" w:rsidRPr="000F2DE1">
        <w:rPr>
          <w:sz w:val="24"/>
          <w:szCs w:val="24"/>
        </w:rPr>
        <w:t xml:space="preserve"> </w:t>
      </w:r>
      <w:r w:rsidR="00BE4497">
        <w:rPr>
          <w:sz w:val="24"/>
          <w:szCs w:val="24"/>
        </w:rPr>
        <w:t xml:space="preserve">featuring </w:t>
      </w:r>
      <w:r w:rsidR="00522E4E" w:rsidRPr="00522E4E">
        <w:rPr>
          <w:sz w:val="24"/>
          <w:szCs w:val="24"/>
        </w:rPr>
        <w:t>Outlook Therapeutics, Inc. (Nasdaq: OTLK), a biopharmaceutical company focused on the commercialization and development of ONS-5010/LYTENAVA™ (bevacizumab-</w:t>
      </w:r>
      <w:proofErr w:type="spellStart"/>
      <w:r w:rsidR="00522E4E" w:rsidRPr="00522E4E">
        <w:rPr>
          <w:sz w:val="24"/>
          <w:szCs w:val="24"/>
        </w:rPr>
        <w:t>vikg</w:t>
      </w:r>
      <w:proofErr w:type="spellEnd"/>
      <w:r w:rsidR="00522E4E" w:rsidRPr="00522E4E">
        <w:rPr>
          <w:sz w:val="24"/>
          <w:szCs w:val="24"/>
        </w:rPr>
        <w:t>; bevacizumab gamma), for the treatment of retina diseases</w:t>
      </w:r>
      <w:r w:rsidR="00522E4E">
        <w:rPr>
          <w:sz w:val="24"/>
          <w:szCs w:val="24"/>
        </w:rPr>
        <w:t xml:space="preserve">. </w:t>
      </w:r>
    </w:p>
    <w:p w14:paraId="10EF262B" w14:textId="77777777" w:rsidR="007C689D" w:rsidRDefault="007C689D" w:rsidP="007C689D">
      <w:pPr>
        <w:shd w:val="clear" w:color="auto" w:fill="FFFFFF"/>
        <w:spacing w:after="0" w:line="240" w:lineRule="auto"/>
        <w:contextualSpacing/>
        <w:jc w:val="both"/>
      </w:pPr>
    </w:p>
    <w:p w14:paraId="7D10B0A4" w14:textId="1FD69849" w:rsidR="002C7CD0" w:rsidRDefault="007C2623" w:rsidP="007C689D">
      <w:pPr>
        <w:shd w:val="clear" w:color="auto" w:fill="FFFFFF"/>
        <w:spacing w:after="0" w:line="240" w:lineRule="auto"/>
        <w:contextualSpacing/>
        <w:jc w:val="both"/>
        <w:rPr>
          <w:sz w:val="24"/>
          <w:szCs w:val="24"/>
        </w:rPr>
      </w:pPr>
      <w:hyperlink r:id="rId13" w:history="1"/>
      <w:r w:rsidR="00EC1373" w:rsidRPr="00FF454F">
        <w:rPr>
          <w:sz w:val="24"/>
          <w:szCs w:val="24"/>
        </w:rPr>
        <w:t xml:space="preserve">As </w:t>
      </w:r>
      <w:r w:rsidR="00043CC5" w:rsidRPr="00043CC5">
        <w:rPr>
          <w:sz w:val="24"/>
          <w:szCs w:val="24"/>
        </w:rPr>
        <w:t xml:space="preserve">part of this “What </w:t>
      </w:r>
      <w:r w:rsidR="00A70943">
        <w:rPr>
          <w:sz w:val="24"/>
          <w:szCs w:val="24"/>
        </w:rPr>
        <w:t>T</w:t>
      </w:r>
      <w:r w:rsidR="00043CC5" w:rsidRPr="00043CC5">
        <w:rPr>
          <w:sz w:val="24"/>
          <w:szCs w:val="24"/>
        </w:rPr>
        <w:t xml:space="preserve">his Means” segment, Russell Trenary, President and Chief Executive Officer of Outlook Therapeutics, discusses </w:t>
      </w:r>
      <w:r w:rsidR="00D7166A">
        <w:rPr>
          <w:sz w:val="24"/>
          <w:szCs w:val="24"/>
        </w:rPr>
        <w:t xml:space="preserve">the Company’s </w:t>
      </w:r>
      <w:r w:rsidR="00043CC5" w:rsidRPr="00043CC5">
        <w:rPr>
          <w:sz w:val="24"/>
          <w:szCs w:val="24"/>
        </w:rPr>
        <w:t xml:space="preserve">recently </w:t>
      </w:r>
      <w:r w:rsidR="00D7166A">
        <w:rPr>
          <w:sz w:val="24"/>
          <w:szCs w:val="24"/>
        </w:rPr>
        <w:t>received</w:t>
      </w:r>
      <w:r w:rsidR="00043CC5" w:rsidRPr="00043CC5">
        <w:rPr>
          <w:sz w:val="24"/>
          <w:szCs w:val="24"/>
        </w:rPr>
        <w:t xml:space="preserve"> </w:t>
      </w:r>
      <w:hyperlink r:id="rId14" w:history="1">
        <w:r w:rsidR="00043CC5" w:rsidRPr="00043CC5">
          <w:rPr>
            <w:rStyle w:val="Hyperlink"/>
            <w:sz w:val="24"/>
            <w:szCs w:val="24"/>
          </w:rPr>
          <w:t>European Commission Marketing Authorization for LYTENAVA™</w:t>
        </w:r>
      </w:hyperlink>
      <w:r w:rsidR="00043CC5" w:rsidRPr="00043CC5">
        <w:rPr>
          <w:sz w:val="24"/>
          <w:szCs w:val="24"/>
        </w:rPr>
        <w:t xml:space="preserve"> (bevacizumab gamma) for the </w:t>
      </w:r>
      <w:r w:rsidR="003D39AD">
        <w:rPr>
          <w:sz w:val="24"/>
          <w:szCs w:val="24"/>
        </w:rPr>
        <w:t>t</w:t>
      </w:r>
      <w:r w:rsidR="00043CC5" w:rsidRPr="00043CC5">
        <w:rPr>
          <w:sz w:val="24"/>
          <w:szCs w:val="24"/>
        </w:rPr>
        <w:t xml:space="preserve">reatment of </w:t>
      </w:r>
      <w:r w:rsidR="003D39AD">
        <w:rPr>
          <w:sz w:val="24"/>
          <w:szCs w:val="24"/>
        </w:rPr>
        <w:t>w</w:t>
      </w:r>
      <w:r w:rsidR="00043CC5" w:rsidRPr="00043CC5">
        <w:rPr>
          <w:sz w:val="24"/>
          <w:szCs w:val="24"/>
        </w:rPr>
        <w:t xml:space="preserve">et AMD. </w:t>
      </w:r>
    </w:p>
    <w:p w14:paraId="12C4C61C" w14:textId="77777777" w:rsidR="002C7CD0" w:rsidRDefault="002C7CD0" w:rsidP="007C689D">
      <w:pPr>
        <w:shd w:val="clear" w:color="auto" w:fill="FFFFFF"/>
        <w:spacing w:after="0" w:line="240" w:lineRule="auto"/>
        <w:contextualSpacing/>
        <w:jc w:val="both"/>
        <w:rPr>
          <w:sz w:val="24"/>
          <w:szCs w:val="24"/>
        </w:rPr>
      </w:pPr>
    </w:p>
    <w:p w14:paraId="479D434E" w14:textId="6F97C0A8" w:rsidR="00D37DDD" w:rsidRDefault="000F2DE1" w:rsidP="00451C1D">
      <w:pPr>
        <w:spacing w:after="0" w:line="240" w:lineRule="auto"/>
        <w:contextualSpacing/>
        <w:jc w:val="both"/>
        <w:rPr>
          <w:sz w:val="24"/>
          <w:szCs w:val="24"/>
        </w:rPr>
      </w:pPr>
      <w:r>
        <w:rPr>
          <w:sz w:val="24"/>
          <w:szCs w:val="24"/>
        </w:rPr>
        <w:t xml:space="preserve">The </w:t>
      </w:r>
      <w:r w:rsidRPr="000F2DE1">
        <w:rPr>
          <w:sz w:val="24"/>
          <w:szCs w:val="24"/>
        </w:rPr>
        <w:t xml:space="preserve">Virtual Investor “What This Means” segment </w:t>
      </w:r>
      <w:r>
        <w:rPr>
          <w:sz w:val="24"/>
          <w:szCs w:val="24"/>
        </w:rPr>
        <w:t xml:space="preserve">featuring </w:t>
      </w:r>
      <w:r w:rsidR="00A70943">
        <w:rPr>
          <w:sz w:val="24"/>
          <w:szCs w:val="24"/>
        </w:rPr>
        <w:t xml:space="preserve">Outlook Therapeutics </w:t>
      </w:r>
      <w:r>
        <w:rPr>
          <w:sz w:val="24"/>
          <w:szCs w:val="24"/>
        </w:rPr>
        <w:t xml:space="preserve">is now available </w:t>
      </w:r>
      <w:hyperlink r:id="rId15" w:history="1">
        <w:r w:rsidRPr="006D61FC">
          <w:rPr>
            <w:rStyle w:val="Hyperlink"/>
            <w:sz w:val="24"/>
            <w:szCs w:val="24"/>
          </w:rPr>
          <w:t>here</w:t>
        </w:r>
      </w:hyperlink>
      <w:r>
        <w:rPr>
          <w:sz w:val="24"/>
          <w:szCs w:val="24"/>
        </w:rPr>
        <w:t>. Additional v</w:t>
      </w:r>
      <w:r w:rsidR="00D37DDD">
        <w:rPr>
          <w:sz w:val="24"/>
          <w:szCs w:val="24"/>
        </w:rPr>
        <w:t>ideos f</w:t>
      </w:r>
      <w:r w:rsidR="007C689D">
        <w:rPr>
          <w:sz w:val="24"/>
          <w:szCs w:val="24"/>
        </w:rPr>
        <w:t>rom</w:t>
      </w:r>
      <w:r w:rsidR="00D37DDD">
        <w:rPr>
          <w:sz w:val="24"/>
          <w:szCs w:val="24"/>
        </w:rPr>
        <w:t xml:space="preserve"> the</w:t>
      </w:r>
      <w:r w:rsidR="007C689D">
        <w:rPr>
          <w:sz w:val="24"/>
          <w:szCs w:val="24"/>
        </w:rPr>
        <w:t xml:space="preserve"> </w:t>
      </w:r>
      <w:r w:rsidR="007C689D" w:rsidRPr="007C689D">
        <w:rPr>
          <w:sz w:val="24"/>
          <w:szCs w:val="24"/>
        </w:rPr>
        <w:t xml:space="preserve">“What This Means” </w:t>
      </w:r>
      <w:r w:rsidR="00D37DDD">
        <w:rPr>
          <w:sz w:val="24"/>
          <w:szCs w:val="24"/>
        </w:rPr>
        <w:t>series</w:t>
      </w:r>
      <w:r>
        <w:rPr>
          <w:sz w:val="24"/>
          <w:szCs w:val="24"/>
        </w:rPr>
        <w:t xml:space="preserve"> are</w:t>
      </w:r>
      <w:r w:rsidR="00D37DDD">
        <w:rPr>
          <w:sz w:val="24"/>
          <w:szCs w:val="24"/>
        </w:rPr>
        <w:t xml:space="preserve"> available on demand at </w:t>
      </w:r>
      <w:hyperlink r:id="rId16" w:history="1">
        <w:r w:rsidR="00D37DDD" w:rsidRPr="00D37DDD">
          <w:rPr>
            <w:rStyle w:val="Hyperlink"/>
            <w:sz w:val="24"/>
            <w:szCs w:val="24"/>
          </w:rPr>
          <w:t>www.virtualinvestorco.com</w:t>
        </w:r>
      </w:hyperlink>
      <w:r w:rsidR="00D37DDD">
        <w:rPr>
          <w:sz w:val="24"/>
          <w:szCs w:val="24"/>
        </w:rPr>
        <w:t>.</w:t>
      </w:r>
      <w:r w:rsidR="00D43294">
        <w:rPr>
          <w:sz w:val="24"/>
          <w:szCs w:val="24"/>
        </w:rPr>
        <w:t xml:space="preserve"> </w:t>
      </w:r>
    </w:p>
    <w:p w14:paraId="6AC61D5E" w14:textId="77777777" w:rsidR="00D37DDD" w:rsidRDefault="00D37DDD" w:rsidP="00451C1D">
      <w:pPr>
        <w:spacing w:after="0" w:line="240" w:lineRule="auto"/>
        <w:contextualSpacing/>
        <w:jc w:val="both"/>
        <w:rPr>
          <w:sz w:val="24"/>
          <w:szCs w:val="24"/>
        </w:rPr>
      </w:pPr>
    </w:p>
    <w:p w14:paraId="73B643B7" w14:textId="0B8DA0C8" w:rsidR="00547266" w:rsidRDefault="00547266" w:rsidP="00BA7F6A">
      <w:pPr>
        <w:shd w:val="clear" w:color="auto" w:fill="FFFFFF"/>
        <w:spacing w:after="0" w:line="240" w:lineRule="auto"/>
        <w:contextualSpacing/>
        <w:jc w:val="both"/>
        <w:rPr>
          <w:b/>
          <w:bCs/>
          <w:sz w:val="24"/>
          <w:szCs w:val="24"/>
        </w:rPr>
      </w:pPr>
      <w:r w:rsidRPr="00596C7F">
        <w:rPr>
          <w:b/>
          <w:bCs/>
          <w:sz w:val="24"/>
          <w:szCs w:val="24"/>
        </w:rPr>
        <w:t>About JTC Team</w:t>
      </w:r>
    </w:p>
    <w:p w14:paraId="34D7D513" w14:textId="77777777" w:rsidR="007C2623" w:rsidRPr="00596C7F" w:rsidRDefault="007C2623" w:rsidP="00BA7F6A">
      <w:pPr>
        <w:shd w:val="clear" w:color="auto" w:fill="FFFFFF"/>
        <w:spacing w:after="0" w:line="240" w:lineRule="auto"/>
        <w:contextualSpacing/>
        <w:jc w:val="both"/>
        <w:rPr>
          <w:b/>
          <w:bCs/>
          <w:sz w:val="24"/>
          <w:szCs w:val="24"/>
        </w:rPr>
      </w:pPr>
    </w:p>
    <w:p w14:paraId="3250BBE4" w14:textId="221EBC1C" w:rsidR="00547266" w:rsidRDefault="00547266" w:rsidP="00547266">
      <w:pPr>
        <w:jc w:val="both"/>
        <w:rPr>
          <w:sz w:val="24"/>
          <w:szCs w:val="24"/>
        </w:rPr>
      </w:pPr>
      <w:r w:rsidRPr="00596C7F">
        <w:rPr>
          <w:sz w:val="24"/>
          <w:szCs w:val="24"/>
        </w:rPr>
        <w:t xml:space="preserve">JTC </w:t>
      </w:r>
      <w:r w:rsidRPr="005C1B6D">
        <w:rPr>
          <w:sz w:val="24"/>
          <w:szCs w:val="24"/>
        </w:rPr>
        <w:t xml:space="preserve">is a fully integrated </w:t>
      </w:r>
      <w:r w:rsidR="007C2623">
        <w:rPr>
          <w:sz w:val="24"/>
          <w:szCs w:val="24"/>
        </w:rPr>
        <w:t>investor</w:t>
      </w:r>
      <w:r w:rsidRPr="005C1B6D">
        <w:rPr>
          <w:sz w:val="24"/>
          <w:szCs w:val="24"/>
        </w:rPr>
        <w:t xml:space="preserve"> </w:t>
      </w:r>
      <w:r w:rsidR="007C2623">
        <w:rPr>
          <w:sz w:val="24"/>
          <w:szCs w:val="24"/>
        </w:rPr>
        <w:t>relations</w:t>
      </w:r>
      <w:r w:rsidRPr="005C1B6D">
        <w:rPr>
          <w:sz w:val="24"/>
          <w:szCs w:val="24"/>
        </w:rPr>
        <w:t xml:space="preserve"> firm that is dedicated to helping you tell your story to the right audiences </w:t>
      </w:r>
      <w:proofErr w:type="gramStart"/>
      <w:r w:rsidRPr="005C1B6D">
        <w:rPr>
          <w:sz w:val="24"/>
          <w:szCs w:val="24"/>
        </w:rPr>
        <w:t>in order to</w:t>
      </w:r>
      <w:proofErr w:type="gramEnd"/>
      <w:r w:rsidRPr="005C1B6D">
        <w:rPr>
          <w:sz w:val="24"/>
          <w:szCs w:val="24"/>
        </w:rPr>
        <w:t xml:space="preserve"> build awareness. JTC has developed a reputation of excellence for executing robust communication strategies that deliver results. The Company partners with both public and private companies across the Life Sciences and Technology industries to help raise awareness and build stakeholder value</w:t>
      </w:r>
      <w:r w:rsidRPr="00596C7F">
        <w:rPr>
          <w:sz w:val="24"/>
          <w:szCs w:val="24"/>
        </w:rPr>
        <w:t xml:space="preserve">. </w:t>
      </w:r>
      <w:r w:rsidRPr="28A3A0EF">
        <w:rPr>
          <w:sz w:val="24"/>
          <w:szCs w:val="24"/>
        </w:rPr>
        <w:t xml:space="preserve">For more information, please visit </w:t>
      </w:r>
      <w:hyperlink r:id="rId17">
        <w:r w:rsidRPr="28A3A0EF">
          <w:rPr>
            <w:rStyle w:val="Hyperlink"/>
            <w:sz w:val="24"/>
            <w:szCs w:val="24"/>
          </w:rPr>
          <w:t>www.jtcir.com</w:t>
        </w:r>
      </w:hyperlink>
      <w:r w:rsidRPr="28A3A0EF">
        <w:rPr>
          <w:rStyle w:val="Hyperlink"/>
          <w:sz w:val="24"/>
          <w:szCs w:val="24"/>
        </w:rPr>
        <w:t xml:space="preserve"> </w:t>
      </w:r>
      <w:r w:rsidRPr="28A3A0EF">
        <w:rPr>
          <w:sz w:val="24"/>
          <w:szCs w:val="24"/>
        </w:rPr>
        <w:t xml:space="preserve">or connect with the company on </w:t>
      </w:r>
      <w:hyperlink r:id="rId18">
        <w:r w:rsidRPr="28A3A0EF">
          <w:rPr>
            <w:rStyle w:val="Hyperlink"/>
            <w:sz w:val="24"/>
            <w:szCs w:val="24"/>
          </w:rPr>
          <w:t>Twitter</w:t>
        </w:r>
      </w:hyperlink>
      <w:r w:rsidRPr="28A3A0EF">
        <w:rPr>
          <w:sz w:val="24"/>
          <w:szCs w:val="24"/>
        </w:rPr>
        <w:t xml:space="preserve"> and </w:t>
      </w:r>
      <w:hyperlink r:id="rId19">
        <w:r w:rsidRPr="28A3A0EF">
          <w:rPr>
            <w:rStyle w:val="Hyperlink"/>
            <w:sz w:val="24"/>
            <w:szCs w:val="24"/>
          </w:rPr>
          <w:t>LinkedIn</w:t>
        </w:r>
      </w:hyperlink>
      <w:r w:rsidRPr="28A3A0EF">
        <w:rPr>
          <w:sz w:val="24"/>
          <w:szCs w:val="24"/>
        </w:rPr>
        <w:t xml:space="preserve">. </w:t>
      </w:r>
    </w:p>
    <w:p w14:paraId="5E44EFC5" w14:textId="74B35768" w:rsidR="00547266" w:rsidRPr="00596C7F" w:rsidRDefault="007C689D" w:rsidP="00547266">
      <w:pPr>
        <w:rPr>
          <w:b/>
          <w:bCs/>
          <w:sz w:val="24"/>
          <w:szCs w:val="24"/>
        </w:rPr>
      </w:pPr>
      <w:r>
        <w:rPr>
          <w:b/>
          <w:bCs/>
          <w:sz w:val="24"/>
          <w:szCs w:val="24"/>
        </w:rPr>
        <w:br/>
      </w:r>
      <w:r w:rsidR="00547266" w:rsidRPr="00596C7F">
        <w:rPr>
          <w:b/>
          <w:bCs/>
          <w:sz w:val="24"/>
          <w:szCs w:val="24"/>
        </w:rPr>
        <w:t>Contact:</w:t>
      </w:r>
    </w:p>
    <w:p w14:paraId="726FF99F" w14:textId="44F4D0D4" w:rsidR="00240F6E" w:rsidRDefault="00547266">
      <w:r w:rsidRPr="00596C7F">
        <w:rPr>
          <w:sz w:val="24"/>
          <w:szCs w:val="24"/>
        </w:rPr>
        <w:t>Jenene Thomas</w:t>
      </w:r>
      <w:r w:rsidRPr="00596C7F">
        <w:rPr>
          <w:sz w:val="24"/>
          <w:szCs w:val="24"/>
        </w:rPr>
        <w:br/>
        <w:t>JTC Team, LLC</w:t>
      </w:r>
      <w:r w:rsidRPr="00596C7F">
        <w:rPr>
          <w:sz w:val="24"/>
          <w:szCs w:val="24"/>
        </w:rPr>
        <w:br/>
        <w:t>T: +1 (833) 475-8247</w:t>
      </w:r>
      <w:r w:rsidRPr="00596C7F">
        <w:rPr>
          <w:sz w:val="24"/>
          <w:szCs w:val="24"/>
        </w:rPr>
        <w:br/>
      </w:r>
      <w:hyperlink r:id="rId20" w:history="1">
        <w:r w:rsidRPr="009A535C">
          <w:rPr>
            <w:rStyle w:val="Hyperlink"/>
            <w:sz w:val="24"/>
            <w:szCs w:val="24"/>
          </w:rPr>
          <w:t>jtc@jtcir.com</w:t>
        </w:r>
      </w:hyperlink>
    </w:p>
    <w:sectPr w:rsidR="00240F6E">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805590" w14:textId="77777777" w:rsidR="00393BE0" w:rsidRDefault="00393BE0">
      <w:pPr>
        <w:spacing w:after="0" w:line="240" w:lineRule="auto"/>
      </w:pPr>
      <w:r>
        <w:separator/>
      </w:r>
    </w:p>
  </w:endnote>
  <w:endnote w:type="continuationSeparator" w:id="0">
    <w:p w14:paraId="716BAEDF" w14:textId="77777777" w:rsidR="00393BE0" w:rsidRDefault="00393BE0">
      <w:pPr>
        <w:spacing w:after="0" w:line="240" w:lineRule="auto"/>
      </w:pPr>
      <w:r>
        <w:continuationSeparator/>
      </w:r>
    </w:p>
  </w:endnote>
  <w:endnote w:type="continuationNotice" w:id="1">
    <w:p w14:paraId="3D6B3196" w14:textId="77777777" w:rsidR="00393BE0" w:rsidRDefault="00393B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C22A8" w14:textId="77777777" w:rsidR="00393BE0" w:rsidRDefault="00393BE0">
      <w:pPr>
        <w:spacing w:after="0" w:line="240" w:lineRule="auto"/>
      </w:pPr>
      <w:r>
        <w:separator/>
      </w:r>
    </w:p>
  </w:footnote>
  <w:footnote w:type="continuationSeparator" w:id="0">
    <w:p w14:paraId="4E5DADCF" w14:textId="77777777" w:rsidR="00393BE0" w:rsidRDefault="00393BE0">
      <w:pPr>
        <w:spacing w:after="0" w:line="240" w:lineRule="auto"/>
      </w:pPr>
      <w:r>
        <w:continuationSeparator/>
      </w:r>
    </w:p>
  </w:footnote>
  <w:footnote w:type="continuationNotice" w:id="1">
    <w:p w14:paraId="44045F46" w14:textId="77777777" w:rsidR="00393BE0" w:rsidRDefault="00393B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9BBEA" w14:textId="77777777" w:rsidR="0089413C" w:rsidRDefault="00547266">
    <w:pPr>
      <w:pStyle w:val="Header"/>
    </w:pPr>
    <w:r>
      <w:rPr>
        <w:noProof/>
      </w:rPr>
      <w:drawing>
        <wp:anchor distT="0" distB="0" distL="114300" distR="114300" simplePos="0" relativeHeight="251658240" behindDoc="1" locked="0" layoutInCell="1" allowOverlap="1" wp14:anchorId="5D949D7B" wp14:editId="296A4E74">
          <wp:simplePos x="0" y="0"/>
          <wp:positionH relativeFrom="margin">
            <wp:posOffset>-635000</wp:posOffset>
          </wp:positionH>
          <wp:positionV relativeFrom="paragraph">
            <wp:posOffset>-203200</wp:posOffset>
          </wp:positionV>
          <wp:extent cx="900430" cy="888365"/>
          <wp:effectExtent l="0" t="0" r="0" b="6985"/>
          <wp:wrapTopAndBottom/>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TC_Logo_Letter1-08.png"/>
                  <pic:cNvPicPr/>
                </pic:nvPicPr>
                <pic:blipFill rotWithShape="1">
                  <a:blip r:embed="rId1" cstate="print">
                    <a:extLst>
                      <a:ext uri="{28A0092B-C50C-407E-A947-70E740481C1C}">
                        <a14:useLocalDpi xmlns:a14="http://schemas.microsoft.com/office/drawing/2010/main" val="0"/>
                      </a:ext>
                    </a:extLst>
                  </a:blip>
                  <a:srcRect l="67832" r="7685"/>
                  <a:stretch/>
                </pic:blipFill>
                <pic:spPr bwMode="auto">
                  <a:xfrm>
                    <a:off x="0" y="0"/>
                    <a:ext cx="900430" cy="888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EB69BA"/>
    <w:multiLevelType w:val="hybridMultilevel"/>
    <w:tmpl w:val="7F1E2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457B2F"/>
    <w:multiLevelType w:val="hybridMultilevel"/>
    <w:tmpl w:val="082493AE"/>
    <w:lvl w:ilvl="0" w:tplc="3E887B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17111E"/>
    <w:multiLevelType w:val="hybridMultilevel"/>
    <w:tmpl w:val="862E36A4"/>
    <w:lvl w:ilvl="0" w:tplc="30AE13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E23813"/>
    <w:multiLevelType w:val="hybridMultilevel"/>
    <w:tmpl w:val="CAB8A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BD66E8"/>
    <w:multiLevelType w:val="hybridMultilevel"/>
    <w:tmpl w:val="AD0A0A7E"/>
    <w:lvl w:ilvl="0" w:tplc="7D32763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BFC2BC9"/>
    <w:multiLevelType w:val="hybridMultilevel"/>
    <w:tmpl w:val="DC04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55176C"/>
    <w:multiLevelType w:val="hybridMultilevel"/>
    <w:tmpl w:val="F192234C"/>
    <w:lvl w:ilvl="0" w:tplc="0452F992">
      <w:start w:val="4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321839"/>
    <w:multiLevelType w:val="hybridMultilevel"/>
    <w:tmpl w:val="A9C6C520"/>
    <w:lvl w:ilvl="0" w:tplc="8D68703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9767510">
    <w:abstractNumId w:val="5"/>
  </w:num>
  <w:num w:numId="2" w16cid:durableId="452476843">
    <w:abstractNumId w:val="3"/>
  </w:num>
  <w:num w:numId="3" w16cid:durableId="1702170018">
    <w:abstractNumId w:val="0"/>
  </w:num>
  <w:num w:numId="4" w16cid:durableId="152113903">
    <w:abstractNumId w:val="2"/>
  </w:num>
  <w:num w:numId="5" w16cid:durableId="2139763029">
    <w:abstractNumId w:val="7"/>
  </w:num>
  <w:num w:numId="6" w16cid:durableId="1313683435">
    <w:abstractNumId w:val="6"/>
  </w:num>
  <w:num w:numId="7" w16cid:durableId="303394984">
    <w:abstractNumId w:val="1"/>
  </w:num>
  <w:num w:numId="8" w16cid:durableId="21409964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266"/>
    <w:rsid w:val="00043CC5"/>
    <w:rsid w:val="00093E14"/>
    <w:rsid w:val="000C784E"/>
    <w:rsid w:val="000F2DE1"/>
    <w:rsid w:val="001111CF"/>
    <w:rsid w:val="00123423"/>
    <w:rsid w:val="00154079"/>
    <w:rsid w:val="001632DB"/>
    <w:rsid w:val="001C0775"/>
    <w:rsid w:val="0021579E"/>
    <w:rsid w:val="00240F6E"/>
    <w:rsid w:val="00251F34"/>
    <w:rsid w:val="00261C72"/>
    <w:rsid w:val="00297780"/>
    <w:rsid w:val="002C7CD0"/>
    <w:rsid w:val="002D7C58"/>
    <w:rsid w:val="00334106"/>
    <w:rsid w:val="0038569C"/>
    <w:rsid w:val="00393BE0"/>
    <w:rsid w:val="00393F59"/>
    <w:rsid w:val="003D39AD"/>
    <w:rsid w:val="003F3A0C"/>
    <w:rsid w:val="00451C1D"/>
    <w:rsid w:val="004930DB"/>
    <w:rsid w:val="004A7BC3"/>
    <w:rsid w:val="004C404E"/>
    <w:rsid w:val="004D3508"/>
    <w:rsid w:val="00515F3C"/>
    <w:rsid w:val="00522E4E"/>
    <w:rsid w:val="00547266"/>
    <w:rsid w:val="0058052C"/>
    <w:rsid w:val="005807EA"/>
    <w:rsid w:val="005E42BC"/>
    <w:rsid w:val="006734B7"/>
    <w:rsid w:val="006808B2"/>
    <w:rsid w:val="006C0373"/>
    <w:rsid w:val="006D61FC"/>
    <w:rsid w:val="006E7A29"/>
    <w:rsid w:val="006F3E3D"/>
    <w:rsid w:val="007576B7"/>
    <w:rsid w:val="00764BE9"/>
    <w:rsid w:val="007933D3"/>
    <w:rsid w:val="007C2623"/>
    <w:rsid w:val="007C689D"/>
    <w:rsid w:val="007D4705"/>
    <w:rsid w:val="00824930"/>
    <w:rsid w:val="008735E1"/>
    <w:rsid w:val="0089413C"/>
    <w:rsid w:val="008B32A8"/>
    <w:rsid w:val="008F3CB6"/>
    <w:rsid w:val="00934894"/>
    <w:rsid w:val="009545E1"/>
    <w:rsid w:val="0097164F"/>
    <w:rsid w:val="009A6B39"/>
    <w:rsid w:val="009B2B77"/>
    <w:rsid w:val="00A265C9"/>
    <w:rsid w:val="00A37C09"/>
    <w:rsid w:val="00A61AF6"/>
    <w:rsid w:val="00A70120"/>
    <w:rsid w:val="00A70943"/>
    <w:rsid w:val="00AA05CE"/>
    <w:rsid w:val="00AC0B97"/>
    <w:rsid w:val="00AC71F9"/>
    <w:rsid w:val="00AD5B8C"/>
    <w:rsid w:val="00B05057"/>
    <w:rsid w:val="00B547CA"/>
    <w:rsid w:val="00B74145"/>
    <w:rsid w:val="00BA5DB2"/>
    <w:rsid w:val="00BA7F6A"/>
    <w:rsid w:val="00BD5514"/>
    <w:rsid w:val="00BE4497"/>
    <w:rsid w:val="00BF1F50"/>
    <w:rsid w:val="00C11E4B"/>
    <w:rsid w:val="00C445A5"/>
    <w:rsid w:val="00C4719B"/>
    <w:rsid w:val="00C75C34"/>
    <w:rsid w:val="00CC2A83"/>
    <w:rsid w:val="00CD0B52"/>
    <w:rsid w:val="00D04D63"/>
    <w:rsid w:val="00D069F8"/>
    <w:rsid w:val="00D21A32"/>
    <w:rsid w:val="00D37DDD"/>
    <w:rsid w:val="00D43294"/>
    <w:rsid w:val="00D7166A"/>
    <w:rsid w:val="00DC2A51"/>
    <w:rsid w:val="00DF66AB"/>
    <w:rsid w:val="00E27997"/>
    <w:rsid w:val="00E36EF5"/>
    <w:rsid w:val="00E51B6E"/>
    <w:rsid w:val="00E93421"/>
    <w:rsid w:val="00EA21A7"/>
    <w:rsid w:val="00EC1373"/>
    <w:rsid w:val="00EF71EC"/>
    <w:rsid w:val="00F0164A"/>
    <w:rsid w:val="00F255BA"/>
    <w:rsid w:val="00F71B5F"/>
    <w:rsid w:val="00F72505"/>
    <w:rsid w:val="00F96562"/>
    <w:rsid w:val="00FC7F1F"/>
    <w:rsid w:val="00FD35A6"/>
    <w:rsid w:val="00FE6F6C"/>
    <w:rsid w:val="00FF26B0"/>
    <w:rsid w:val="00FF454F"/>
    <w:rsid w:val="00FF5575"/>
    <w:rsid w:val="079D0823"/>
    <w:rsid w:val="07A696A6"/>
    <w:rsid w:val="110E56AA"/>
    <w:rsid w:val="1C4C31BE"/>
    <w:rsid w:val="3ACB6E1A"/>
    <w:rsid w:val="61DE9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AE9F"/>
  <w15:chartTrackingRefBased/>
  <w15:docId w15:val="{AF3C914C-3F60-4FC7-9214-3E8D207A5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26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72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266"/>
    <w:rPr>
      <w:kern w:val="0"/>
      <w14:ligatures w14:val="none"/>
    </w:rPr>
  </w:style>
  <w:style w:type="character" w:styleId="Hyperlink">
    <w:name w:val="Hyperlink"/>
    <w:basedOn w:val="DefaultParagraphFont"/>
    <w:uiPriority w:val="99"/>
    <w:unhideWhenUsed/>
    <w:rsid w:val="00547266"/>
    <w:rPr>
      <w:color w:val="0563C1" w:themeColor="hyperlink"/>
      <w:u w:val="single"/>
    </w:rPr>
  </w:style>
  <w:style w:type="paragraph" w:styleId="Footer">
    <w:name w:val="footer"/>
    <w:basedOn w:val="Normal"/>
    <w:link w:val="FooterChar"/>
    <w:uiPriority w:val="99"/>
    <w:semiHidden/>
    <w:unhideWhenUsed/>
    <w:rsid w:val="006F3E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3E3D"/>
    <w:rPr>
      <w:kern w:val="0"/>
      <w14:ligatures w14:val="none"/>
    </w:rPr>
  </w:style>
  <w:style w:type="paragraph" w:styleId="ListParagraph">
    <w:name w:val="List Paragraph"/>
    <w:basedOn w:val="Normal"/>
    <w:uiPriority w:val="34"/>
    <w:qFormat/>
    <w:rsid w:val="00764BE9"/>
    <w:pPr>
      <w:ind w:left="720"/>
      <w:contextualSpacing/>
    </w:pPr>
  </w:style>
  <w:style w:type="character" w:styleId="UnresolvedMention">
    <w:name w:val="Unresolved Mention"/>
    <w:basedOn w:val="DefaultParagraphFont"/>
    <w:uiPriority w:val="99"/>
    <w:semiHidden/>
    <w:unhideWhenUsed/>
    <w:rsid w:val="00C75C34"/>
    <w:rPr>
      <w:color w:val="605E5C"/>
      <w:shd w:val="clear" w:color="auto" w:fill="E1DFDD"/>
    </w:rPr>
  </w:style>
  <w:style w:type="character" w:styleId="FollowedHyperlink">
    <w:name w:val="FollowedHyperlink"/>
    <w:basedOn w:val="DefaultParagraphFont"/>
    <w:uiPriority w:val="99"/>
    <w:semiHidden/>
    <w:unhideWhenUsed/>
    <w:rsid w:val="00C75C34"/>
    <w:rPr>
      <w:color w:val="954F72" w:themeColor="followedHyperlink"/>
      <w:u w:val="single"/>
    </w:rPr>
  </w:style>
  <w:style w:type="paragraph" w:styleId="Revision">
    <w:name w:val="Revision"/>
    <w:hidden/>
    <w:uiPriority w:val="99"/>
    <w:semiHidden/>
    <w:rsid w:val="00FF26B0"/>
    <w:pPr>
      <w:spacing w:after="0" w:line="240" w:lineRule="auto"/>
    </w:pPr>
    <w:rPr>
      <w:kern w:val="0"/>
      <w14:ligatures w14:val="none"/>
    </w:rPr>
  </w:style>
  <w:style w:type="character" w:styleId="CommentReference">
    <w:name w:val="annotation reference"/>
    <w:basedOn w:val="DefaultParagraphFont"/>
    <w:uiPriority w:val="99"/>
    <w:semiHidden/>
    <w:unhideWhenUsed/>
    <w:rsid w:val="00BA7F6A"/>
    <w:rPr>
      <w:sz w:val="16"/>
      <w:szCs w:val="16"/>
    </w:rPr>
  </w:style>
  <w:style w:type="paragraph" w:styleId="CommentText">
    <w:name w:val="annotation text"/>
    <w:basedOn w:val="Normal"/>
    <w:link w:val="CommentTextChar"/>
    <w:uiPriority w:val="99"/>
    <w:unhideWhenUsed/>
    <w:rsid w:val="00BA7F6A"/>
    <w:pPr>
      <w:spacing w:line="240" w:lineRule="auto"/>
    </w:pPr>
    <w:rPr>
      <w:sz w:val="20"/>
      <w:szCs w:val="20"/>
    </w:rPr>
  </w:style>
  <w:style w:type="character" w:customStyle="1" w:styleId="CommentTextChar">
    <w:name w:val="Comment Text Char"/>
    <w:basedOn w:val="DefaultParagraphFont"/>
    <w:link w:val="CommentText"/>
    <w:uiPriority w:val="99"/>
    <w:rsid w:val="00BA7F6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A7F6A"/>
    <w:rPr>
      <w:b/>
      <w:bCs/>
    </w:rPr>
  </w:style>
  <w:style w:type="character" w:customStyle="1" w:styleId="CommentSubjectChar">
    <w:name w:val="Comment Subject Char"/>
    <w:basedOn w:val="CommentTextChar"/>
    <w:link w:val="CommentSubject"/>
    <w:uiPriority w:val="99"/>
    <w:semiHidden/>
    <w:rsid w:val="00BA7F6A"/>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458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ribio.com/management-team/" TargetMode="External"/><Relationship Id="rId18" Type="http://schemas.openxmlformats.org/officeDocument/2006/relationships/hyperlink" Target="http://twitter.com/jtc_tea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virtualinvestorco.com/wtm-outlook-eu" TargetMode="External"/><Relationship Id="rId17" Type="http://schemas.openxmlformats.org/officeDocument/2006/relationships/hyperlink" Target="https://www.jtcir.com/home" TargetMode="External"/><Relationship Id="rId2" Type="http://schemas.openxmlformats.org/officeDocument/2006/relationships/customXml" Target="../customXml/item2.xml"/><Relationship Id="rId16" Type="http://schemas.openxmlformats.org/officeDocument/2006/relationships/hyperlink" Target="https://www.virtualinvestorco.com/whatthismeans" TargetMode="External"/><Relationship Id="rId20" Type="http://schemas.openxmlformats.org/officeDocument/2006/relationships/hyperlink" Target="mailto:jtc@jtcir.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jtcir.com/" TargetMode="External"/><Relationship Id="rId5" Type="http://schemas.openxmlformats.org/officeDocument/2006/relationships/styles" Target="styles.xml"/><Relationship Id="rId15" Type="http://schemas.openxmlformats.org/officeDocument/2006/relationships/hyperlink" Target="https://www.virtualinvestorco.com/wtm-outlook-eu" TargetMode="External"/><Relationship Id="rId23" Type="http://schemas.openxmlformats.org/officeDocument/2006/relationships/theme" Target="theme/theme1.xml"/><Relationship Id="rId10" Type="http://schemas.openxmlformats.org/officeDocument/2006/relationships/hyperlink" Target="https://www.virtualinvestorco.com/wtm-outlook-eu" TargetMode="External"/><Relationship Id="rId19" Type="http://schemas.openxmlformats.org/officeDocument/2006/relationships/hyperlink" Target="https://www.linkedin.com/company/518459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r.outlooktherapeutics.com/news-releases/news-release-details/outlook-therapeuticsr-receives-european-commission-marketin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8055B765884942AF72ACF74EB19137" ma:contentTypeVersion="18" ma:contentTypeDescription="Create a new document." ma:contentTypeScope="" ma:versionID="c2cf4d804d46db7a1747356822bfa243">
  <xsd:schema xmlns:xsd="http://www.w3.org/2001/XMLSchema" xmlns:xs="http://www.w3.org/2001/XMLSchema" xmlns:p="http://schemas.microsoft.com/office/2006/metadata/properties" xmlns:ns3="a0f47cf9-aa1d-4f86-abfa-9306ac7d23f2" xmlns:ns4="bfdd7f7b-3e04-4d94-a5f3-fc3c3b292c10" targetNamespace="http://schemas.microsoft.com/office/2006/metadata/properties" ma:root="true" ma:fieldsID="e24ac731dd343a799045b9e6b0d6f12b" ns3:_="" ns4:_="">
    <xsd:import namespace="a0f47cf9-aa1d-4f86-abfa-9306ac7d23f2"/>
    <xsd:import namespace="bfdd7f7b-3e04-4d94-a5f3-fc3c3b292c1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f47cf9-aa1d-4f86-abfa-9306ac7d23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dd7f7b-3e04-4d94-a5f3-fc3c3b292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fdd7f7b-3e04-4d94-a5f3-fc3c3b292c10">
      <UserInfo>
        <DisplayName>Jenene Thomas</DisplayName>
        <AccountId>13</AccountId>
        <AccountType/>
      </UserInfo>
      <UserInfo>
        <DisplayName>Amanda Laubscher</DisplayName>
        <AccountId>19</AccountId>
        <AccountType/>
      </UserInfo>
      <UserInfo>
        <DisplayName>Sarah Thomas</DisplayName>
        <AccountId>120</AccountId>
        <AccountType/>
      </UserInfo>
      <UserInfo>
        <DisplayName>Justin Romanowski</DisplayName>
        <AccountId>12</AccountId>
        <AccountType/>
      </UserInfo>
      <UserInfo>
        <DisplayName>Elise Hagensen</DisplayName>
        <AccountId>95</AccountId>
        <AccountType/>
      </UserInfo>
    </SharedWithUsers>
    <_activity xmlns="a0f47cf9-aa1d-4f86-abfa-9306ac7d23f2" xsi:nil="true"/>
  </documentManagement>
</p:properties>
</file>

<file path=customXml/itemProps1.xml><?xml version="1.0" encoding="utf-8"?>
<ds:datastoreItem xmlns:ds="http://schemas.openxmlformats.org/officeDocument/2006/customXml" ds:itemID="{9FDE46CF-8442-4C17-B0BC-60F96E618106}">
  <ds:schemaRefs>
    <ds:schemaRef ds:uri="http://schemas.microsoft.com/sharepoint/v3/contenttype/forms"/>
  </ds:schemaRefs>
</ds:datastoreItem>
</file>

<file path=customXml/itemProps2.xml><?xml version="1.0" encoding="utf-8"?>
<ds:datastoreItem xmlns:ds="http://schemas.openxmlformats.org/officeDocument/2006/customXml" ds:itemID="{08BC1CB9-557D-45CC-AC34-B7DB2A4A6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f47cf9-aa1d-4f86-abfa-9306ac7d23f2"/>
    <ds:schemaRef ds:uri="bfdd7f7b-3e04-4d94-a5f3-fc3c3b292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BC2BD4-9D1D-49CB-BCCC-8F005C3C8C01}">
  <ds:schemaRefs>
    <ds:schemaRef ds:uri="http://schemas.microsoft.com/office/2006/metadata/properties"/>
    <ds:schemaRef ds:uri="http://schemas.microsoft.com/office/infopath/2007/PartnerControls"/>
    <ds:schemaRef ds:uri="bfdd7f7b-3e04-4d94-a5f3-fc3c3b292c10"/>
    <ds:schemaRef ds:uri="a0f47cf9-aa1d-4f86-abfa-9306ac7d23f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383</Words>
  <Characters>2187</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Hagensen</dc:creator>
  <cp:keywords/>
  <dc:description/>
  <cp:lastModifiedBy>Jenene</cp:lastModifiedBy>
  <cp:revision>2</cp:revision>
  <dcterms:created xsi:type="dcterms:W3CDTF">2024-06-06T12:59:00Z</dcterms:created>
  <dcterms:modified xsi:type="dcterms:W3CDTF">2024-06-06T12:59:00Z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0x010100228055B765884942AF72ACF74EB19137</vt:lpwstr>
  </property>
  <property fmtid="{D5CDD505-2E9C-101B-9397-08002B2CF9AE}" pid="3" name="MediaServiceImageTags">
    <vt:lpwstr/>
  </property>
</Properties>
</file>