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797B5A60" w14:textId="1E6FB22E" w:rsidR="009A185B" w:rsidRDefault="006E1299" w:rsidP="009A185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Analyst Expresses Caution to Equinix (EQIX) Investors as Investigations Mount</w:t>
      </w:r>
      <w:r w:rsidR="008635AB">
        <w:rPr>
          <w:rFonts w:ascii="Times New Roman" w:hAnsi="Times New Roman" w:cs="Times New Roman"/>
          <w:bCs/>
          <w:sz w:val="32"/>
          <w:szCs w:val="32"/>
        </w:rPr>
        <w:t xml:space="preserve"> </w:t>
      </w:r>
      <w:r w:rsidR="009A185B">
        <w:rPr>
          <w:rFonts w:ascii="Times New Roman" w:hAnsi="Times New Roman" w:cs="Times New Roman"/>
          <w:bCs/>
          <w:sz w:val="32"/>
          <w:szCs w:val="32"/>
        </w:rPr>
        <w:t>- Hagens Berman</w:t>
      </w:r>
    </w:p>
    <w:p w14:paraId="1A2E4758" w14:textId="77777777" w:rsidR="00DF7DD3" w:rsidRPr="00B71C0F" w:rsidRDefault="00DF7DD3" w:rsidP="00DF7DD3">
      <w:pPr>
        <w:spacing w:line="240" w:lineRule="auto"/>
        <w:jc w:val="center"/>
        <w:rPr>
          <w:rFonts w:ascii="Times New Roman" w:hAnsi="Times New Roman" w:cs="Times New Roman"/>
          <w:bCs/>
          <w:sz w:val="32"/>
          <w:szCs w:val="32"/>
        </w:rPr>
      </w:pPr>
      <w:r w:rsidRPr="008F08BB">
        <w:rPr>
          <w:rFonts w:ascii="Times New Roman" w:hAnsi="Times New Roman" w:cs="Times New Roman"/>
          <w:bCs/>
          <w:sz w:val="32"/>
          <w:szCs w:val="32"/>
        </w:rPr>
        <w:t>Hagens Berman</w:t>
      </w:r>
      <w:r>
        <w:rPr>
          <w:rFonts w:ascii="Times New Roman" w:hAnsi="Times New Roman" w:cs="Times New Roman"/>
          <w:bCs/>
          <w:sz w:val="32"/>
          <w:szCs w:val="32"/>
        </w:rPr>
        <w:t xml:space="preserve"> Encourages EQIX Investors with Substantial Losses to Contact Firm by July 1, 2024</w:t>
      </w:r>
    </w:p>
    <w:p w14:paraId="1DC5559A" w14:textId="6DE6476C" w:rsidR="00355936" w:rsidRDefault="00504BE9"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June </w:t>
      </w:r>
      <w:r w:rsidR="003608A4">
        <w:rPr>
          <w:rFonts w:ascii="Times New Roman" w:hAnsi="Times New Roman" w:cs="Times New Roman"/>
          <w:bCs/>
          <w:szCs w:val="22"/>
        </w:rPr>
        <w:t>2</w:t>
      </w:r>
      <w:r w:rsidR="0038746E">
        <w:rPr>
          <w:rFonts w:ascii="Times New Roman" w:hAnsi="Times New Roman" w:cs="Times New Roman"/>
          <w:bCs/>
          <w:szCs w:val="22"/>
        </w:rPr>
        <w:t>7</w:t>
      </w:r>
      <w:r w:rsidR="00CA5471">
        <w:rPr>
          <w:rFonts w:ascii="Times New Roman" w:hAnsi="Times New Roman" w:cs="Times New Roman"/>
          <w:bCs/>
          <w:szCs w:val="22"/>
        </w:rPr>
        <w:t xml:space="preserve">, </w:t>
      </w:r>
      <w:r w:rsidR="00367354">
        <w:rPr>
          <w:rFonts w:ascii="Times New Roman" w:hAnsi="Times New Roman" w:cs="Times New Roman"/>
          <w:bCs/>
          <w:szCs w:val="22"/>
        </w:rPr>
        <w:t>202</w:t>
      </w:r>
      <w:r w:rsidR="00E43829">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55D1A3D" w14:textId="1C54401C" w:rsidR="00BD4D4B" w:rsidRDefault="00BB3A12" w:rsidP="00BD4D4B">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AD02E1">
        <w:rPr>
          <w:rFonts w:ascii="Times New Roman" w:hAnsi="Times New Roman" w:cs="Times New Roman"/>
          <w:bCs/>
          <w:szCs w:val="22"/>
        </w:rPr>
        <w:t>Equinix</w:t>
      </w:r>
      <w:r w:rsidR="002A11AF">
        <w:rPr>
          <w:rFonts w:ascii="Times New Roman" w:hAnsi="Times New Roman" w:cs="Times New Roman"/>
          <w:bCs/>
          <w:szCs w:val="22"/>
        </w:rPr>
        <w:t xml:space="preserve">, Inc. </w:t>
      </w:r>
      <w:r w:rsidR="0021333E" w:rsidRPr="00943776">
        <w:rPr>
          <w:rFonts w:ascii="Times New Roman" w:hAnsi="Times New Roman" w:cs="Times New Roman"/>
          <w:b/>
          <w:szCs w:val="22"/>
        </w:rPr>
        <w:t>(</w:t>
      </w:r>
      <w:r w:rsidR="002A11AF">
        <w:rPr>
          <w:rFonts w:ascii="Times New Roman" w:hAnsi="Times New Roman" w:cs="Times New Roman"/>
          <w:b/>
          <w:szCs w:val="22"/>
        </w:rPr>
        <w:t>NASDAQ</w:t>
      </w:r>
      <w:r w:rsidR="0021333E" w:rsidRPr="00943776">
        <w:rPr>
          <w:rFonts w:ascii="Times New Roman" w:hAnsi="Times New Roman" w:cs="Times New Roman"/>
          <w:b/>
          <w:szCs w:val="22"/>
        </w:rPr>
        <w:t xml:space="preserve">: </w:t>
      </w:r>
      <w:r w:rsidR="00AD02E1">
        <w:rPr>
          <w:rFonts w:ascii="Times New Roman" w:hAnsi="Times New Roman" w:cs="Times New Roman"/>
          <w:b/>
          <w:szCs w:val="22"/>
        </w:rPr>
        <w:t>EQIX</w:t>
      </w:r>
      <w:r w:rsidR="0021333E" w:rsidRPr="00943776">
        <w:rPr>
          <w:rFonts w:ascii="Times New Roman" w:hAnsi="Times New Roman" w:cs="Times New Roman"/>
          <w:b/>
          <w:szCs w:val="22"/>
        </w:rPr>
        <w:t xml:space="preserve">) </w:t>
      </w:r>
      <w:r w:rsidR="00194F1C">
        <w:rPr>
          <w:rFonts w:ascii="Times New Roman" w:hAnsi="Times New Roman" w:cs="Times New Roman"/>
          <w:bCs/>
          <w:szCs w:val="22"/>
        </w:rPr>
        <w:t xml:space="preserve">investors </w:t>
      </w:r>
      <w:r w:rsidR="009769C9">
        <w:rPr>
          <w:rFonts w:ascii="Times New Roman" w:hAnsi="Times New Roman" w:cs="Times New Roman"/>
          <w:bCs/>
          <w:szCs w:val="22"/>
        </w:rPr>
        <w:t xml:space="preserve">who suffered </w:t>
      </w:r>
      <w:r w:rsidR="004477B5">
        <w:rPr>
          <w:rFonts w:ascii="Times New Roman" w:hAnsi="Times New Roman" w:cs="Times New Roman"/>
          <w:bCs/>
          <w:szCs w:val="22"/>
        </w:rPr>
        <w:t xml:space="preserve">substantial </w:t>
      </w:r>
      <w:r w:rsidR="005070B8">
        <w:rPr>
          <w:rFonts w:ascii="Times New Roman" w:hAnsi="Times New Roman" w:cs="Times New Roman"/>
          <w:bCs/>
          <w:szCs w:val="22"/>
        </w:rPr>
        <w:t xml:space="preserve">losses </w:t>
      </w:r>
      <w:r w:rsidR="00265553">
        <w:rPr>
          <w:rFonts w:ascii="Times New Roman" w:hAnsi="Times New Roman" w:cs="Times New Roman"/>
          <w:bCs/>
          <w:szCs w:val="22"/>
        </w:rPr>
        <w:t xml:space="preserve">to </w:t>
      </w:r>
      <w:r w:rsidR="007F58A3">
        <w:rPr>
          <w:rFonts w:ascii="Times New Roman" w:hAnsi="Times New Roman" w:cs="Times New Roman"/>
          <w:bCs/>
          <w:szCs w:val="22"/>
        </w:rPr>
        <w:t xml:space="preserve">take action by </w:t>
      </w:r>
      <w:hyperlink r:id="rId13" w:history="1">
        <w:r w:rsidR="00265553" w:rsidRPr="00265553">
          <w:rPr>
            <w:rStyle w:val="Hyperlink"/>
            <w:rFonts w:ascii="Times New Roman" w:hAnsi="Times New Roman" w:cs="Times New Roman"/>
            <w:bCs/>
            <w:szCs w:val="22"/>
          </w:rPr>
          <w:t>submit</w:t>
        </w:r>
        <w:r w:rsidR="007F58A3">
          <w:rPr>
            <w:rStyle w:val="Hyperlink"/>
            <w:rFonts w:ascii="Times New Roman" w:hAnsi="Times New Roman" w:cs="Times New Roman"/>
            <w:bCs/>
            <w:szCs w:val="22"/>
          </w:rPr>
          <w:t>ting</w:t>
        </w:r>
        <w:r w:rsidR="00265553" w:rsidRPr="00265553">
          <w:rPr>
            <w:rStyle w:val="Hyperlink"/>
            <w:rFonts w:ascii="Times New Roman" w:hAnsi="Times New Roman" w:cs="Times New Roman"/>
            <w:bCs/>
            <w:szCs w:val="22"/>
          </w:rPr>
          <w:t xml:space="preserve"> your losses now</w:t>
        </w:r>
      </w:hyperlink>
      <w:r w:rsidR="00C06258">
        <w:rPr>
          <w:rFonts w:ascii="Times New Roman" w:hAnsi="Times New Roman" w:cs="Times New Roman"/>
          <w:bCs/>
          <w:szCs w:val="22"/>
        </w:rPr>
        <w:t>.</w:t>
      </w:r>
      <w:r w:rsidR="00DA0F68">
        <w:rPr>
          <w:rFonts w:ascii="Times New Roman" w:hAnsi="Times New Roman" w:cs="Times New Roman"/>
          <w:bCs/>
          <w:szCs w:val="22"/>
        </w:rPr>
        <w:t xml:space="preserve"> </w:t>
      </w:r>
      <w:r w:rsidR="00D06AFB">
        <w:rPr>
          <w:rFonts w:ascii="Times New Roman" w:hAnsi="Times New Roman" w:cs="Times New Roman"/>
          <w:bCs/>
          <w:szCs w:val="22"/>
        </w:rPr>
        <w:t xml:space="preserve"> </w:t>
      </w:r>
    </w:p>
    <w:p w14:paraId="709106A8" w14:textId="77777777" w:rsidR="00BD4D4B" w:rsidRDefault="00BD4D4B" w:rsidP="00BD4D4B">
      <w:pPr>
        <w:pStyle w:val="NormalWeb"/>
        <w:spacing w:before="0" w:beforeAutospacing="0" w:after="0" w:afterAutospacing="0"/>
        <w:rPr>
          <w:rFonts w:ascii="Times New Roman" w:hAnsi="Times New Roman" w:cs="Times New Roman"/>
          <w:bCs/>
          <w:szCs w:val="22"/>
        </w:rPr>
      </w:pPr>
    </w:p>
    <w:p w14:paraId="775F5605" w14:textId="66D30EBD" w:rsidR="007F58A3" w:rsidRPr="00E261BC" w:rsidRDefault="007F58A3"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Class Period: </w:t>
      </w:r>
      <w:r>
        <w:rPr>
          <w:rFonts w:ascii="Times New Roman" w:hAnsi="Times New Roman" w:cs="Times New Roman"/>
          <w:bCs/>
          <w:szCs w:val="22"/>
        </w:rPr>
        <w:t>May 3, 2019 – Mar</w:t>
      </w:r>
      <w:r w:rsidR="00100372">
        <w:rPr>
          <w:rFonts w:ascii="Times New Roman" w:hAnsi="Times New Roman" w:cs="Times New Roman"/>
          <w:bCs/>
          <w:szCs w:val="22"/>
        </w:rPr>
        <w:t>.</w:t>
      </w:r>
      <w:r>
        <w:rPr>
          <w:rFonts w:ascii="Times New Roman" w:hAnsi="Times New Roman" w:cs="Times New Roman"/>
          <w:bCs/>
          <w:szCs w:val="22"/>
        </w:rPr>
        <w:t xml:space="preserve"> 24, 2024</w:t>
      </w:r>
    </w:p>
    <w:p w14:paraId="3BBEE70C" w14:textId="618BC2F3" w:rsidR="007F58A3" w:rsidRPr="00E261BC" w:rsidRDefault="007F58A3"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Lead Plaintiff Deadline: </w:t>
      </w:r>
      <w:r>
        <w:rPr>
          <w:rFonts w:ascii="Times New Roman" w:hAnsi="Times New Roman" w:cs="Times New Roman"/>
          <w:bCs/>
          <w:szCs w:val="22"/>
        </w:rPr>
        <w:t>July 1, 2024</w:t>
      </w:r>
    </w:p>
    <w:p w14:paraId="3F0FA2A4" w14:textId="3DBAA0FD"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Visit</w:t>
      </w:r>
      <w:r>
        <w:rPr>
          <w:rFonts w:ascii="Times New Roman" w:hAnsi="Times New Roman" w:cs="Times New Roman"/>
          <w:bCs/>
          <w:szCs w:val="22"/>
        </w:rPr>
        <w:t xml:space="preserve">: </w:t>
      </w:r>
      <w:hyperlink r:id="rId14" w:history="1">
        <w:r w:rsidR="00AD02E1" w:rsidRPr="00F87ECA">
          <w:rPr>
            <w:rStyle w:val="Hyperlink"/>
            <w:rFonts w:ascii="Times New Roman" w:hAnsi="Times New Roman" w:cs="Times New Roman"/>
            <w:bCs/>
            <w:szCs w:val="22"/>
          </w:rPr>
          <w:t>www.hbsslaw.com/investor-fraud/EQIX</w:t>
        </w:r>
      </w:hyperlink>
      <w:r w:rsidR="00AD02E1">
        <w:rPr>
          <w:rStyle w:val="Hyperlink"/>
          <w:rFonts w:ascii="Times New Roman" w:hAnsi="Times New Roman" w:cs="Times New Roman"/>
          <w:bCs/>
          <w:szCs w:val="22"/>
        </w:rPr>
        <w:t xml:space="preserve"> </w:t>
      </w:r>
    </w:p>
    <w:p w14:paraId="00FCD4FD" w14:textId="1B6EB51A"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 xml:space="preserve">Contact </w:t>
      </w:r>
      <w:r w:rsidR="00E22204">
        <w:rPr>
          <w:rFonts w:ascii="Times New Roman" w:hAnsi="Times New Roman" w:cs="Times New Roman"/>
          <w:b/>
          <w:szCs w:val="22"/>
        </w:rPr>
        <w:t>the Firm</w:t>
      </w:r>
      <w:r w:rsidRPr="00430670">
        <w:rPr>
          <w:rFonts w:ascii="Times New Roman" w:hAnsi="Times New Roman" w:cs="Times New Roman"/>
          <w:b/>
          <w:szCs w:val="22"/>
        </w:rPr>
        <w:t xml:space="preserve"> Now</w:t>
      </w:r>
      <w:r>
        <w:rPr>
          <w:rFonts w:ascii="Times New Roman" w:hAnsi="Times New Roman" w:cs="Times New Roman"/>
          <w:bCs/>
          <w:szCs w:val="22"/>
        </w:rPr>
        <w:t xml:space="preserve">: </w:t>
      </w:r>
      <w:hyperlink r:id="rId15" w:history="1">
        <w:r w:rsidR="00AD02E1" w:rsidRPr="00F87ECA">
          <w:rPr>
            <w:rStyle w:val="Hyperlink"/>
            <w:rFonts w:ascii="Times New Roman" w:hAnsi="Times New Roman" w:cs="Times New Roman"/>
            <w:bCs/>
            <w:szCs w:val="22"/>
          </w:rPr>
          <w:t>EQIX@hbsslaw.com</w:t>
        </w:r>
      </w:hyperlink>
      <w:r w:rsidR="00AD02E1">
        <w:rPr>
          <w:rFonts w:ascii="Times New Roman" w:hAnsi="Times New Roman" w:cs="Times New Roman"/>
          <w:bCs/>
          <w:szCs w:val="22"/>
        </w:rPr>
        <w:t xml:space="preserve"> </w:t>
      </w:r>
    </w:p>
    <w:p w14:paraId="60ED85FA" w14:textId="55F42714" w:rsidR="0089685C" w:rsidRPr="00104BFB" w:rsidRDefault="00A004D6" w:rsidP="006E7560">
      <w:pPr>
        <w:pStyle w:val="NormalWeb"/>
        <w:spacing w:before="0" w:beforeAutospacing="0" w:after="0" w:afterAutospacing="0"/>
        <w:rPr>
          <w:rFonts w:ascii="Times New Roman" w:hAnsi="Times New Roman" w:cs="Times New Roman"/>
        </w:rPr>
      </w:pPr>
      <w:r>
        <w:rPr>
          <w:rFonts w:ascii="Times New Roman" w:hAnsi="Times New Roman" w:cs="Times New Roman"/>
          <w:b/>
          <w:bCs/>
          <w:szCs w:val="22"/>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1DE1277" w14:textId="45DCB4E4" w:rsidR="0089685C" w:rsidRPr="00275A30" w:rsidRDefault="00AD02E1" w:rsidP="00AE5724">
      <w:pPr>
        <w:pStyle w:val="NormalWeb"/>
        <w:spacing w:after="0"/>
        <w:rPr>
          <w:rFonts w:ascii="Times New Roman" w:hAnsi="Times New Roman" w:cs="Times New Roman"/>
          <w:b/>
          <w:szCs w:val="22"/>
        </w:rPr>
      </w:pPr>
      <w:r>
        <w:rPr>
          <w:rFonts w:ascii="Times New Roman" w:hAnsi="Times New Roman" w:cs="Times New Roman"/>
          <w:b/>
          <w:szCs w:val="22"/>
        </w:rPr>
        <w:t>Equinix</w:t>
      </w:r>
      <w:r w:rsidR="002A11AF">
        <w:rPr>
          <w:rFonts w:ascii="Times New Roman" w:hAnsi="Times New Roman" w:cs="Times New Roman"/>
          <w:b/>
          <w:szCs w:val="22"/>
        </w:rPr>
        <w:t xml:space="preserve">, Inc. </w:t>
      </w:r>
      <w:r w:rsidR="0089685C" w:rsidRPr="00275A30">
        <w:rPr>
          <w:rFonts w:ascii="Times New Roman" w:hAnsi="Times New Roman" w:cs="Times New Roman"/>
          <w:b/>
          <w:szCs w:val="22"/>
        </w:rPr>
        <w:t>(</w:t>
      </w:r>
      <w:r w:rsidR="002A11AF">
        <w:rPr>
          <w:rFonts w:ascii="Times New Roman" w:hAnsi="Times New Roman" w:cs="Times New Roman"/>
          <w:b/>
          <w:szCs w:val="22"/>
        </w:rPr>
        <w:t>NASDAQ</w:t>
      </w:r>
      <w:r w:rsidR="0089685C" w:rsidRPr="00275A30">
        <w:rPr>
          <w:rFonts w:ascii="Times New Roman" w:hAnsi="Times New Roman" w:cs="Times New Roman"/>
          <w:b/>
          <w:szCs w:val="22"/>
        </w:rPr>
        <w:t xml:space="preserve">: </w:t>
      </w:r>
      <w:r>
        <w:rPr>
          <w:rFonts w:ascii="Times New Roman" w:hAnsi="Times New Roman" w:cs="Times New Roman"/>
          <w:b/>
          <w:szCs w:val="22"/>
        </w:rPr>
        <w:t>EQIX</w:t>
      </w:r>
      <w:r w:rsidR="0089685C" w:rsidRPr="00275A30">
        <w:rPr>
          <w:rFonts w:ascii="Times New Roman" w:hAnsi="Times New Roman" w:cs="Times New Roman"/>
          <w:b/>
          <w:szCs w:val="22"/>
        </w:rPr>
        <w:t xml:space="preserve">) </w:t>
      </w:r>
      <w:r w:rsidR="007F58A3">
        <w:rPr>
          <w:rFonts w:ascii="Times New Roman" w:hAnsi="Times New Roman" w:cs="Times New Roman"/>
          <w:b/>
          <w:szCs w:val="22"/>
        </w:rPr>
        <w:t>Class Action</w:t>
      </w:r>
      <w:r w:rsidR="002A11AF">
        <w:rPr>
          <w:rFonts w:ascii="Times New Roman" w:hAnsi="Times New Roman" w:cs="Times New Roman"/>
          <w:b/>
          <w:szCs w:val="22"/>
        </w:rPr>
        <w:t>:</w:t>
      </w:r>
      <w:r w:rsidR="0071769B">
        <w:rPr>
          <w:rFonts w:ascii="Times New Roman" w:hAnsi="Times New Roman" w:cs="Times New Roman"/>
          <w:b/>
          <w:szCs w:val="22"/>
        </w:rPr>
        <w:t xml:space="preserve"> </w:t>
      </w:r>
    </w:p>
    <w:p w14:paraId="340ECD8A" w14:textId="11FD7A19" w:rsidR="00370CD3" w:rsidRDefault="00E163DA" w:rsidP="00827304">
      <w:pPr>
        <w:pStyle w:val="NormalWeb"/>
        <w:spacing w:after="0"/>
        <w:rPr>
          <w:rFonts w:ascii="Times New Roman" w:hAnsi="Times New Roman" w:cs="Times New Roman"/>
          <w:bCs/>
          <w:szCs w:val="22"/>
        </w:rPr>
      </w:pPr>
      <w:r w:rsidRPr="00E163DA">
        <w:rPr>
          <w:rFonts w:ascii="Times New Roman" w:hAnsi="Times New Roman" w:cs="Times New Roman"/>
          <w:bCs/>
          <w:szCs w:val="22"/>
        </w:rPr>
        <w:t xml:space="preserve">A report by analyst Far Horizon on </w:t>
      </w:r>
      <w:r w:rsidR="00A9376F" w:rsidRPr="00E163DA">
        <w:rPr>
          <w:rFonts w:ascii="Times New Roman" w:hAnsi="Times New Roman" w:cs="Times New Roman"/>
          <w:bCs/>
          <w:szCs w:val="22"/>
        </w:rPr>
        <w:t>Seeking Alpha</w:t>
      </w:r>
      <w:r w:rsidRPr="00E163DA">
        <w:rPr>
          <w:rFonts w:ascii="Times New Roman" w:hAnsi="Times New Roman" w:cs="Times New Roman"/>
          <w:bCs/>
          <w:szCs w:val="22"/>
        </w:rPr>
        <w:t xml:space="preserve"> ignited fresh scrutiny over Equinix</w:t>
      </w:r>
      <w:r w:rsidR="006E1299">
        <w:rPr>
          <w:rFonts w:ascii="Times New Roman" w:hAnsi="Times New Roman" w:cs="Times New Roman"/>
          <w:bCs/>
          <w:szCs w:val="22"/>
        </w:rPr>
        <w:t>’</w:t>
      </w:r>
      <w:r w:rsidRPr="00E163DA">
        <w:rPr>
          <w:rFonts w:ascii="Times New Roman" w:hAnsi="Times New Roman" w:cs="Times New Roman"/>
          <w:bCs/>
          <w:szCs w:val="22"/>
        </w:rPr>
        <w:t xml:space="preserve">s accounting practices, particularly the key profitability metric Adjusted Funds from Operations (AFFO). In a June 17, 2024 </w:t>
      </w:r>
      <w:r>
        <w:rPr>
          <w:rFonts w:ascii="Times New Roman" w:hAnsi="Times New Roman" w:cs="Times New Roman"/>
          <w:bCs/>
          <w:szCs w:val="22"/>
        </w:rPr>
        <w:t>report</w:t>
      </w:r>
      <w:r w:rsidRPr="00E163DA">
        <w:rPr>
          <w:rFonts w:ascii="Times New Roman" w:hAnsi="Times New Roman" w:cs="Times New Roman"/>
          <w:bCs/>
          <w:szCs w:val="22"/>
        </w:rPr>
        <w:t xml:space="preserve"> titled </w:t>
      </w:r>
      <w:r>
        <w:rPr>
          <w:rFonts w:ascii="Times New Roman" w:hAnsi="Times New Roman" w:cs="Times New Roman"/>
          <w:bCs/>
          <w:szCs w:val="22"/>
        </w:rPr>
        <w:t>“</w:t>
      </w:r>
      <w:r w:rsidRPr="00E163DA">
        <w:rPr>
          <w:rFonts w:ascii="Times New Roman" w:hAnsi="Times New Roman" w:cs="Times New Roman"/>
          <w:bCs/>
          <w:szCs w:val="22"/>
        </w:rPr>
        <w:t>Equinix: Time To Pull The Trigger?</w:t>
      </w:r>
      <w:r>
        <w:rPr>
          <w:rFonts w:ascii="Times New Roman" w:hAnsi="Times New Roman" w:cs="Times New Roman"/>
          <w:bCs/>
          <w:szCs w:val="22"/>
        </w:rPr>
        <w:t>,”</w:t>
      </w:r>
      <w:r w:rsidRPr="00E163DA">
        <w:rPr>
          <w:rFonts w:ascii="Times New Roman" w:hAnsi="Times New Roman" w:cs="Times New Roman"/>
          <w:bCs/>
          <w:szCs w:val="22"/>
        </w:rPr>
        <w:t xml:space="preserve"> Far Horizon</w:t>
      </w:r>
      <w:r>
        <w:rPr>
          <w:rFonts w:ascii="Times New Roman" w:hAnsi="Times New Roman" w:cs="Times New Roman"/>
          <w:bCs/>
          <w:szCs w:val="22"/>
        </w:rPr>
        <w:t xml:space="preserve"> seemed to</w:t>
      </w:r>
      <w:r w:rsidRPr="00E163DA">
        <w:rPr>
          <w:rFonts w:ascii="Times New Roman" w:hAnsi="Times New Roman" w:cs="Times New Roman"/>
          <w:bCs/>
          <w:szCs w:val="22"/>
        </w:rPr>
        <w:t xml:space="preserve"> cast doubt on the thoroughness of Equinix</w:t>
      </w:r>
      <w:r>
        <w:rPr>
          <w:rFonts w:ascii="Times New Roman" w:hAnsi="Times New Roman" w:cs="Times New Roman"/>
          <w:bCs/>
          <w:szCs w:val="22"/>
        </w:rPr>
        <w:t>’</w:t>
      </w:r>
      <w:r w:rsidRPr="00E163DA">
        <w:rPr>
          <w:rFonts w:ascii="Times New Roman" w:hAnsi="Times New Roman" w:cs="Times New Roman"/>
          <w:bCs/>
          <w:szCs w:val="22"/>
        </w:rPr>
        <w:t>s internal audit, which cleared the company of manipulating AFFO through misclassifying expenses</w:t>
      </w:r>
      <w:r w:rsidR="00370CD3">
        <w:rPr>
          <w:rFonts w:ascii="Times New Roman" w:hAnsi="Times New Roman" w:cs="Times New Roman"/>
          <w:bCs/>
          <w:szCs w:val="22"/>
        </w:rPr>
        <w:t xml:space="preserve">.  </w:t>
      </w:r>
    </w:p>
    <w:p w14:paraId="3F4159B4" w14:textId="4940F19F" w:rsidR="00370CD3" w:rsidRDefault="00E163DA" w:rsidP="00827304">
      <w:pPr>
        <w:pStyle w:val="NormalWeb"/>
        <w:spacing w:after="0"/>
        <w:rPr>
          <w:rFonts w:ascii="Times New Roman" w:hAnsi="Times New Roman" w:cs="Times New Roman"/>
          <w:bCs/>
          <w:szCs w:val="22"/>
        </w:rPr>
      </w:pPr>
      <w:r>
        <w:rPr>
          <w:rFonts w:ascii="Times New Roman" w:hAnsi="Times New Roman" w:cs="Times New Roman"/>
          <w:bCs/>
          <w:szCs w:val="22"/>
        </w:rPr>
        <w:t>“</w:t>
      </w:r>
      <w:r w:rsidRPr="00E163DA">
        <w:rPr>
          <w:rFonts w:ascii="Times New Roman" w:hAnsi="Times New Roman" w:cs="Times New Roman"/>
          <w:bCs/>
          <w:szCs w:val="22"/>
        </w:rPr>
        <w:t>In my corporate experience, it</w:t>
      </w:r>
      <w:r>
        <w:rPr>
          <w:rFonts w:ascii="Times New Roman" w:hAnsi="Times New Roman" w:cs="Times New Roman"/>
          <w:bCs/>
          <w:szCs w:val="22"/>
        </w:rPr>
        <w:t>’</w:t>
      </w:r>
      <w:r w:rsidRPr="00E163DA">
        <w:rPr>
          <w:rFonts w:ascii="Times New Roman" w:hAnsi="Times New Roman" w:cs="Times New Roman"/>
          <w:bCs/>
          <w:szCs w:val="22"/>
        </w:rPr>
        <w:t>s unusual for an audit to come up with a 100% clean bill of health, and no change recommendations,</w:t>
      </w:r>
      <w:r>
        <w:rPr>
          <w:rFonts w:ascii="Times New Roman" w:hAnsi="Times New Roman" w:cs="Times New Roman"/>
          <w:bCs/>
          <w:szCs w:val="22"/>
        </w:rPr>
        <w:t>”</w:t>
      </w:r>
      <w:r w:rsidRPr="00E163DA">
        <w:rPr>
          <w:rFonts w:ascii="Times New Roman" w:hAnsi="Times New Roman" w:cs="Times New Roman"/>
          <w:bCs/>
          <w:szCs w:val="22"/>
        </w:rPr>
        <w:t xml:space="preserve"> wrote Far Horizon. </w:t>
      </w:r>
      <w:r>
        <w:rPr>
          <w:rFonts w:ascii="Times New Roman" w:hAnsi="Times New Roman" w:cs="Times New Roman"/>
          <w:bCs/>
          <w:szCs w:val="22"/>
        </w:rPr>
        <w:t>“</w:t>
      </w:r>
      <w:r w:rsidRPr="00E163DA">
        <w:rPr>
          <w:rFonts w:ascii="Times New Roman" w:hAnsi="Times New Roman" w:cs="Times New Roman"/>
          <w:bCs/>
          <w:szCs w:val="22"/>
        </w:rPr>
        <w:t>While I don</w:t>
      </w:r>
      <w:r w:rsidR="006E1299">
        <w:rPr>
          <w:rFonts w:ascii="Times New Roman" w:hAnsi="Times New Roman" w:cs="Times New Roman"/>
          <w:bCs/>
          <w:szCs w:val="22"/>
        </w:rPr>
        <w:t>’</w:t>
      </w:r>
      <w:r w:rsidRPr="00E163DA">
        <w:rPr>
          <w:rFonts w:ascii="Times New Roman" w:hAnsi="Times New Roman" w:cs="Times New Roman"/>
          <w:bCs/>
          <w:szCs w:val="22"/>
        </w:rPr>
        <w:t>t question the integrity or professionalism of anyone involved, I think that caution is merited pending the SEC findings</w:t>
      </w:r>
      <w:r w:rsidR="00370CD3">
        <w:rPr>
          <w:rFonts w:ascii="Times New Roman" w:hAnsi="Times New Roman" w:cs="Times New Roman"/>
          <w:bCs/>
          <w:szCs w:val="22"/>
        </w:rPr>
        <w:t>.</w:t>
      </w:r>
      <w:r>
        <w:rPr>
          <w:rFonts w:ascii="Times New Roman" w:hAnsi="Times New Roman" w:cs="Times New Roman"/>
          <w:bCs/>
          <w:szCs w:val="22"/>
        </w:rPr>
        <w:t>”</w:t>
      </w:r>
    </w:p>
    <w:p w14:paraId="5A7CCC8F" w14:textId="61933CF7" w:rsidR="008D2ED6" w:rsidRDefault="00E163DA" w:rsidP="008D2ED6">
      <w:pPr>
        <w:pStyle w:val="NormalWeb"/>
        <w:spacing w:after="0"/>
        <w:rPr>
          <w:rFonts w:ascii="Times New Roman" w:hAnsi="Times New Roman" w:cs="Times New Roman"/>
          <w:bCs/>
        </w:rPr>
      </w:pPr>
      <w:r>
        <w:rPr>
          <w:rFonts w:ascii="Times New Roman" w:hAnsi="Times New Roman" w:cs="Times New Roman"/>
          <w:bCs/>
        </w:rPr>
        <w:t xml:space="preserve">Far Horizon’s </w:t>
      </w:r>
      <w:r w:rsidR="006E1299">
        <w:rPr>
          <w:rFonts w:ascii="Times New Roman" w:hAnsi="Times New Roman" w:cs="Times New Roman"/>
          <w:bCs/>
        </w:rPr>
        <w:t>warning</w:t>
      </w:r>
      <w:r>
        <w:rPr>
          <w:rFonts w:ascii="Times New Roman" w:hAnsi="Times New Roman" w:cs="Times New Roman"/>
          <w:bCs/>
        </w:rPr>
        <w:t xml:space="preserve"> to investors</w:t>
      </w:r>
      <w:r w:rsidRPr="00E163DA">
        <w:rPr>
          <w:rFonts w:ascii="Times New Roman" w:hAnsi="Times New Roman" w:cs="Times New Roman"/>
          <w:bCs/>
        </w:rPr>
        <w:t xml:space="preserve"> comes on the heels of allegations by short seller Hindenburg Research in March 2024, which accused Equinix of inflating profitability by misclassifying essential maintenance costs as growth-related capital expenditures. In response, the EQIX Board Audit Committee carried out an internal review, with support from external professional advisors, </w:t>
      </w:r>
      <w:r w:rsidR="008D2ED6" w:rsidRPr="008D2ED6">
        <w:rPr>
          <w:rFonts w:ascii="Times New Roman" w:hAnsi="Times New Roman" w:cs="Times New Roman"/>
          <w:bCs/>
        </w:rPr>
        <w:t xml:space="preserve">and concluded that Equinix’s financial reporting was accurate and that there is no need </w:t>
      </w:r>
      <w:r w:rsidR="008D2ED6">
        <w:rPr>
          <w:rFonts w:ascii="Times New Roman" w:hAnsi="Times New Roman" w:cs="Times New Roman"/>
          <w:bCs/>
        </w:rPr>
        <w:t>f</w:t>
      </w:r>
      <w:r w:rsidR="008D2ED6" w:rsidRPr="008D2ED6">
        <w:rPr>
          <w:rFonts w:ascii="Times New Roman" w:hAnsi="Times New Roman" w:cs="Times New Roman"/>
          <w:bCs/>
        </w:rPr>
        <w:t>or restatement on GAAP or non-GAAP measures</w:t>
      </w:r>
      <w:r w:rsidRPr="00E163DA">
        <w:rPr>
          <w:rFonts w:ascii="Times New Roman" w:hAnsi="Times New Roman" w:cs="Times New Roman"/>
          <w:bCs/>
        </w:rPr>
        <w:t xml:space="preserve">. </w:t>
      </w:r>
    </w:p>
    <w:p w14:paraId="33F0B2E2" w14:textId="08896D10" w:rsidR="00E163DA" w:rsidRPr="00E163DA" w:rsidRDefault="00E163DA" w:rsidP="00A9376F">
      <w:pPr>
        <w:pStyle w:val="NormalWeb"/>
        <w:spacing w:after="0"/>
        <w:rPr>
          <w:rFonts w:ascii="Times New Roman" w:hAnsi="Times New Roman" w:cs="Times New Roman"/>
          <w:bCs/>
        </w:rPr>
      </w:pPr>
      <w:r w:rsidRPr="00E163DA">
        <w:rPr>
          <w:rFonts w:ascii="Times New Roman" w:hAnsi="Times New Roman" w:cs="Times New Roman"/>
          <w:bCs/>
        </w:rPr>
        <w:lastRenderedPageBreak/>
        <w:t>Hindenburg</w:t>
      </w:r>
      <w:r w:rsidR="008D2ED6">
        <w:rPr>
          <w:rFonts w:ascii="Times New Roman" w:hAnsi="Times New Roman" w:cs="Times New Roman"/>
          <w:bCs/>
        </w:rPr>
        <w:t xml:space="preserve"> has since</w:t>
      </w:r>
      <w:r w:rsidRPr="00E163DA">
        <w:rPr>
          <w:rFonts w:ascii="Times New Roman" w:hAnsi="Times New Roman" w:cs="Times New Roman"/>
          <w:bCs/>
        </w:rPr>
        <w:t xml:space="preserve"> dismissed </w:t>
      </w:r>
      <w:r w:rsidR="008D2ED6">
        <w:rPr>
          <w:rFonts w:ascii="Times New Roman" w:hAnsi="Times New Roman" w:cs="Times New Roman"/>
          <w:bCs/>
        </w:rPr>
        <w:t>the audit committee’s investigation</w:t>
      </w:r>
      <w:r w:rsidRPr="00E163DA">
        <w:rPr>
          <w:rFonts w:ascii="Times New Roman" w:hAnsi="Times New Roman" w:cs="Times New Roman"/>
          <w:bCs/>
        </w:rPr>
        <w:t xml:space="preserve"> as lacking objectivity due to its reliance on self-examination and a lack of transparency.</w:t>
      </w:r>
    </w:p>
    <w:p w14:paraId="340B6384" w14:textId="0013899B" w:rsidR="00E163DA" w:rsidRPr="00E163DA" w:rsidRDefault="00E163DA" w:rsidP="00A9376F">
      <w:pPr>
        <w:pStyle w:val="NormalWeb"/>
        <w:spacing w:after="0"/>
        <w:rPr>
          <w:rFonts w:ascii="Times New Roman" w:hAnsi="Times New Roman" w:cs="Times New Roman"/>
          <w:bCs/>
        </w:rPr>
      </w:pPr>
      <w:r w:rsidRPr="00E163DA">
        <w:rPr>
          <w:rFonts w:ascii="Times New Roman" w:hAnsi="Times New Roman" w:cs="Times New Roman"/>
          <w:bCs/>
        </w:rPr>
        <w:t>Adding to Equinix's woes are ongoing investigations by the Securities and Exchange Commission (SEC) and a reported probe by the Department of Justice (DOJ). Additionally, investors have filed a class-action lawsuit mirroring Hindenburg's claims, alleging financial manipulation</w:t>
      </w:r>
      <w:r w:rsidR="00A9376F">
        <w:rPr>
          <w:rFonts w:ascii="Times New Roman" w:hAnsi="Times New Roman" w:cs="Times New Roman"/>
          <w:bCs/>
        </w:rPr>
        <w:t>.</w:t>
      </w:r>
    </w:p>
    <w:p w14:paraId="49F20AEC" w14:textId="7CD19ACC" w:rsidR="00CF7278" w:rsidRDefault="008D2ED6" w:rsidP="00827304">
      <w:pPr>
        <w:pStyle w:val="NormalWeb"/>
        <w:spacing w:after="0"/>
        <w:rPr>
          <w:rFonts w:ascii="Times New Roman" w:hAnsi="Times New Roman" w:cs="Times New Roman"/>
          <w:bCs/>
          <w:szCs w:val="22"/>
        </w:rPr>
      </w:pPr>
      <w:r w:rsidRPr="008D2ED6">
        <w:rPr>
          <w:rFonts w:ascii="Times New Roman" w:hAnsi="Times New Roman" w:cs="Times New Roman"/>
          <w:bCs/>
          <w:szCs w:val="22"/>
        </w:rPr>
        <w:t>Recent Equinix financials raise further concerns. The company reported sluggish revenue growth despite high "growth" CapEx, negative free cash flow, and declining physical infrastructure usage. Shareholder rights firm Hagens Berman has also begun investigating Equinix's AFFO calculations, potentially uncovering additional details</w:t>
      </w:r>
      <w:r w:rsidR="00CF7278">
        <w:rPr>
          <w:rFonts w:ascii="Times New Roman" w:hAnsi="Times New Roman" w:cs="Times New Roman"/>
          <w:bCs/>
          <w:szCs w:val="22"/>
        </w:rPr>
        <w:t>.</w:t>
      </w:r>
    </w:p>
    <w:p w14:paraId="5F879910" w14:textId="54FE661A" w:rsidR="00DC47A9" w:rsidRDefault="0090565B" w:rsidP="00827304">
      <w:pPr>
        <w:pStyle w:val="NormalWeb"/>
        <w:spacing w:after="0"/>
        <w:rPr>
          <w:rFonts w:ascii="Times New Roman" w:hAnsi="Times New Roman" w:cs="Times New Roman"/>
          <w:bCs/>
          <w:szCs w:val="22"/>
        </w:rPr>
      </w:pPr>
      <w:r>
        <w:rPr>
          <w:rFonts w:ascii="Times New Roman" w:hAnsi="Times New Roman" w:cs="Times New Roman"/>
          <w:bCs/>
          <w:szCs w:val="22"/>
        </w:rPr>
        <w:t xml:space="preserve">In conjunction with the investor lawsuit, </w:t>
      </w:r>
      <w:r w:rsidR="008D2ED6" w:rsidRPr="008D2ED6">
        <w:rPr>
          <w:rFonts w:ascii="Times New Roman" w:hAnsi="Times New Roman" w:cs="Times New Roman"/>
          <w:bCs/>
          <w:szCs w:val="22"/>
        </w:rPr>
        <w:t xml:space="preserve">is probing whether Equinix's financial reporting accurately reflects underlying profitability, particularly regarding </w:t>
      </w:r>
      <w:r w:rsidR="008D2ED6">
        <w:rPr>
          <w:rFonts w:ascii="Times New Roman" w:hAnsi="Times New Roman" w:cs="Times New Roman"/>
          <w:bCs/>
          <w:szCs w:val="22"/>
        </w:rPr>
        <w:t xml:space="preserve">its </w:t>
      </w:r>
      <w:r w:rsidR="008D2ED6" w:rsidRPr="008D2ED6">
        <w:rPr>
          <w:rFonts w:ascii="Times New Roman" w:hAnsi="Times New Roman" w:cs="Times New Roman"/>
          <w:bCs/>
          <w:szCs w:val="22"/>
        </w:rPr>
        <w:t>AFFO</w:t>
      </w:r>
      <w:r w:rsidR="008D2ED6">
        <w:rPr>
          <w:rFonts w:ascii="Times New Roman" w:hAnsi="Times New Roman" w:cs="Times New Roman"/>
          <w:bCs/>
          <w:szCs w:val="22"/>
        </w:rPr>
        <w:t xml:space="preserve"> calculations</w:t>
      </w:r>
      <w:r w:rsidR="008D2ED6" w:rsidRPr="008D2ED6">
        <w:rPr>
          <w:rFonts w:ascii="Times New Roman" w:hAnsi="Times New Roman" w:cs="Times New Roman"/>
          <w:bCs/>
          <w:szCs w:val="22"/>
        </w:rPr>
        <w:t xml:space="preserve"> and data center capacity utilization</w:t>
      </w:r>
      <w:r w:rsidR="00A9376F" w:rsidRPr="00827304">
        <w:rPr>
          <w:rFonts w:ascii="Times New Roman" w:hAnsi="Times New Roman" w:cs="Times New Roman"/>
          <w:bCs/>
          <w:szCs w:val="22"/>
        </w:rPr>
        <w:t>.</w:t>
      </w:r>
      <w:r w:rsidR="00A9376F">
        <w:rPr>
          <w:rFonts w:ascii="Times New Roman" w:hAnsi="Times New Roman" w:cs="Times New Roman"/>
          <w:bCs/>
          <w:szCs w:val="22"/>
        </w:rPr>
        <w:t xml:space="preserve"> </w:t>
      </w:r>
      <w:r w:rsidR="006E1299" w:rsidRPr="006E1299">
        <w:rPr>
          <w:rFonts w:ascii="Times New Roman" w:hAnsi="Times New Roman" w:cs="Times New Roman"/>
          <w:bCs/>
          <w:szCs w:val="22"/>
        </w:rPr>
        <w:t>The investigation is being led by partner Reed Kathrein</w:t>
      </w:r>
      <w:r w:rsidR="006E1299">
        <w:rPr>
          <w:rFonts w:ascii="Times New Roman" w:hAnsi="Times New Roman" w:cs="Times New Roman"/>
          <w:bCs/>
          <w:szCs w:val="22"/>
        </w:rPr>
        <w:t>.</w:t>
      </w:r>
    </w:p>
    <w:p w14:paraId="683F07D7" w14:textId="7F041470" w:rsidR="0068391C" w:rsidRDefault="00181AF2" w:rsidP="0068391C">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DC47A9">
        <w:rPr>
          <w:rFonts w:ascii="Times New Roman" w:hAnsi="Times New Roman" w:cs="Times New Roman"/>
          <w:szCs w:val="22"/>
        </w:rPr>
        <w:t>Equinix</w:t>
      </w:r>
      <w:r w:rsidR="000D6AF1">
        <w:rPr>
          <w:rFonts w:ascii="Times New Roman" w:hAnsi="Times New Roman" w:cs="Times New Roman"/>
          <w:szCs w:val="22"/>
        </w:rPr>
        <w:t xml:space="preserve"> </w:t>
      </w:r>
      <w:r w:rsidR="00C3305B">
        <w:rPr>
          <w:rFonts w:ascii="Times New Roman" w:hAnsi="Times New Roman" w:cs="Times New Roman"/>
          <w:szCs w:val="22"/>
        </w:rPr>
        <w:t>and have s</w:t>
      </w:r>
      <w:r w:rsidR="00EC1E2E">
        <w:rPr>
          <w:rFonts w:ascii="Times New Roman" w:hAnsi="Times New Roman" w:cs="Times New Roman"/>
          <w:szCs w:val="22"/>
        </w:rPr>
        <w:t>ubstantial</w:t>
      </w:r>
      <w:r w:rsidR="00C3305B">
        <w:rPr>
          <w:rFonts w:ascii="Times New Roman" w:hAnsi="Times New Roman" w:cs="Times New Roman"/>
          <w:szCs w:val="22"/>
        </w:rPr>
        <w:t xml:space="preserve"> losses, or have knowledge that may assist the firm’s investigation</w:t>
      </w:r>
      <w:r w:rsidR="005D7A17">
        <w:rPr>
          <w:rFonts w:ascii="Times New Roman" w:hAnsi="Times New Roman" w:cs="Times New Roman"/>
          <w:szCs w:val="22"/>
        </w:rPr>
        <w:t xml:space="preserve">, </w:t>
      </w:r>
      <w:hyperlink r:id="rId16" w:history="1">
        <w:r w:rsidR="008A1523">
          <w:rPr>
            <w:rStyle w:val="Hyperlink"/>
            <w:rFonts w:ascii="Times New Roman" w:hAnsi="Times New Roman" w:cs="Times New Roman"/>
            <w:szCs w:val="22"/>
          </w:rPr>
          <w:t>submit your losses now</w:t>
        </w:r>
      </w:hyperlink>
      <w:r w:rsidR="0068391C" w:rsidRPr="00B64C7B">
        <w:rPr>
          <w:rStyle w:val="Hyperlink"/>
          <w:rFonts w:ascii="Times New Roman" w:hAnsi="Times New Roman" w:cs="Times New Roman"/>
          <w:szCs w:val="22"/>
          <w:u w:val="none"/>
        </w:rPr>
        <w:t xml:space="preserve"> </w:t>
      </w:r>
      <w:r w:rsidR="0068391C" w:rsidRPr="0041759F">
        <w:rPr>
          <w:rStyle w:val="Hyperlink"/>
          <w:rFonts w:ascii="Times New Roman" w:hAnsi="Times New Roman" w:cs="Times New Roman"/>
          <w:color w:val="auto"/>
          <w:szCs w:val="22"/>
          <w:u w:val="none"/>
        </w:rPr>
        <w:t>»</w:t>
      </w:r>
    </w:p>
    <w:p w14:paraId="551CB419" w14:textId="16A8A328" w:rsidR="0068391C" w:rsidRDefault="0068391C" w:rsidP="0068391C">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Equinix </w:t>
      </w:r>
      <w:r w:rsidR="00A217F1">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7705E6AD" w:rsidR="00FD6D33" w:rsidRPr="0023204C" w:rsidRDefault="00094A78" w:rsidP="0023204C">
      <w:pPr>
        <w:spacing w:line="240" w:lineRule="auto"/>
        <w:rPr>
          <w:rFonts w:ascii="Times New Roman" w:hAnsi="Times New Roman" w:cs="Times New Roman"/>
          <w:color w:val="000000"/>
        </w:rPr>
      </w:pPr>
      <w:hyperlink r:id="rId18"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19"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20"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sectPr w:rsidR="00FD6D33" w:rsidRPr="0023204C" w:rsidSect="00040EDE">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6BE1C" w14:textId="77777777" w:rsidR="00385489" w:rsidRDefault="00385489" w:rsidP="00D579AD">
      <w:pPr>
        <w:spacing w:after="0" w:line="240" w:lineRule="auto"/>
      </w:pPr>
      <w:r>
        <w:separator/>
      </w:r>
    </w:p>
  </w:endnote>
  <w:endnote w:type="continuationSeparator" w:id="0">
    <w:p w14:paraId="6C62E26B" w14:textId="77777777" w:rsidR="00385489" w:rsidRDefault="00385489"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FB55E" w14:textId="77777777" w:rsidR="00385489" w:rsidRDefault="00385489" w:rsidP="00D579AD">
      <w:pPr>
        <w:spacing w:after="0" w:line="240" w:lineRule="auto"/>
      </w:pPr>
      <w:r>
        <w:separator/>
      </w:r>
    </w:p>
  </w:footnote>
  <w:footnote w:type="continuationSeparator" w:id="0">
    <w:p w14:paraId="30DF3DBF" w14:textId="77777777" w:rsidR="00385489" w:rsidRDefault="00385489"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B80A6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2A2734"/>
    <w:multiLevelType w:val="multilevel"/>
    <w:tmpl w:val="40125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B010B4"/>
    <w:multiLevelType w:val="multilevel"/>
    <w:tmpl w:val="86001130"/>
    <w:numStyleLink w:val="RFPorRFQResponseBasicHeading"/>
  </w:abstractNum>
  <w:abstractNum w:abstractNumId="5"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3"/>
  </w:num>
  <w:num w:numId="2" w16cid:durableId="1180125714">
    <w:abstractNumId w:val="1"/>
  </w:num>
  <w:num w:numId="3" w16cid:durableId="601500818">
    <w:abstractNumId w:val="3"/>
  </w:num>
  <w:num w:numId="4" w16cid:durableId="417140432">
    <w:abstractNumId w:val="4"/>
  </w:num>
  <w:num w:numId="5" w16cid:durableId="212695059">
    <w:abstractNumId w:val="5"/>
  </w:num>
  <w:num w:numId="6" w16cid:durableId="1082146721">
    <w:abstractNumId w:val="3"/>
  </w:num>
  <w:num w:numId="7" w16cid:durableId="1358433059">
    <w:abstractNumId w:val="5"/>
  </w:num>
  <w:num w:numId="8" w16cid:durableId="1419904091">
    <w:abstractNumId w:val="4"/>
  </w:num>
  <w:num w:numId="9" w16cid:durableId="323049610">
    <w:abstractNumId w:val="0"/>
  </w:num>
  <w:num w:numId="10" w16cid:durableId="1314094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E63"/>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4ED5"/>
    <w:rsid w:val="00015FC9"/>
    <w:rsid w:val="0001604C"/>
    <w:rsid w:val="000164AE"/>
    <w:rsid w:val="000168A3"/>
    <w:rsid w:val="00016B1B"/>
    <w:rsid w:val="00016F6D"/>
    <w:rsid w:val="00017631"/>
    <w:rsid w:val="000202FE"/>
    <w:rsid w:val="000228E1"/>
    <w:rsid w:val="00022E0F"/>
    <w:rsid w:val="00023ED5"/>
    <w:rsid w:val="000245F1"/>
    <w:rsid w:val="000247C5"/>
    <w:rsid w:val="00025501"/>
    <w:rsid w:val="00025A25"/>
    <w:rsid w:val="0002664D"/>
    <w:rsid w:val="0002754E"/>
    <w:rsid w:val="000300B8"/>
    <w:rsid w:val="000305AC"/>
    <w:rsid w:val="0003312A"/>
    <w:rsid w:val="00033E64"/>
    <w:rsid w:val="00033E74"/>
    <w:rsid w:val="00033EB1"/>
    <w:rsid w:val="0003662E"/>
    <w:rsid w:val="00036C30"/>
    <w:rsid w:val="00036F84"/>
    <w:rsid w:val="000402A2"/>
    <w:rsid w:val="000406FC"/>
    <w:rsid w:val="00040D7D"/>
    <w:rsid w:val="00040EDE"/>
    <w:rsid w:val="00042482"/>
    <w:rsid w:val="00042519"/>
    <w:rsid w:val="00042753"/>
    <w:rsid w:val="00042D8E"/>
    <w:rsid w:val="00043169"/>
    <w:rsid w:val="0004494D"/>
    <w:rsid w:val="00044BD2"/>
    <w:rsid w:val="00044C30"/>
    <w:rsid w:val="000460CD"/>
    <w:rsid w:val="00047A23"/>
    <w:rsid w:val="00050544"/>
    <w:rsid w:val="000505C7"/>
    <w:rsid w:val="00050D59"/>
    <w:rsid w:val="00052F8F"/>
    <w:rsid w:val="00053EC4"/>
    <w:rsid w:val="000546AD"/>
    <w:rsid w:val="00054914"/>
    <w:rsid w:val="00055992"/>
    <w:rsid w:val="000567A3"/>
    <w:rsid w:val="00056CB9"/>
    <w:rsid w:val="00056DB9"/>
    <w:rsid w:val="0005712E"/>
    <w:rsid w:val="000573AA"/>
    <w:rsid w:val="00060291"/>
    <w:rsid w:val="00060CAB"/>
    <w:rsid w:val="00060DBC"/>
    <w:rsid w:val="000613F1"/>
    <w:rsid w:val="00061BAF"/>
    <w:rsid w:val="000620E8"/>
    <w:rsid w:val="0006447E"/>
    <w:rsid w:val="000652E0"/>
    <w:rsid w:val="000662BC"/>
    <w:rsid w:val="00066B28"/>
    <w:rsid w:val="00070C0C"/>
    <w:rsid w:val="00071541"/>
    <w:rsid w:val="00071E76"/>
    <w:rsid w:val="000731EC"/>
    <w:rsid w:val="0007343B"/>
    <w:rsid w:val="000744F8"/>
    <w:rsid w:val="00074B85"/>
    <w:rsid w:val="00080448"/>
    <w:rsid w:val="00081737"/>
    <w:rsid w:val="0008174D"/>
    <w:rsid w:val="00082D7A"/>
    <w:rsid w:val="00083BE0"/>
    <w:rsid w:val="00084148"/>
    <w:rsid w:val="00084351"/>
    <w:rsid w:val="0008476F"/>
    <w:rsid w:val="0008484F"/>
    <w:rsid w:val="00084CEF"/>
    <w:rsid w:val="00085140"/>
    <w:rsid w:val="0008547D"/>
    <w:rsid w:val="000857EA"/>
    <w:rsid w:val="000878A4"/>
    <w:rsid w:val="00087D6F"/>
    <w:rsid w:val="00090289"/>
    <w:rsid w:val="00091058"/>
    <w:rsid w:val="0009201E"/>
    <w:rsid w:val="00092628"/>
    <w:rsid w:val="0009473B"/>
    <w:rsid w:val="00094A78"/>
    <w:rsid w:val="0009615E"/>
    <w:rsid w:val="000965B3"/>
    <w:rsid w:val="000965CF"/>
    <w:rsid w:val="00097834"/>
    <w:rsid w:val="000A02B3"/>
    <w:rsid w:val="000A08A1"/>
    <w:rsid w:val="000A0ECD"/>
    <w:rsid w:val="000A18D2"/>
    <w:rsid w:val="000A1C38"/>
    <w:rsid w:val="000A34AE"/>
    <w:rsid w:val="000A3E00"/>
    <w:rsid w:val="000A4877"/>
    <w:rsid w:val="000A4E24"/>
    <w:rsid w:val="000A508E"/>
    <w:rsid w:val="000A7D74"/>
    <w:rsid w:val="000B05FC"/>
    <w:rsid w:val="000B2A2B"/>
    <w:rsid w:val="000B2A43"/>
    <w:rsid w:val="000B317E"/>
    <w:rsid w:val="000B393B"/>
    <w:rsid w:val="000B3E93"/>
    <w:rsid w:val="000B57AC"/>
    <w:rsid w:val="000B5E31"/>
    <w:rsid w:val="000B6214"/>
    <w:rsid w:val="000B6E90"/>
    <w:rsid w:val="000B7072"/>
    <w:rsid w:val="000B72E1"/>
    <w:rsid w:val="000C03EE"/>
    <w:rsid w:val="000C05BF"/>
    <w:rsid w:val="000C377B"/>
    <w:rsid w:val="000C3AAF"/>
    <w:rsid w:val="000C5289"/>
    <w:rsid w:val="000C54C6"/>
    <w:rsid w:val="000C5F4E"/>
    <w:rsid w:val="000C6BB4"/>
    <w:rsid w:val="000C6E62"/>
    <w:rsid w:val="000C7857"/>
    <w:rsid w:val="000D09B6"/>
    <w:rsid w:val="000D0C5F"/>
    <w:rsid w:val="000D1136"/>
    <w:rsid w:val="000D163B"/>
    <w:rsid w:val="000D1D6A"/>
    <w:rsid w:val="000D22DC"/>
    <w:rsid w:val="000D230E"/>
    <w:rsid w:val="000D3058"/>
    <w:rsid w:val="000D4040"/>
    <w:rsid w:val="000D6AF1"/>
    <w:rsid w:val="000D754E"/>
    <w:rsid w:val="000D78DE"/>
    <w:rsid w:val="000E016F"/>
    <w:rsid w:val="000E160C"/>
    <w:rsid w:val="000E17FD"/>
    <w:rsid w:val="000E1E75"/>
    <w:rsid w:val="000E2A77"/>
    <w:rsid w:val="000E3AF7"/>
    <w:rsid w:val="000E4015"/>
    <w:rsid w:val="000E68D6"/>
    <w:rsid w:val="000E6DF6"/>
    <w:rsid w:val="000F08D0"/>
    <w:rsid w:val="000F1666"/>
    <w:rsid w:val="000F3358"/>
    <w:rsid w:val="000F3BB4"/>
    <w:rsid w:val="000F3C62"/>
    <w:rsid w:val="000F4D1D"/>
    <w:rsid w:val="000F741B"/>
    <w:rsid w:val="00100372"/>
    <w:rsid w:val="0010076D"/>
    <w:rsid w:val="00101680"/>
    <w:rsid w:val="001018C9"/>
    <w:rsid w:val="001034CC"/>
    <w:rsid w:val="00104125"/>
    <w:rsid w:val="00104267"/>
    <w:rsid w:val="00104BFB"/>
    <w:rsid w:val="00104EE3"/>
    <w:rsid w:val="00106E0A"/>
    <w:rsid w:val="00107CCB"/>
    <w:rsid w:val="00107F0F"/>
    <w:rsid w:val="00110DF6"/>
    <w:rsid w:val="00111A78"/>
    <w:rsid w:val="00112AAB"/>
    <w:rsid w:val="00113359"/>
    <w:rsid w:val="001138F8"/>
    <w:rsid w:val="00113C73"/>
    <w:rsid w:val="00113F0E"/>
    <w:rsid w:val="00115A73"/>
    <w:rsid w:val="00115CFC"/>
    <w:rsid w:val="00115D85"/>
    <w:rsid w:val="00115E69"/>
    <w:rsid w:val="00116AEA"/>
    <w:rsid w:val="001178BC"/>
    <w:rsid w:val="00120C16"/>
    <w:rsid w:val="001218AD"/>
    <w:rsid w:val="00121F53"/>
    <w:rsid w:val="001225AD"/>
    <w:rsid w:val="00122699"/>
    <w:rsid w:val="001234AB"/>
    <w:rsid w:val="001239BC"/>
    <w:rsid w:val="00123A24"/>
    <w:rsid w:val="0012418C"/>
    <w:rsid w:val="0012491A"/>
    <w:rsid w:val="00125BA9"/>
    <w:rsid w:val="00127FD6"/>
    <w:rsid w:val="001304DF"/>
    <w:rsid w:val="001325B4"/>
    <w:rsid w:val="001327DA"/>
    <w:rsid w:val="00132A5E"/>
    <w:rsid w:val="00133162"/>
    <w:rsid w:val="0013361A"/>
    <w:rsid w:val="00133AEA"/>
    <w:rsid w:val="00134D8F"/>
    <w:rsid w:val="001351AC"/>
    <w:rsid w:val="00135F98"/>
    <w:rsid w:val="00136127"/>
    <w:rsid w:val="00136E32"/>
    <w:rsid w:val="00137973"/>
    <w:rsid w:val="001409B1"/>
    <w:rsid w:val="0014142C"/>
    <w:rsid w:val="00141F12"/>
    <w:rsid w:val="00142AC4"/>
    <w:rsid w:val="00142D9A"/>
    <w:rsid w:val="001452D6"/>
    <w:rsid w:val="00145EC7"/>
    <w:rsid w:val="00146814"/>
    <w:rsid w:val="00146E97"/>
    <w:rsid w:val="00150B3D"/>
    <w:rsid w:val="00151492"/>
    <w:rsid w:val="00152420"/>
    <w:rsid w:val="00152703"/>
    <w:rsid w:val="00153385"/>
    <w:rsid w:val="00154484"/>
    <w:rsid w:val="00154506"/>
    <w:rsid w:val="001548E9"/>
    <w:rsid w:val="0015561B"/>
    <w:rsid w:val="00155A9D"/>
    <w:rsid w:val="00155CDF"/>
    <w:rsid w:val="0016072E"/>
    <w:rsid w:val="00161B94"/>
    <w:rsid w:val="001620A6"/>
    <w:rsid w:val="00163227"/>
    <w:rsid w:val="0016334A"/>
    <w:rsid w:val="001633C6"/>
    <w:rsid w:val="00163B1A"/>
    <w:rsid w:val="0016417B"/>
    <w:rsid w:val="00164CD7"/>
    <w:rsid w:val="00164F3D"/>
    <w:rsid w:val="00165CA8"/>
    <w:rsid w:val="001661C6"/>
    <w:rsid w:val="001700FA"/>
    <w:rsid w:val="001701E3"/>
    <w:rsid w:val="0017041D"/>
    <w:rsid w:val="001707DF"/>
    <w:rsid w:val="00170B4E"/>
    <w:rsid w:val="00172C9C"/>
    <w:rsid w:val="00172F33"/>
    <w:rsid w:val="0017375B"/>
    <w:rsid w:val="00173894"/>
    <w:rsid w:val="001740A2"/>
    <w:rsid w:val="0017463E"/>
    <w:rsid w:val="00175592"/>
    <w:rsid w:val="001762B1"/>
    <w:rsid w:val="00176442"/>
    <w:rsid w:val="001805ED"/>
    <w:rsid w:val="00181102"/>
    <w:rsid w:val="00181181"/>
    <w:rsid w:val="001812A7"/>
    <w:rsid w:val="0018176B"/>
    <w:rsid w:val="00181AF2"/>
    <w:rsid w:val="001826D2"/>
    <w:rsid w:val="0018300A"/>
    <w:rsid w:val="00183411"/>
    <w:rsid w:val="0018402F"/>
    <w:rsid w:val="001844A9"/>
    <w:rsid w:val="00184DFC"/>
    <w:rsid w:val="001860B9"/>
    <w:rsid w:val="00186823"/>
    <w:rsid w:val="001868BC"/>
    <w:rsid w:val="00186AAF"/>
    <w:rsid w:val="00187FA5"/>
    <w:rsid w:val="00190C07"/>
    <w:rsid w:val="00192279"/>
    <w:rsid w:val="00192E65"/>
    <w:rsid w:val="00193BAD"/>
    <w:rsid w:val="00193CC8"/>
    <w:rsid w:val="00194275"/>
    <w:rsid w:val="00194716"/>
    <w:rsid w:val="001948BF"/>
    <w:rsid w:val="00194F1C"/>
    <w:rsid w:val="001962D5"/>
    <w:rsid w:val="001A04F0"/>
    <w:rsid w:val="001A067F"/>
    <w:rsid w:val="001A089C"/>
    <w:rsid w:val="001A0CCF"/>
    <w:rsid w:val="001A2190"/>
    <w:rsid w:val="001A2592"/>
    <w:rsid w:val="001A285A"/>
    <w:rsid w:val="001A4650"/>
    <w:rsid w:val="001A47AA"/>
    <w:rsid w:val="001A4985"/>
    <w:rsid w:val="001A5913"/>
    <w:rsid w:val="001A5CFA"/>
    <w:rsid w:val="001A5F96"/>
    <w:rsid w:val="001A61DA"/>
    <w:rsid w:val="001A674F"/>
    <w:rsid w:val="001A73E7"/>
    <w:rsid w:val="001A7760"/>
    <w:rsid w:val="001B0A86"/>
    <w:rsid w:val="001B1E54"/>
    <w:rsid w:val="001B2DC1"/>
    <w:rsid w:val="001B3923"/>
    <w:rsid w:val="001B3EDA"/>
    <w:rsid w:val="001B3F10"/>
    <w:rsid w:val="001B4703"/>
    <w:rsid w:val="001B506D"/>
    <w:rsid w:val="001B5796"/>
    <w:rsid w:val="001B66E3"/>
    <w:rsid w:val="001B6E82"/>
    <w:rsid w:val="001B7A7D"/>
    <w:rsid w:val="001C0987"/>
    <w:rsid w:val="001C1B7C"/>
    <w:rsid w:val="001C3445"/>
    <w:rsid w:val="001C3A1F"/>
    <w:rsid w:val="001C3F35"/>
    <w:rsid w:val="001C5CD0"/>
    <w:rsid w:val="001C618D"/>
    <w:rsid w:val="001C7DDE"/>
    <w:rsid w:val="001C7EE5"/>
    <w:rsid w:val="001D02E1"/>
    <w:rsid w:val="001D04DF"/>
    <w:rsid w:val="001D0740"/>
    <w:rsid w:val="001D0CF6"/>
    <w:rsid w:val="001D167D"/>
    <w:rsid w:val="001D2341"/>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E67AB"/>
    <w:rsid w:val="001F06E4"/>
    <w:rsid w:val="001F0730"/>
    <w:rsid w:val="001F1820"/>
    <w:rsid w:val="001F2591"/>
    <w:rsid w:val="001F27DB"/>
    <w:rsid w:val="001F2DCA"/>
    <w:rsid w:val="001F48AF"/>
    <w:rsid w:val="001F4B9B"/>
    <w:rsid w:val="001F7314"/>
    <w:rsid w:val="001F7BA0"/>
    <w:rsid w:val="002023B0"/>
    <w:rsid w:val="00203918"/>
    <w:rsid w:val="0020397D"/>
    <w:rsid w:val="00203C2A"/>
    <w:rsid w:val="00204264"/>
    <w:rsid w:val="0020520A"/>
    <w:rsid w:val="00206826"/>
    <w:rsid w:val="0020764D"/>
    <w:rsid w:val="002105FC"/>
    <w:rsid w:val="00210D92"/>
    <w:rsid w:val="00212186"/>
    <w:rsid w:val="00212446"/>
    <w:rsid w:val="0021333E"/>
    <w:rsid w:val="00213395"/>
    <w:rsid w:val="00213DE0"/>
    <w:rsid w:val="0021452C"/>
    <w:rsid w:val="00214C36"/>
    <w:rsid w:val="00214F22"/>
    <w:rsid w:val="00215F8E"/>
    <w:rsid w:val="00217518"/>
    <w:rsid w:val="002203A4"/>
    <w:rsid w:val="0022046D"/>
    <w:rsid w:val="00220DFF"/>
    <w:rsid w:val="00220E84"/>
    <w:rsid w:val="002241F0"/>
    <w:rsid w:val="00224253"/>
    <w:rsid w:val="00224371"/>
    <w:rsid w:val="00226F4E"/>
    <w:rsid w:val="00230EF6"/>
    <w:rsid w:val="00231E18"/>
    <w:rsid w:val="0023204C"/>
    <w:rsid w:val="0023371F"/>
    <w:rsid w:val="00234E4A"/>
    <w:rsid w:val="00235C57"/>
    <w:rsid w:val="00235C6F"/>
    <w:rsid w:val="00236A1A"/>
    <w:rsid w:val="002370A6"/>
    <w:rsid w:val="002405C9"/>
    <w:rsid w:val="00240AFD"/>
    <w:rsid w:val="00242A12"/>
    <w:rsid w:val="00243B2A"/>
    <w:rsid w:val="00243E1E"/>
    <w:rsid w:val="002447AF"/>
    <w:rsid w:val="002454CF"/>
    <w:rsid w:val="00246217"/>
    <w:rsid w:val="0024736D"/>
    <w:rsid w:val="00250977"/>
    <w:rsid w:val="00251C3B"/>
    <w:rsid w:val="00252BC2"/>
    <w:rsid w:val="00252F24"/>
    <w:rsid w:val="00253ADB"/>
    <w:rsid w:val="00254CC8"/>
    <w:rsid w:val="00255076"/>
    <w:rsid w:val="00260F71"/>
    <w:rsid w:val="00262DB0"/>
    <w:rsid w:val="00263C73"/>
    <w:rsid w:val="00264A2B"/>
    <w:rsid w:val="002653C1"/>
    <w:rsid w:val="00265553"/>
    <w:rsid w:val="002665FB"/>
    <w:rsid w:val="0026755E"/>
    <w:rsid w:val="0026783B"/>
    <w:rsid w:val="00271D92"/>
    <w:rsid w:val="00271DBD"/>
    <w:rsid w:val="00272105"/>
    <w:rsid w:val="0027262E"/>
    <w:rsid w:val="0027310E"/>
    <w:rsid w:val="00273F40"/>
    <w:rsid w:val="002746DC"/>
    <w:rsid w:val="00274F3F"/>
    <w:rsid w:val="00275A30"/>
    <w:rsid w:val="00276036"/>
    <w:rsid w:val="002768E3"/>
    <w:rsid w:val="00276D32"/>
    <w:rsid w:val="00277379"/>
    <w:rsid w:val="00280B93"/>
    <w:rsid w:val="00280EC3"/>
    <w:rsid w:val="00281269"/>
    <w:rsid w:val="0028166E"/>
    <w:rsid w:val="0028191A"/>
    <w:rsid w:val="002819BB"/>
    <w:rsid w:val="00282859"/>
    <w:rsid w:val="00282A25"/>
    <w:rsid w:val="0028349C"/>
    <w:rsid w:val="00283699"/>
    <w:rsid w:val="0028449A"/>
    <w:rsid w:val="002869CA"/>
    <w:rsid w:val="00286AF8"/>
    <w:rsid w:val="002871DB"/>
    <w:rsid w:val="0028742B"/>
    <w:rsid w:val="00287572"/>
    <w:rsid w:val="0029192C"/>
    <w:rsid w:val="002919F3"/>
    <w:rsid w:val="002926AF"/>
    <w:rsid w:val="00292FD8"/>
    <w:rsid w:val="002930DA"/>
    <w:rsid w:val="00293788"/>
    <w:rsid w:val="002947F8"/>
    <w:rsid w:val="002954E1"/>
    <w:rsid w:val="00295EB2"/>
    <w:rsid w:val="00296B61"/>
    <w:rsid w:val="00297263"/>
    <w:rsid w:val="0029739A"/>
    <w:rsid w:val="00297749"/>
    <w:rsid w:val="002A0CC6"/>
    <w:rsid w:val="002A0FE9"/>
    <w:rsid w:val="002A1035"/>
    <w:rsid w:val="002A106F"/>
    <w:rsid w:val="002A11AF"/>
    <w:rsid w:val="002A2D0F"/>
    <w:rsid w:val="002A32BE"/>
    <w:rsid w:val="002A32D2"/>
    <w:rsid w:val="002A3FB3"/>
    <w:rsid w:val="002A45AF"/>
    <w:rsid w:val="002A50B7"/>
    <w:rsid w:val="002A52D5"/>
    <w:rsid w:val="002A56A4"/>
    <w:rsid w:val="002A5A10"/>
    <w:rsid w:val="002A5E5D"/>
    <w:rsid w:val="002A634C"/>
    <w:rsid w:val="002A7303"/>
    <w:rsid w:val="002B131A"/>
    <w:rsid w:val="002B1E25"/>
    <w:rsid w:val="002B256C"/>
    <w:rsid w:val="002B2690"/>
    <w:rsid w:val="002B34B3"/>
    <w:rsid w:val="002B34F5"/>
    <w:rsid w:val="002B3AEA"/>
    <w:rsid w:val="002B4684"/>
    <w:rsid w:val="002B46AC"/>
    <w:rsid w:val="002B67F8"/>
    <w:rsid w:val="002C0354"/>
    <w:rsid w:val="002C04FA"/>
    <w:rsid w:val="002C078B"/>
    <w:rsid w:val="002C0B58"/>
    <w:rsid w:val="002C0F75"/>
    <w:rsid w:val="002C1EAC"/>
    <w:rsid w:val="002C2131"/>
    <w:rsid w:val="002C288C"/>
    <w:rsid w:val="002C495D"/>
    <w:rsid w:val="002C4AB2"/>
    <w:rsid w:val="002C4E7F"/>
    <w:rsid w:val="002C4ECD"/>
    <w:rsid w:val="002C4F4C"/>
    <w:rsid w:val="002C5F5C"/>
    <w:rsid w:val="002C691B"/>
    <w:rsid w:val="002C731E"/>
    <w:rsid w:val="002C7A84"/>
    <w:rsid w:val="002D0146"/>
    <w:rsid w:val="002D05B3"/>
    <w:rsid w:val="002D0819"/>
    <w:rsid w:val="002D11AC"/>
    <w:rsid w:val="002D17E4"/>
    <w:rsid w:val="002D1C09"/>
    <w:rsid w:val="002D1F91"/>
    <w:rsid w:val="002D2124"/>
    <w:rsid w:val="002D248A"/>
    <w:rsid w:val="002D2AA5"/>
    <w:rsid w:val="002D33BF"/>
    <w:rsid w:val="002D3C46"/>
    <w:rsid w:val="002D3DFD"/>
    <w:rsid w:val="002D5354"/>
    <w:rsid w:val="002D5422"/>
    <w:rsid w:val="002D5B0F"/>
    <w:rsid w:val="002D5B65"/>
    <w:rsid w:val="002D68C1"/>
    <w:rsid w:val="002D7BF5"/>
    <w:rsid w:val="002E0046"/>
    <w:rsid w:val="002E0612"/>
    <w:rsid w:val="002E166A"/>
    <w:rsid w:val="002E31A6"/>
    <w:rsid w:val="002E5E84"/>
    <w:rsid w:val="002E65B8"/>
    <w:rsid w:val="002E6F0D"/>
    <w:rsid w:val="002E7DA3"/>
    <w:rsid w:val="002F1176"/>
    <w:rsid w:val="002F12D7"/>
    <w:rsid w:val="002F2FB2"/>
    <w:rsid w:val="002F37FC"/>
    <w:rsid w:val="002F4E03"/>
    <w:rsid w:val="002F57EC"/>
    <w:rsid w:val="002F68B0"/>
    <w:rsid w:val="002F7426"/>
    <w:rsid w:val="002F7D08"/>
    <w:rsid w:val="002F7DF2"/>
    <w:rsid w:val="003007EB"/>
    <w:rsid w:val="003015C3"/>
    <w:rsid w:val="003016BF"/>
    <w:rsid w:val="003016E9"/>
    <w:rsid w:val="00301989"/>
    <w:rsid w:val="00302DC4"/>
    <w:rsid w:val="00302ED4"/>
    <w:rsid w:val="0030322A"/>
    <w:rsid w:val="0030367C"/>
    <w:rsid w:val="00303EB2"/>
    <w:rsid w:val="003041FC"/>
    <w:rsid w:val="0030465D"/>
    <w:rsid w:val="003046D3"/>
    <w:rsid w:val="00304DE5"/>
    <w:rsid w:val="0030739E"/>
    <w:rsid w:val="003112D4"/>
    <w:rsid w:val="00312420"/>
    <w:rsid w:val="00313C4C"/>
    <w:rsid w:val="00314BA5"/>
    <w:rsid w:val="00315984"/>
    <w:rsid w:val="00315D05"/>
    <w:rsid w:val="00316425"/>
    <w:rsid w:val="003168E2"/>
    <w:rsid w:val="003170DB"/>
    <w:rsid w:val="00317A9A"/>
    <w:rsid w:val="00320401"/>
    <w:rsid w:val="00320A4D"/>
    <w:rsid w:val="00321B9B"/>
    <w:rsid w:val="00321C6A"/>
    <w:rsid w:val="00321E0F"/>
    <w:rsid w:val="00323B35"/>
    <w:rsid w:val="003243D8"/>
    <w:rsid w:val="00324869"/>
    <w:rsid w:val="00325F1A"/>
    <w:rsid w:val="003268F7"/>
    <w:rsid w:val="003274F4"/>
    <w:rsid w:val="00327BDB"/>
    <w:rsid w:val="00330F81"/>
    <w:rsid w:val="0033155A"/>
    <w:rsid w:val="00331E49"/>
    <w:rsid w:val="0033354A"/>
    <w:rsid w:val="00333920"/>
    <w:rsid w:val="00333C13"/>
    <w:rsid w:val="003364D5"/>
    <w:rsid w:val="00340A61"/>
    <w:rsid w:val="00342700"/>
    <w:rsid w:val="003428E4"/>
    <w:rsid w:val="00342F53"/>
    <w:rsid w:val="00344DD3"/>
    <w:rsid w:val="00345104"/>
    <w:rsid w:val="0034595A"/>
    <w:rsid w:val="00345D33"/>
    <w:rsid w:val="00345D5D"/>
    <w:rsid w:val="00345D5F"/>
    <w:rsid w:val="003466D0"/>
    <w:rsid w:val="003467A3"/>
    <w:rsid w:val="003468D5"/>
    <w:rsid w:val="00346D3E"/>
    <w:rsid w:val="00347715"/>
    <w:rsid w:val="003477A9"/>
    <w:rsid w:val="0035133E"/>
    <w:rsid w:val="003518FD"/>
    <w:rsid w:val="00351BDF"/>
    <w:rsid w:val="00351CE3"/>
    <w:rsid w:val="00351D17"/>
    <w:rsid w:val="00355448"/>
    <w:rsid w:val="00355936"/>
    <w:rsid w:val="00355F66"/>
    <w:rsid w:val="00356362"/>
    <w:rsid w:val="00356463"/>
    <w:rsid w:val="00356788"/>
    <w:rsid w:val="00357142"/>
    <w:rsid w:val="00357997"/>
    <w:rsid w:val="00357F9F"/>
    <w:rsid w:val="0036036B"/>
    <w:rsid w:val="00360513"/>
    <w:rsid w:val="003608A4"/>
    <w:rsid w:val="00361589"/>
    <w:rsid w:val="00361941"/>
    <w:rsid w:val="00362008"/>
    <w:rsid w:val="00362A6E"/>
    <w:rsid w:val="00362C32"/>
    <w:rsid w:val="00365853"/>
    <w:rsid w:val="00366557"/>
    <w:rsid w:val="0036677C"/>
    <w:rsid w:val="00366ECE"/>
    <w:rsid w:val="00367354"/>
    <w:rsid w:val="00367529"/>
    <w:rsid w:val="00367F8E"/>
    <w:rsid w:val="00370CD3"/>
    <w:rsid w:val="00371848"/>
    <w:rsid w:val="00372A97"/>
    <w:rsid w:val="00372D34"/>
    <w:rsid w:val="00372F09"/>
    <w:rsid w:val="00374804"/>
    <w:rsid w:val="00374F3E"/>
    <w:rsid w:val="0037503A"/>
    <w:rsid w:val="0037530A"/>
    <w:rsid w:val="00376553"/>
    <w:rsid w:val="00376C48"/>
    <w:rsid w:val="0037723F"/>
    <w:rsid w:val="003773D5"/>
    <w:rsid w:val="003804F6"/>
    <w:rsid w:val="00381196"/>
    <w:rsid w:val="003812F8"/>
    <w:rsid w:val="00382170"/>
    <w:rsid w:val="003825E1"/>
    <w:rsid w:val="003829E3"/>
    <w:rsid w:val="0038435C"/>
    <w:rsid w:val="00385489"/>
    <w:rsid w:val="003858FB"/>
    <w:rsid w:val="0038667C"/>
    <w:rsid w:val="003867C3"/>
    <w:rsid w:val="003869C8"/>
    <w:rsid w:val="0038746E"/>
    <w:rsid w:val="0038756A"/>
    <w:rsid w:val="00387BCE"/>
    <w:rsid w:val="00390CBC"/>
    <w:rsid w:val="0039168A"/>
    <w:rsid w:val="003925FA"/>
    <w:rsid w:val="00394FAC"/>
    <w:rsid w:val="0039696E"/>
    <w:rsid w:val="00397EA9"/>
    <w:rsid w:val="003A0A9A"/>
    <w:rsid w:val="003A1329"/>
    <w:rsid w:val="003A1F05"/>
    <w:rsid w:val="003A20B7"/>
    <w:rsid w:val="003A21A3"/>
    <w:rsid w:val="003A2485"/>
    <w:rsid w:val="003A29C6"/>
    <w:rsid w:val="003A2B81"/>
    <w:rsid w:val="003A34D4"/>
    <w:rsid w:val="003A4642"/>
    <w:rsid w:val="003A4CEB"/>
    <w:rsid w:val="003A4E6B"/>
    <w:rsid w:val="003A55B9"/>
    <w:rsid w:val="003A5F27"/>
    <w:rsid w:val="003A5F6F"/>
    <w:rsid w:val="003A68D0"/>
    <w:rsid w:val="003A6FD5"/>
    <w:rsid w:val="003A7003"/>
    <w:rsid w:val="003A7044"/>
    <w:rsid w:val="003A72C7"/>
    <w:rsid w:val="003A7916"/>
    <w:rsid w:val="003B0D61"/>
    <w:rsid w:val="003B0DAB"/>
    <w:rsid w:val="003B107E"/>
    <w:rsid w:val="003B1161"/>
    <w:rsid w:val="003B2610"/>
    <w:rsid w:val="003B3A8C"/>
    <w:rsid w:val="003B3E46"/>
    <w:rsid w:val="003B433C"/>
    <w:rsid w:val="003B49EC"/>
    <w:rsid w:val="003B5CF8"/>
    <w:rsid w:val="003B5EDA"/>
    <w:rsid w:val="003B69B8"/>
    <w:rsid w:val="003B6BA6"/>
    <w:rsid w:val="003B6CDF"/>
    <w:rsid w:val="003B6FE0"/>
    <w:rsid w:val="003B7141"/>
    <w:rsid w:val="003B7808"/>
    <w:rsid w:val="003C1277"/>
    <w:rsid w:val="003C19DE"/>
    <w:rsid w:val="003C2862"/>
    <w:rsid w:val="003C2E35"/>
    <w:rsid w:val="003C4172"/>
    <w:rsid w:val="003C4DE7"/>
    <w:rsid w:val="003C5F13"/>
    <w:rsid w:val="003C72A8"/>
    <w:rsid w:val="003C78C8"/>
    <w:rsid w:val="003D0313"/>
    <w:rsid w:val="003D0752"/>
    <w:rsid w:val="003D0ED3"/>
    <w:rsid w:val="003D280B"/>
    <w:rsid w:val="003D2A56"/>
    <w:rsid w:val="003D3400"/>
    <w:rsid w:val="003D4913"/>
    <w:rsid w:val="003D4FE2"/>
    <w:rsid w:val="003D6125"/>
    <w:rsid w:val="003D63BB"/>
    <w:rsid w:val="003D6C79"/>
    <w:rsid w:val="003D6FDD"/>
    <w:rsid w:val="003E2F3A"/>
    <w:rsid w:val="003E3432"/>
    <w:rsid w:val="003E36AA"/>
    <w:rsid w:val="003E43E4"/>
    <w:rsid w:val="003E5BB7"/>
    <w:rsid w:val="003E68F8"/>
    <w:rsid w:val="003E7D14"/>
    <w:rsid w:val="003F0B9F"/>
    <w:rsid w:val="003F1180"/>
    <w:rsid w:val="003F1744"/>
    <w:rsid w:val="003F490A"/>
    <w:rsid w:val="003F5001"/>
    <w:rsid w:val="003F5679"/>
    <w:rsid w:val="003F61E9"/>
    <w:rsid w:val="003F744C"/>
    <w:rsid w:val="003F758A"/>
    <w:rsid w:val="003F7FCD"/>
    <w:rsid w:val="00401847"/>
    <w:rsid w:val="00401938"/>
    <w:rsid w:val="004022AB"/>
    <w:rsid w:val="00402BA8"/>
    <w:rsid w:val="00403216"/>
    <w:rsid w:val="00403548"/>
    <w:rsid w:val="00404AC4"/>
    <w:rsid w:val="00404FFD"/>
    <w:rsid w:val="004053D5"/>
    <w:rsid w:val="00405750"/>
    <w:rsid w:val="00405809"/>
    <w:rsid w:val="004060AE"/>
    <w:rsid w:val="00406378"/>
    <w:rsid w:val="0040693C"/>
    <w:rsid w:val="00406C3A"/>
    <w:rsid w:val="0040716A"/>
    <w:rsid w:val="004107B4"/>
    <w:rsid w:val="00410A95"/>
    <w:rsid w:val="004113E4"/>
    <w:rsid w:val="00412C39"/>
    <w:rsid w:val="00413E4E"/>
    <w:rsid w:val="004142E8"/>
    <w:rsid w:val="004149A2"/>
    <w:rsid w:val="004203DB"/>
    <w:rsid w:val="0042190E"/>
    <w:rsid w:val="00422BAA"/>
    <w:rsid w:val="00422EC3"/>
    <w:rsid w:val="004230D7"/>
    <w:rsid w:val="004235A7"/>
    <w:rsid w:val="00423A7A"/>
    <w:rsid w:val="00423CB6"/>
    <w:rsid w:val="00425B5B"/>
    <w:rsid w:val="00426180"/>
    <w:rsid w:val="004264A9"/>
    <w:rsid w:val="00426DA7"/>
    <w:rsid w:val="00427026"/>
    <w:rsid w:val="004270B6"/>
    <w:rsid w:val="004272F1"/>
    <w:rsid w:val="00430670"/>
    <w:rsid w:val="004306F8"/>
    <w:rsid w:val="0043094B"/>
    <w:rsid w:val="00431373"/>
    <w:rsid w:val="0043170C"/>
    <w:rsid w:val="00432CDF"/>
    <w:rsid w:val="00433E3C"/>
    <w:rsid w:val="004340C0"/>
    <w:rsid w:val="004344DB"/>
    <w:rsid w:val="00434BB0"/>
    <w:rsid w:val="00434BE5"/>
    <w:rsid w:val="00434E4B"/>
    <w:rsid w:val="0043562E"/>
    <w:rsid w:val="004374EA"/>
    <w:rsid w:val="00437E76"/>
    <w:rsid w:val="004402A3"/>
    <w:rsid w:val="0044120A"/>
    <w:rsid w:val="0044129C"/>
    <w:rsid w:val="004427B1"/>
    <w:rsid w:val="00442A56"/>
    <w:rsid w:val="00443044"/>
    <w:rsid w:val="00445232"/>
    <w:rsid w:val="004455D8"/>
    <w:rsid w:val="00445686"/>
    <w:rsid w:val="004477B5"/>
    <w:rsid w:val="00450098"/>
    <w:rsid w:val="00450199"/>
    <w:rsid w:val="0045022D"/>
    <w:rsid w:val="00450BC6"/>
    <w:rsid w:val="004537BC"/>
    <w:rsid w:val="004538DD"/>
    <w:rsid w:val="00453B18"/>
    <w:rsid w:val="00454781"/>
    <w:rsid w:val="00455261"/>
    <w:rsid w:val="00455BAD"/>
    <w:rsid w:val="00456A79"/>
    <w:rsid w:val="004603A5"/>
    <w:rsid w:val="00460585"/>
    <w:rsid w:val="00461280"/>
    <w:rsid w:val="00463EEF"/>
    <w:rsid w:val="00464DDC"/>
    <w:rsid w:val="00465307"/>
    <w:rsid w:val="0046626B"/>
    <w:rsid w:val="00467A64"/>
    <w:rsid w:val="004701D5"/>
    <w:rsid w:val="004703CD"/>
    <w:rsid w:val="00470827"/>
    <w:rsid w:val="00470AEE"/>
    <w:rsid w:val="00471861"/>
    <w:rsid w:val="00471BFC"/>
    <w:rsid w:val="00471F8C"/>
    <w:rsid w:val="004727AC"/>
    <w:rsid w:val="00472ED9"/>
    <w:rsid w:val="004735B3"/>
    <w:rsid w:val="00473CFF"/>
    <w:rsid w:val="00474E01"/>
    <w:rsid w:val="0047524A"/>
    <w:rsid w:val="00475941"/>
    <w:rsid w:val="004767C4"/>
    <w:rsid w:val="00481E9B"/>
    <w:rsid w:val="00482053"/>
    <w:rsid w:val="00484AB2"/>
    <w:rsid w:val="00485062"/>
    <w:rsid w:val="0048635F"/>
    <w:rsid w:val="00486EFA"/>
    <w:rsid w:val="0048756D"/>
    <w:rsid w:val="00487C84"/>
    <w:rsid w:val="00487D17"/>
    <w:rsid w:val="00490118"/>
    <w:rsid w:val="00490AF2"/>
    <w:rsid w:val="00491B6E"/>
    <w:rsid w:val="00491D40"/>
    <w:rsid w:val="00492CEB"/>
    <w:rsid w:val="004931D0"/>
    <w:rsid w:val="0049368B"/>
    <w:rsid w:val="00493F2D"/>
    <w:rsid w:val="004953EC"/>
    <w:rsid w:val="004954EE"/>
    <w:rsid w:val="00495674"/>
    <w:rsid w:val="004958BC"/>
    <w:rsid w:val="0049591C"/>
    <w:rsid w:val="00495CA7"/>
    <w:rsid w:val="0049730B"/>
    <w:rsid w:val="00497663"/>
    <w:rsid w:val="004A0056"/>
    <w:rsid w:val="004A1D5B"/>
    <w:rsid w:val="004A2BD4"/>
    <w:rsid w:val="004A3339"/>
    <w:rsid w:val="004A3C4D"/>
    <w:rsid w:val="004A4405"/>
    <w:rsid w:val="004A525F"/>
    <w:rsid w:val="004A5C8B"/>
    <w:rsid w:val="004A5D60"/>
    <w:rsid w:val="004A7F94"/>
    <w:rsid w:val="004B0A31"/>
    <w:rsid w:val="004B24BA"/>
    <w:rsid w:val="004B30A8"/>
    <w:rsid w:val="004B40AF"/>
    <w:rsid w:val="004B4DF1"/>
    <w:rsid w:val="004B5A15"/>
    <w:rsid w:val="004B67EE"/>
    <w:rsid w:val="004B6E7A"/>
    <w:rsid w:val="004B711B"/>
    <w:rsid w:val="004C0598"/>
    <w:rsid w:val="004C0D9C"/>
    <w:rsid w:val="004C1024"/>
    <w:rsid w:val="004C13E0"/>
    <w:rsid w:val="004C370C"/>
    <w:rsid w:val="004C4826"/>
    <w:rsid w:val="004C5D19"/>
    <w:rsid w:val="004C6E75"/>
    <w:rsid w:val="004C760A"/>
    <w:rsid w:val="004C7B93"/>
    <w:rsid w:val="004C7C21"/>
    <w:rsid w:val="004D01BB"/>
    <w:rsid w:val="004D065F"/>
    <w:rsid w:val="004D0880"/>
    <w:rsid w:val="004D1E7E"/>
    <w:rsid w:val="004D2902"/>
    <w:rsid w:val="004D38CE"/>
    <w:rsid w:val="004D4483"/>
    <w:rsid w:val="004D4561"/>
    <w:rsid w:val="004D501F"/>
    <w:rsid w:val="004D5195"/>
    <w:rsid w:val="004D5394"/>
    <w:rsid w:val="004D636F"/>
    <w:rsid w:val="004D68F8"/>
    <w:rsid w:val="004E07D7"/>
    <w:rsid w:val="004E0D61"/>
    <w:rsid w:val="004E1AA6"/>
    <w:rsid w:val="004E3126"/>
    <w:rsid w:val="004E32E1"/>
    <w:rsid w:val="004E3787"/>
    <w:rsid w:val="004E53CD"/>
    <w:rsid w:val="004F030D"/>
    <w:rsid w:val="004F097E"/>
    <w:rsid w:val="004F184D"/>
    <w:rsid w:val="004F1AB0"/>
    <w:rsid w:val="004F1CE7"/>
    <w:rsid w:val="004F1CFB"/>
    <w:rsid w:val="004F262F"/>
    <w:rsid w:val="004F342C"/>
    <w:rsid w:val="004F34A0"/>
    <w:rsid w:val="004F397A"/>
    <w:rsid w:val="004F585A"/>
    <w:rsid w:val="004F69F0"/>
    <w:rsid w:val="004F6B73"/>
    <w:rsid w:val="005008F7"/>
    <w:rsid w:val="00501B3C"/>
    <w:rsid w:val="005020F0"/>
    <w:rsid w:val="005032EC"/>
    <w:rsid w:val="00503547"/>
    <w:rsid w:val="00503CAD"/>
    <w:rsid w:val="00504118"/>
    <w:rsid w:val="00504BE9"/>
    <w:rsid w:val="00504F35"/>
    <w:rsid w:val="00505259"/>
    <w:rsid w:val="00506891"/>
    <w:rsid w:val="00506E2F"/>
    <w:rsid w:val="005070B8"/>
    <w:rsid w:val="00511560"/>
    <w:rsid w:val="00511899"/>
    <w:rsid w:val="00511E9F"/>
    <w:rsid w:val="0051219C"/>
    <w:rsid w:val="005131F5"/>
    <w:rsid w:val="00513363"/>
    <w:rsid w:val="005142C3"/>
    <w:rsid w:val="00514E93"/>
    <w:rsid w:val="00515370"/>
    <w:rsid w:val="00515805"/>
    <w:rsid w:val="00515DEA"/>
    <w:rsid w:val="00516EE4"/>
    <w:rsid w:val="00516FC9"/>
    <w:rsid w:val="005172B6"/>
    <w:rsid w:val="0051786A"/>
    <w:rsid w:val="005179EA"/>
    <w:rsid w:val="0052086F"/>
    <w:rsid w:val="005216BA"/>
    <w:rsid w:val="005216E8"/>
    <w:rsid w:val="005217C3"/>
    <w:rsid w:val="00523459"/>
    <w:rsid w:val="00523563"/>
    <w:rsid w:val="00523F1E"/>
    <w:rsid w:val="00526002"/>
    <w:rsid w:val="00526A60"/>
    <w:rsid w:val="00526C1B"/>
    <w:rsid w:val="00526DE4"/>
    <w:rsid w:val="0053033A"/>
    <w:rsid w:val="0053108F"/>
    <w:rsid w:val="00531A88"/>
    <w:rsid w:val="00532425"/>
    <w:rsid w:val="00532942"/>
    <w:rsid w:val="0053382C"/>
    <w:rsid w:val="0053468D"/>
    <w:rsid w:val="005353DE"/>
    <w:rsid w:val="0053638A"/>
    <w:rsid w:val="005372AE"/>
    <w:rsid w:val="005377FF"/>
    <w:rsid w:val="005407D8"/>
    <w:rsid w:val="005438B8"/>
    <w:rsid w:val="00544ECB"/>
    <w:rsid w:val="005452CB"/>
    <w:rsid w:val="00545793"/>
    <w:rsid w:val="00546578"/>
    <w:rsid w:val="005476CC"/>
    <w:rsid w:val="00550B38"/>
    <w:rsid w:val="00552687"/>
    <w:rsid w:val="005526FC"/>
    <w:rsid w:val="00553008"/>
    <w:rsid w:val="00553138"/>
    <w:rsid w:val="00553A65"/>
    <w:rsid w:val="0055432A"/>
    <w:rsid w:val="005543E5"/>
    <w:rsid w:val="00554A9A"/>
    <w:rsid w:val="005565AA"/>
    <w:rsid w:val="00561526"/>
    <w:rsid w:val="005627BF"/>
    <w:rsid w:val="00563242"/>
    <w:rsid w:val="00564A56"/>
    <w:rsid w:val="00565840"/>
    <w:rsid w:val="00565A31"/>
    <w:rsid w:val="00565CF5"/>
    <w:rsid w:val="00565DBA"/>
    <w:rsid w:val="00566B07"/>
    <w:rsid w:val="00566E30"/>
    <w:rsid w:val="005705B4"/>
    <w:rsid w:val="00570A07"/>
    <w:rsid w:val="00571E79"/>
    <w:rsid w:val="005724F6"/>
    <w:rsid w:val="005726C3"/>
    <w:rsid w:val="005729E8"/>
    <w:rsid w:val="00572B93"/>
    <w:rsid w:val="0057309E"/>
    <w:rsid w:val="0057371B"/>
    <w:rsid w:val="00574873"/>
    <w:rsid w:val="00575158"/>
    <w:rsid w:val="00575CA5"/>
    <w:rsid w:val="005770F1"/>
    <w:rsid w:val="0057780B"/>
    <w:rsid w:val="00580595"/>
    <w:rsid w:val="005825FD"/>
    <w:rsid w:val="00582FE6"/>
    <w:rsid w:val="00583BD6"/>
    <w:rsid w:val="00583D2F"/>
    <w:rsid w:val="00583FBD"/>
    <w:rsid w:val="005855E7"/>
    <w:rsid w:val="00585ADC"/>
    <w:rsid w:val="00585CF1"/>
    <w:rsid w:val="00585D8A"/>
    <w:rsid w:val="00587216"/>
    <w:rsid w:val="00587405"/>
    <w:rsid w:val="00587FE5"/>
    <w:rsid w:val="00593158"/>
    <w:rsid w:val="0059326B"/>
    <w:rsid w:val="0059445A"/>
    <w:rsid w:val="00595442"/>
    <w:rsid w:val="00595B16"/>
    <w:rsid w:val="00595D8D"/>
    <w:rsid w:val="00596132"/>
    <w:rsid w:val="00596B68"/>
    <w:rsid w:val="005975D5"/>
    <w:rsid w:val="005A0809"/>
    <w:rsid w:val="005A092D"/>
    <w:rsid w:val="005A0B20"/>
    <w:rsid w:val="005A1EBA"/>
    <w:rsid w:val="005A2908"/>
    <w:rsid w:val="005A308F"/>
    <w:rsid w:val="005A32AF"/>
    <w:rsid w:val="005A3337"/>
    <w:rsid w:val="005A3C0C"/>
    <w:rsid w:val="005A57DA"/>
    <w:rsid w:val="005A646E"/>
    <w:rsid w:val="005A6CB8"/>
    <w:rsid w:val="005A6CD9"/>
    <w:rsid w:val="005A6D6A"/>
    <w:rsid w:val="005A6FAC"/>
    <w:rsid w:val="005A72E2"/>
    <w:rsid w:val="005A7B5A"/>
    <w:rsid w:val="005B20ED"/>
    <w:rsid w:val="005B2317"/>
    <w:rsid w:val="005B2A7E"/>
    <w:rsid w:val="005B31A6"/>
    <w:rsid w:val="005B3ADD"/>
    <w:rsid w:val="005B3C42"/>
    <w:rsid w:val="005B4030"/>
    <w:rsid w:val="005B4104"/>
    <w:rsid w:val="005B4431"/>
    <w:rsid w:val="005B4D07"/>
    <w:rsid w:val="005B5924"/>
    <w:rsid w:val="005B5E79"/>
    <w:rsid w:val="005B5F55"/>
    <w:rsid w:val="005B5F78"/>
    <w:rsid w:val="005B636A"/>
    <w:rsid w:val="005B63F2"/>
    <w:rsid w:val="005C098E"/>
    <w:rsid w:val="005C44D5"/>
    <w:rsid w:val="005C466E"/>
    <w:rsid w:val="005C596C"/>
    <w:rsid w:val="005C59B0"/>
    <w:rsid w:val="005C59CE"/>
    <w:rsid w:val="005C5BA7"/>
    <w:rsid w:val="005C5CB4"/>
    <w:rsid w:val="005C60A4"/>
    <w:rsid w:val="005C6766"/>
    <w:rsid w:val="005C6F6A"/>
    <w:rsid w:val="005C6F6B"/>
    <w:rsid w:val="005C6FC1"/>
    <w:rsid w:val="005C76CC"/>
    <w:rsid w:val="005D070C"/>
    <w:rsid w:val="005D1C0C"/>
    <w:rsid w:val="005D1DE6"/>
    <w:rsid w:val="005D3BE7"/>
    <w:rsid w:val="005D41C2"/>
    <w:rsid w:val="005D4223"/>
    <w:rsid w:val="005D4430"/>
    <w:rsid w:val="005D4795"/>
    <w:rsid w:val="005D4B1D"/>
    <w:rsid w:val="005D5AA8"/>
    <w:rsid w:val="005D6BFA"/>
    <w:rsid w:val="005D79E2"/>
    <w:rsid w:val="005D7A17"/>
    <w:rsid w:val="005E0D82"/>
    <w:rsid w:val="005E1674"/>
    <w:rsid w:val="005E1E5A"/>
    <w:rsid w:val="005E2BED"/>
    <w:rsid w:val="005E4C7E"/>
    <w:rsid w:val="005E4E33"/>
    <w:rsid w:val="005E616C"/>
    <w:rsid w:val="005E6836"/>
    <w:rsid w:val="005E7CC0"/>
    <w:rsid w:val="005F04F4"/>
    <w:rsid w:val="005F0772"/>
    <w:rsid w:val="005F213C"/>
    <w:rsid w:val="005F37C0"/>
    <w:rsid w:val="005F63E8"/>
    <w:rsid w:val="005F68C5"/>
    <w:rsid w:val="005F6DF7"/>
    <w:rsid w:val="005F7A07"/>
    <w:rsid w:val="00600405"/>
    <w:rsid w:val="00600A93"/>
    <w:rsid w:val="00601692"/>
    <w:rsid w:val="00601AC5"/>
    <w:rsid w:val="00601F89"/>
    <w:rsid w:val="00602EAA"/>
    <w:rsid w:val="00604429"/>
    <w:rsid w:val="00604C35"/>
    <w:rsid w:val="00605566"/>
    <w:rsid w:val="00605E67"/>
    <w:rsid w:val="006063C8"/>
    <w:rsid w:val="00606D20"/>
    <w:rsid w:val="006107F9"/>
    <w:rsid w:val="00610D50"/>
    <w:rsid w:val="006114E5"/>
    <w:rsid w:val="006120F7"/>
    <w:rsid w:val="006128BE"/>
    <w:rsid w:val="006128D8"/>
    <w:rsid w:val="006151F3"/>
    <w:rsid w:val="0061529B"/>
    <w:rsid w:val="006156CC"/>
    <w:rsid w:val="00616E85"/>
    <w:rsid w:val="006203CA"/>
    <w:rsid w:val="00620B1F"/>
    <w:rsid w:val="00620C49"/>
    <w:rsid w:val="00621693"/>
    <w:rsid w:val="00622EF3"/>
    <w:rsid w:val="006236B8"/>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6D24"/>
    <w:rsid w:val="006378B2"/>
    <w:rsid w:val="00640D22"/>
    <w:rsid w:val="0064148D"/>
    <w:rsid w:val="00641EBD"/>
    <w:rsid w:val="006420C0"/>
    <w:rsid w:val="006430A7"/>
    <w:rsid w:val="00643374"/>
    <w:rsid w:val="006455C3"/>
    <w:rsid w:val="00645B6E"/>
    <w:rsid w:val="00647279"/>
    <w:rsid w:val="006476A4"/>
    <w:rsid w:val="00650155"/>
    <w:rsid w:val="00651397"/>
    <w:rsid w:val="00651E31"/>
    <w:rsid w:val="0065301F"/>
    <w:rsid w:val="00653DFD"/>
    <w:rsid w:val="0065400E"/>
    <w:rsid w:val="006540A3"/>
    <w:rsid w:val="006547AA"/>
    <w:rsid w:val="0065628B"/>
    <w:rsid w:val="00657F1B"/>
    <w:rsid w:val="0066199E"/>
    <w:rsid w:val="00661F83"/>
    <w:rsid w:val="0066432E"/>
    <w:rsid w:val="0066449F"/>
    <w:rsid w:val="006645E1"/>
    <w:rsid w:val="006655EB"/>
    <w:rsid w:val="00666926"/>
    <w:rsid w:val="00666D28"/>
    <w:rsid w:val="006672EE"/>
    <w:rsid w:val="006706ED"/>
    <w:rsid w:val="00671795"/>
    <w:rsid w:val="0067193C"/>
    <w:rsid w:val="00671A0D"/>
    <w:rsid w:val="00671F16"/>
    <w:rsid w:val="00673BFD"/>
    <w:rsid w:val="0067401E"/>
    <w:rsid w:val="006747B2"/>
    <w:rsid w:val="006770CF"/>
    <w:rsid w:val="00680137"/>
    <w:rsid w:val="00680415"/>
    <w:rsid w:val="00680E4A"/>
    <w:rsid w:val="00681BF9"/>
    <w:rsid w:val="00681D3A"/>
    <w:rsid w:val="0068345E"/>
    <w:rsid w:val="00683463"/>
    <w:rsid w:val="006838E5"/>
    <w:rsid w:val="0068391C"/>
    <w:rsid w:val="00685C7F"/>
    <w:rsid w:val="00685DB6"/>
    <w:rsid w:val="00685F37"/>
    <w:rsid w:val="006866CD"/>
    <w:rsid w:val="0069005F"/>
    <w:rsid w:val="00690F9E"/>
    <w:rsid w:val="0069131F"/>
    <w:rsid w:val="00691561"/>
    <w:rsid w:val="0069161C"/>
    <w:rsid w:val="00692EA0"/>
    <w:rsid w:val="0069305F"/>
    <w:rsid w:val="00693705"/>
    <w:rsid w:val="006938EA"/>
    <w:rsid w:val="006A5DDE"/>
    <w:rsid w:val="006A7768"/>
    <w:rsid w:val="006A7DE7"/>
    <w:rsid w:val="006B00B4"/>
    <w:rsid w:val="006B2908"/>
    <w:rsid w:val="006B2DBB"/>
    <w:rsid w:val="006B3678"/>
    <w:rsid w:val="006B370A"/>
    <w:rsid w:val="006B3C27"/>
    <w:rsid w:val="006B4172"/>
    <w:rsid w:val="006B6856"/>
    <w:rsid w:val="006B6AFD"/>
    <w:rsid w:val="006B6E9B"/>
    <w:rsid w:val="006B738B"/>
    <w:rsid w:val="006B7456"/>
    <w:rsid w:val="006B76B4"/>
    <w:rsid w:val="006C08C2"/>
    <w:rsid w:val="006C0ACE"/>
    <w:rsid w:val="006C24E6"/>
    <w:rsid w:val="006C267E"/>
    <w:rsid w:val="006C2B71"/>
    <w:rsid w:val="006C2F1C"/>
    <w:rsid w:val="006C4E31"/>
    <w:rsid w:val="006C4E7E"/>
    <w:rsid w:val="006C531D"/>
    <w:rsid w:val="006C5AA6"/>
    <w:rsid w:val="006C666A"/>
    <w:rsid w:val="006C6D7F"/>
    <w:rsid w:val="006C739A"/>
    <w:rsid w:val="006C73E6"/>
    <w:rsid w:val="006C763F"/>
    <w:rsid w:val="006C78C0"/>
    <w:rsid w:val="006D07FA"/>
    <w:rsid w:val="006D148D"/>
    <w:rsid w:val="006D15E1"/>
    <w:rsid w:val="006D1D07"/>
    <w:rsid w:val="006D2336"/>
    <w:rsid w:val="006D3939"/>
    <w:rsid w:val="006D3A29"/>
    <w:rsid w:val="006D592F"/>
    <w:rsid w:val="006D599D"/>
    <w:rsid w:val="006D5E0F"/>
    <w:rsid w:val="006D6072"/>
    <w:rsid w:val="006D66BB"/>
    <w:rsid w:val="006D6B16"/>
    <w:rsid w:val="006D7271"/>
    <w:rsid w:val="006D763E"/>
    <w:rsid w:val="006E0DB0"/>
    <w:rsid w:val="006E1299"/>
    <w:rsid w:val="006E1B51"/>
    <w:rsid w:val="006E1D1B"/>
    <w:rsid w:val="006E1EB1"/>
    <w:rsid w:val="006E26DC"/>
    <w:rsid w:val="006E2E44"/>
    <w:rsid w:val="006E2E48"/>
    <w:rsid w:val="006E381C"/>
    <w:rsid w:val="006E4881"/>
    <w:rsid w:val="006E4D5E"/>
    <w:rsid w:val="006E52B7"/>
    <w:rsid w:val="006E6EB5"/>
    <w:rsid w:val="006E7560"/>
    <w:rsid w:val="006E75F2"/>
    <w:rsid w:val="006F023F"/>
    <w:rsid w:val="006F083C"/>
    <w:rsid w:val="006F0D9F"/>
    <w:rsid w:val="006F11CA"/>
    <w:rsid w:val="006F154B"/>
    <w:rsid w:val="006F1820"/>
    <w:rsid w:val="006F1A57"/>
    <w:rsid w:val="006F21D3"/>
    <w:rsid w:val="006F25C3"/>
    <w:rsid w:val="006F26BA"/>
    <w:rsid w:val="006F39E4"/>
    <w:rsid w:val="006F3F86"/>
    <w:rsid w:val="006F49EF"/>
    <w:rsid w:val="006F4CF5"/>
    <w:rsid w:val="006F5D32"/>
    <w:rsid w:val="007000EC"/>
    <w:rsid w:val="00700F5F"/>
    <w:rsid w:val="007032AA"/>
    <w:rsid w:val="00703922"/>
    <w:rsid w:val="00703A83"/>
    <w:rsid w:val="00703A8E"/>
    <w:rsid w:val="00703BB9"/>
    <w:rsid w:val="00703E4F"/>
    <w:rsid w:val="00703FB5"/>
    <w:rsid w:val="00704FE9"/>
    <w:rsid w:val="00705793"/>
    <w:rsid w:val="00705CDA"/>
    <w:rsid w:val="00706313"/>
    <w:rsid w:val="0071064B"/>
    <w:rsid w:val="00710E0E"/>
    <w:rsid w:val="007115AE"/>
    <w:rsid w:val="00711851"/>
    <w:rsid w:val="00712CE0"/>
    <w:rsid w:val="00712F88"/>
    <w:rsid w:val="00713F9E"/>
    <w:rsid w:val="0071467B"/>
    <w:rsid w:val="00716B05"/>
    <w:rsid w:val="00716C5D"/>
    <w:rsid w:val="00717231"/>
    <w:rsid w:val="0071769B"/>
    <w:rsid w:val="007202D1"/>
    <w:rsid w:val="00720808"/>
    <w:rsid w:val="0072089D"/>
    <w:rsid w:val="00721CA0"/>
    <w:rsid w:val="0072208E"/>
    <w:rsid w:val="00722B93"/>
    <w:rsid w:val="00723ADB"/>
    <w:rsid w:val="0072402D"/>
    <w:rsid w:val="00725C66"/>
    <w:rsid w:val="00726669"/>
    <w:rsid w:val="00727346"/>
    <w:rsid w:val="00727369"/>
    <w:rsid w:val="00727774"/>
    <w:rsid w:val="00730016"/>
    <w:rsid w:val="0073322F"/>
    <w:rsid w:val="007345C0"/>
    <w:rsid w:val="007348B0"/>
    <w:rsid w:val="0073533A"/>
    <w:rsid w:val="00735770"/>
    <w:rsid w:val="007361B2"/>
    <w:rsid w:val="007369EF"/>
    <w:rsid w:val="00736C3D"/>
    <w:rsid w:val="00736DA5"/>
    <w:rsid w:val="007403A7"/>
    <w:rsid w:val="00740413"/>
    <w:rsid w:val="00741720"/>
    <w:rsid w:val="00741E3B"/>
    <w:rsid w:val="0074243B"/>
    <w:rsid w:val="007429BC"/>
    <w:rsid w:val="00743D32"/>
    <w:rsid w:val="007448F0"/>
    <w:rsid w:val="007453F2"/>
    <w:rsid w:val="00745FA7"/>
    <w:rsid w:val="0074612F"/>
    <w:rsid w:val="00747655"/>
    <w:rsid w:val="00747BD1"/>
    <w:rsid w:val="00750835"/>
    <w:rsid w:val="007531AD"/>
    <w:rsid w:val="0075386A"/>
    <w:rsid w:val="00753C75"/>
    <w:rsid w:val="007540BF"/>
    <w:rsid w:val="00754605"/>
    <w:rsid w:val="007547B9"/>
    <w:rsid w:val="00754C16"/>
    <w:rsid w:val="00755D3A"/>
    <w:rsid w:val="00760F3C"/>
    <w:rsid w:val="00761349"/>
    <w:rsid w:val="00761C45"/>
    <w:rsid w:val="007634CC"/>
    <w:rsid w:val="00763CE8"/>
    <w:rsid w:val="00764B3E"/>
    <w:rsid w:val="0076634E"/>
    <w:rsid w:val="00766808"/>
    <w:rsid w:val="00767DA8"/>
    <w:rsid w:val="0077013D"/>
    <w:rsid w:val="0077271F"/>
    <w:rsid w:val="007758F2"/>
    <w:rsid w:val="00775A53"/>
    <w:rsid w:val="00776366"/>
    <w:rsid w:val="00776926"/>
    <w:rsid w:val="00776D20"/>
    <w:rsid w:val="00776FF3"/>
    <w:rsid w:val="00781C5E"/>
    <w:rsid w:val="00781D18"/>
    <w:rsid w:val="00782837"/>
    <w:rsid w:val="00783294"/>
    <w:rsid w:val="00784CE4"/>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859"/>
    <w:rsid w:val="007B53D4"/>
    <w:rsid w:val="007B5D54"/>
    <w:rsid w:val="007B79A3"/>
    <w:rsid w:val="007B7F76"/>
    <w:rsid w:val="007C077C"/>
    <w:rsid w:val="007C146F"/>
    <w:rsid w:val="007C1784"/>
    <w:rsid w:val="007C2D2F"/>
    <w:rsid w:val="007C40B1"/>
    <w:rsid w:val="007C420F"/>
    <w:rsid w:val="007C4503"/>
    <w:rsid w:val="007C47D4"/>
    <w:rsid w:val="007D01E8"/>
    <w:rsid w:val="007D0D0E"/>
    <w:rsid w:val="007D1951"/>
    <w:rsid w:val="007D2090"/>
    <w:rsid w:val="007D2986"/>
    <w:rsid w:val="007D2AD2"/>
    <w:rsid w:val="007D37B0"/>
    <w:rsid w:val="007D3C03"/>
    <w:rsid w:val="007D4BF0"/>
    <w:rsid w:val="007D58C9"/>
    <w:rsid w:val="007D683F"/>
    <w:rsid w:val="007D72D4"/>
    <w:rsid w:val="007D7984"/>
    <w:rsid w:val="007E0BFD"/>
    <w:rsid w:val="007E1324"/>
    <w:rsid w:val="007E1D60"/>
    <w:rsid w:val="007E2E4A"/>
    <w:rsid w:val="007E5971"/>
    <w:rsid w:val="007E5B05"/>
    <w:rsid w:val="007E7568"/>
    <w:rsid w:val="007E7F8E"/>
    <w:rsid w:val="007F080A"/>
    <w:rsid w:val="007F1D52"/>
    <w:rsid w:val="007F215A"/>
    <w:rsid w:val="007F2B01"/>
    <w:rsid w:val="007F4208"/>
    <w:rsid w:val="007F555D"/>
    <w:rsid w:val="007F58A3"/>
    <w:rsid w:val="007F5C99"/>
    <w:rsid w:val="007F71AE"/>
    <w:rsid w:val="007F7A40"/>
    <w:rsid w:val="00800434"/>
    <w:rsid w:val="008007CD"/>
    <w:rsid w:val="008016F0"/>
    <w:rsid w:val="00801CD3"/>
    <w:rsid w:val="00801F3A"/>
    <w:rsid w:val="00802268"/>
    <w:rsid w:val="008026D2"/>
    <w:rsid w:val="008027BF"/>
    <w:rsid w:val="008029BD"/>
    <w:rsid w:val="008031C3"/>
    <w:rsid w:val="00804994"/>
    <w:rsid w:val="00805DDC"/>
    <w:rsid w:val="00807011"/>
    <w:rsid w:val="00807C9F"/>
    <w:rsid w:val="0081085A"/>
    <w:rsid w:val="00811D27"/>
    <w:rsid w:val="0081313A"/>
    <w:rsid w:val="00814BE5"/>
    <w:rsid w:val="00814E28"/>
    <w:rsid w:val="008152D7"/>
    <w:rsid w:val="008161B2"/>
    <w:rsid w:val="00816475"/>
    <w:rsid w:val="00816795"/>
    <w:rsid w:val="008172DB"/>
    <w:rsid w:val="00817689"/>
    <w:rsid w:val="0081787C"/>
    <w:rsid w:val="008213A3"/>
    <w:rsid w:val="00821474"/>
    <w:rsid w:val="00822FCB"/>
    <w:rsid w:val="0082327D"/>
    <w:rsid w:val="0082330C"/>
    <w:rsid w:val="00823487"/>
    <w:rsid w:val="00824530"/>
    <w:rsid w:val="008247EE"/>
    <w:rsid w:val="00824F1A"/>
    <w:rsid w:val="00825255"/>
    <w:rsid w:val="008258B8"/>
    <w:rsid w:val="0082645B"/>
    <w:rsid w:val="00827304"/>
    <w:rsid w:val="00832197"/>
    <w:rsid w:val="0083223D"/>
    <w:rsid w:val="008327BE"/>
    <w:rsid w:val="0083389D"/>
    <w:rsid w:val="00834A27"/>
    <w:rsid w:val="0083565A"/>
    <w:rsid w:val="0083726E"/>
    <w:rsid w:val="008379D7"/>
    <w:rsid w:val="00840E57"/>
    <w:rsid w:val="00841266"/>
    <w:rsid w:val="00842C54"/>
    <w:rsid w:val="008454E1"/>
    <w:rsid w:val="008466F6"/>
    <w:rsid w:val="0085039C"/>
    <w:rsid w:val="00851015"/>
    <w:rsid w:val="0085115C"/>
    <w:rsid w:val="008521D0"/>
    <w:rsid w:val="008523ED"/>
    <w:rsid w:val="0085442E"/>
    <w:rsid w:val="0085478D"/>
    <w:rsid w:val="00854819"/>
    <w:rsid w:val="00854CF4"/>
    <w:rsid w:val="0085525A"/>
    <w:rsid w:val="0085580D"/>
    <w:rsid w:val="0086253B"/>
    <w:rsid w:val="008628F7"/>
    <w:rsid w:val="008635AB"/>
    <w:rsid w:val="0086488F"/>
    <w:rsid w:val="00864E46"/>
    <w:rsid w:val="00865917"/>
    <w:rsid w:val="00865A86"/>
    <w:rsid w:val="00865BEA"/>
    <w:rsid w:val="00865EB6"/>
    <w:rsid w:val="00866F93"/>
    <w:rsid w:val="0086702D"/>
    <w:rsid w:val="008672A0"/>
    <w:rsid w:val="008678A3"/>
    <w:rsid w:val="008679B1"/>
    <w:rsid w:val="0087066C"/>
    <w:rsid w:val="00870BA3"/>
    <w:rsid w:val="008710D9"/>
    <w:rsid w:val="0087139C"/>
    <w:rsid w:val="00871BBA"/>
    <w:rsid w:val="00871CCF"/>
    <w:rsid w:val="00875B1F"/>
    <w:rsid w:val="00875FE4"/>
    <w:rsid w:val="00876D21"/>
    <w:rsid w:val="008773FB"/>
    <w:rsid w:val="00877B6C"/>
    <w:rsid w:val="008800F0"/>
    <w:rsid w:val="00880E6A"/>
    <w:rsid w:val="008813B7"/>
    <w:rsid w:val="008826F8"/>
    <w:rsid w:val="0088334B"/>
    <w:rsid w:val="00883469"/>
    <w:rsid w:val="008846C4"/>
    <w:rsid w:val="00884D99"/>
    <w:rsid w:val="00884F33"/>
    <w:rsid w:val="0088563A"/>
    <w:rsid w:val="00885C3A"/>
    <w:rsid w:val="00885F1C"/>
    <w:rsid w:val="008871AB"/>
    <w:rsid w:val="008874DD"/>
    <w:rsid w:val="00890797"/>
    <w:rsid w:val="008910F8"/>
    <w:rsid w:val="008914CC"/>
    <w:rsid w:val="00891A79"/>
    <w:rsid w:val="008928B8"/>
    <w:rsid w:val="00892BDE"/>
    <w:rsid w:val="0089339E"/>
    <w:rsid w:val="00893406"/>
    <w:rsid w:val="0089374A"/>
    <w:rsid w:val="00893F07"/>
    <w:rsid w:val="008957B1"/>
    <w:rsid w:val="00896254"/>
    <w:rsid w:val="0089685C"/>
    <w:rsid w:val="00896CC8"/>
    <w:rsid w:val="0089740A"/>
    <w:rsid w:val="008A060F"/>
    <w:rsid w:val="008A144F"/>
    <w:rsid w:val="008A1523"/>
    <w:rsid w:val="008A1741"/>
    <w:rsid w:val="008A1DF8"/>
    <w:rsid w:val="008A1E54"/>
    <w:rsid w:val="008A26E9"/>
    <w:rsid w:val="008A2CE3"/>
    <w:rsid w:val="008A58CB"/>
    <w:rsid w:val="008A5C19"/>
    <w:rsid w:val="008A760C"/>
    <w:rsid w:val="008B0B9D"/>
    <w:rsid w:val="008B0CF5"/>
    <w:rsid w:val="008B2CCF"/>
    <w:rsid w:val="008B3A3A"/>
    <w:rsid w:val="008B4CD0"/>
    <w:rsid w:val="008B5524"/>
    <w:rsid w:val="008B664E"/>
    <w:rsid w:val="008B7016"/>
    <w:rsid w:val="008B72F5"/>
    <w:rsid w:val="008C0674"/>
    <w:rsid w:val="008C1036"/>
    <w:rsid w:val="008C21A3"/>
    <w:rsid w:val="008C2AA0"/>
    <w:rsid w:val="008C3D02"/>
    <w:rsid w:val="008C4054"/>
    <w:rsid w:val="008C5D0F"/>
    <w:rsid w:val="008C67D2"/>
    <w:rsid w:val="008C6BE7"/>
    <w:rsid w:val="008C79EA"/>
    <w:rsid w:val="008C7D9E"/>
    <w:rsid w:val="008D0367"/>
    <w:rsid w:val="008D1AE3"/>
    <w:rsid w:val="008D2283"/>
    <w:rsid w:val="008D2ED6"/>
    <w:rsid w:val="008D3305"/>
    <w:rsid w:val="008D3310"/>
    <w:rsid w:val="008D46D3"/>
    <w:rsid w:val="008D47CE"/>
    <w:rsid w:val="008D554D"/>
    <w:rsid w:val="008D5EA8"/>
    <w:rsid w:val="008D65AA"/>
    <w:rsid w:val="008D7A02"/>
    <w:rsid w:val="008E0DF5"/>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299A"/>
    <w:rsid w:val="008F2B73"/>
    <w:rsid w:val="008F3B55"/>
    <w:rsid w:val="008F44E5"/>
    <w:rsid w:val="008F4BA2"/>
    <w:rsid w:val="008F4F70"/>
    <w:rsid w:val="008F5C75"/>
    <w:rsid w:val="008F5F0B"/>
    <w:rsid w:val="008F680F"/>
    <w:rsid w:val="008F6A33"/>
    <w:rsid w:val="008F6A48"/>
    <w:rsid w:val="008F7080"/>
    <w:rsid w:val="008F70F0"/>
    <w:rsid w:val="008F71B5"/>
    <w:rsid w:val="0090162C"/>
    <w:rsid w:val="0090199A"/>
    <w:rsid w:val="00903820"/>
    <w:rsid w:val="00904620"/>
    <w:rsid w:val="00904938"/>
    <w:rsid w:val="00905397"/>
    <w:rsid w:val="0090565B"/>
    <w:rsid w:val="00905B02"/>
    <w:rsid w:val="00905CEC"/>
    <w:rsid w:val="00905E9C"/>
    <w:rsid w:val="00906B66"/>
    <w:rsid w:val="00907760"/>
    <w:rsid w:val="00907D74"/>
    <w:rsid w:val="00910064"/>
    <w:rsid w:val="00911E64"/>
    <w:rsid w:val="009125D3"/>
    <w:rsid w:val="00912B81"/>
    <w:rsid w:val="00912C07"/>
    <w:rsid w:val="0091348E"/>
    <w:rsid w:val="00913C7E"/>
    <w:rsid w:val="009159CD"/>
    <w:rsid w:val="00916934"/>
    <w:rsid w:val="009172F9"/>
    <w:rsid w:val="00920167"/>
    <w:rsid w:val="00921B3B"/>
    <w:rsid w:val="00923823"/>
    <w:rsid w:val="00923D72"/>
    <w:rsid w:val="0092485C"/>
    <w:rsid w:val="00925B03"/>
    <w:rsid w:val="0092601E"/>
    <w:rsid w:val="00926C5E"/>
    <w:rsid w:val="00926D10"/>
    <w:rsid w:val="00927477"/>
    <w:rsid w:val="009307CB"/>
    <w:rsid w:val="009323EB"/>
    <w:rsid w:val="009325E7"/>
    <w:rsid w:val="0093350B"/>
    <w:rsid w:val="00935843"/>
    <w:rsid w:val="00935890"/>
    <w:rsid w:val="00936BA4"/>
    <w:rsid w:val="0093738A"/>
    <w:rsid w:val="00940805"/>
    <w:rsid w:val="00940E4C"/>
    <w:rsid w:val="00942C75"/>
    <w:rsid w:val="00943776"/>
    <w:rsid w:val="0094382A"/>
    <w:rsid w:val="00943AE3"/>
    <w:rsid w:val="00943B9F"/>
    <w:rsid w:val="00945546"/>
    <w:rsid w:val="00945DF1"/>
    <w:rsid w:val="00946959"/>
    <w:rsid w:val="0094751E"/>
    <w:rsid w:val="00947E64"/>
    <w:rsid w:val="00950B23"/>
    <w:rsid w:val="009519B7"/>
    <w:rsid w:val="009541EE"/>
    <w:rsid w:val="009548CC"/>
    <w:rsid w:val="00954E11"/>
    <w:rsid w:val="00955C9F"/>
    <w:rsid w:val="00956E2E"/>
    <w:rsid w:val="00957328"/>
    <w:rsid w:val="009603B3"/>
    <w:rsid w:val="00961471"/>
    <w:rsid w:val="00961C01"/>
    <w:rsid w:val="00961CB7"/>
    <w:rsid w:val="00963048"/>
    <w:rsid w:val="009632BA"/>
    <w:rsid w:val="0096538E"/>
    <w:rsid w:val="0096764A"/>
    <w:rsid w:val="009678EA"/>
    <w:rsid w:val="0097069C"/>
    <w:rsid w:val="00970F9C"/>
    <w:rsid w:val="00973350"/>
    <w:rsid w:val="00973A8E"/>
    <w:rsid w:val="00974C08"/>
    <w:rsid w:val="00974E8C"/>
    <w:rsid w:val="0097658B"/>
    <w:rsid w:val="009769C9"/>
    <w:rsid w:val="00976A81"/>
    <w:rsid w:val="00976EF8"/>
    <w:rsid w:val="00977526"/>
    <w:rsid w:val="00980122"/>
    <w:rsid w:val="00980B41"/>
    <w:rsid w:val="00980C9E"/>
    <w:rsid w:val="00981401"/>
    <w:rsid w:val="00981552"/>
    <w:rsid w:val="009815E0"/>
    <w:rsid w:val="009827F4"/>
    <w:rsid w:val="009849CC"/>
    <w:rsid w:val="00984A4E"/>
    <w:rsid w:val="00986C5E"/>
    <w:rsid w:val="00986EB2"/>
    <w:rsid w:val="00987628"/>
    <w:rsid w:val="009904F0"/>
    <w:rsid w:val="009905C8"/>
    <w:rsid w:val="009907E0"/>
    <w:rsid w:val="00991F7E"/>
    <w:rsid w:val="009954A7"/>
    <w:rsid w:val="00995C26"/>
    <w:rsid w:val="00995EB6"/>
    <w:rsid w:val="0099601B"/>
    <w:rsid w:val="00996A41"/>
    <w:rsid w:val="009978C4"/>
    <w:rsid w:val="009A03EB"/>
    <w:rsid w:val="009A13FB"/>
    <w:rsid w:val="009A14F6"/>
    <w:rsid w:val="009A1651"/>
    <w:rsid w:val="009A1837"/>
    <w:rsid w:val="009A185B"/>
    <w:rsid w:val="009A1B13"/>
    <w:rsid w:val="009A33EC"/>
    <w:rsid w:val="009A3DB5"/>
    <w:rsid w:val="009A4392"/>
    <w:rsid w:val="009A44FE"/>
    <w:rsid w:val="009A4D1A"/>
    <w:rsid w:val="009A501D"/>
    <w:rsid w:val="009A5355"/>
    <w:rsid w:val="009A5938"/>
    <w:rsid w:val="009B1FFE"/>
    <w:rsid w:val="009B2AC5"/>
    <w:rsid w:val="009B2D79"/>
    <w:rsid w:val="009B37E3"/>
    <w:rsid w:val="009B3BF4"/>
    <w:rsid w:val="009B5008"/>
    <w:rsid w:val="009B52BE"/>
    <w:rsid w:val="009B69C4"/>
    <w:rsid w:val="009B782C"/>
    <w:rsid w:val="009C13DC"/>
    <w:rsid w:val="009C2C0A"/>
    <w:rsid w:val="009C3567"/>
    <w:rsid w:val="009C37CB"/>
    <w:rsid w:val="009C3A2A"/>
    <w:rsid w:val="009C47AC"/>
    <w:rsid w:val="009C4A2D"/>
    <w:rsid w:val="009C4B22"/>
    <w:rsid w:val="009C4D36"/>
    <w:rsid w:val="009C52B0"/>
    <w:rsid w:val="009C632F"/>
    <w:rsid w:val="009C6439"/>
    <w:rsid w:val="009C6967"/>
    <w:rsid w:val="009C6CE8"/>
    <w:rsid w:val="009C7C70"/>
    <w:rsid w:val="009D08EA"/>
    <w:rsid w:val="009D120B"/>
    <w:rsid w:val="009D284E"/>
    <w:rsid w:val="009D47B7"/>
    <w:rsid w:val="009D4927"/>
    <w:rsid w:val="009D4C56"/>
    <w:rsid w:val="009D575F"/>
    <w:rsid w:val="009D57AA"/>
    <w:rsid w:val="009D6490"/>
    <w:rsid w:val="009D75CF"/>
    <w:rsid w:val="009D7628"/>
    <w:rsid w:val="009D76CE"/>
    <w:rsid w:val="009E0C79"/>
    <w:rsid w:val="009E1216"/>
    <w:rsid w:val="009E141A"/>
    <w:rsid w:val="009E1930"/>
    <w:rsid w:val="009E4139"/>
    <w:rsid w:val="009E546D"/>
    <w:rsid w:val="009E7993"/>
    <w:rsid w:val="009E79BE"/>
    <w:rsid w:val="009E7D2D"/>
    <w:rsid w:val="009F06A6"/>
    <w:rsid w:val="009F086F"/>
    <w:rsid w:val="009F0AA3"/>
    <w:rsid w:val="009F13C8"/>
    <w:rsid w:val="009F2413"/>
    <w:rsid w:val="009F2679"/>
    <w:rsid w:val="009F2B13"/>
    <w:rsid w:val="009F3F3C"/>
    <w:rsid w:val="009F3FFE"/>
    <w:rsid w:val="009F4CA6"/>
    <w:rsid w:val="009F54C3"/>
    <w:rsid w:val="009F58AE"/>
    <w:rsid w:val="009F66D3"/>
    <w:rsid w:val="009F79CF"/>
    <w:rsid w:val="00A003B5"/>
    <w:rsid w:val="00A004D6"/>
    <w:rsid w:val="00A00783"/>
    <w:rsid w:val="00A03556"/>
    <w:rsid w:val="00A059FC"/>
    <w:rsid w:val="00A06430"/>
    <w:rsid w:val="00A06857"/>
    <w:rsid w:val="00A073A1"/>
    <w:rsid w:val="00A07FAB"/>
    <w:rsid w:val="00A10524"/>
    <w:rsid w:val="00A10644"/>
    <w:rsid w:val="00A110BC"/>
    <w:rsid w:val="00A11EB9"/>
    <w:rsid w:val="00A12309"/>
    <w:rsid w:val="00A12BBF"/>
    <w:rsid w:val="00A13222"/>
    <w:rsid w:val="00A14A70"/>
    <w:rsid w:val="00A160F7"/>
    <w:rsid w:val="00A17679"/>
    <w:rsid w:val="00A20F3D"/>
    <w:rsid w:val="00A20FA1"/>
    <w:rsid w:val="00A217F1"/>
    <w:rsid w:val="00A21B66"/>
    <w:rsid w:val="00A25ABD"/>
    <w:rsid w:val="00A265D1"/>
    <w:rsid w:val="00A26F63"/>
    <w:rsid w:val="00A27BAE"/>
    <w:rsid w:val="00A27CA9"/>
    <w:rsid w:val="00A322FE"/>
    <w:rsid w:val="00A325DD"/>
    <w:rsid w:val="00A33ED4"/>
    <w:rsid w:val="00A3426F"/>
    <w:rsid w:val="00A34388"/>
    <w:rsid w:val="00A3573C"/>
    <w:rsid w:val="00A35B5B"/>
    <w:rsid w:val="00A35C97"/>
    <w:rsid w:val="00A36103"/>
    <w:rsid w:val="00A3786B"/>
    <w:rsid w:val="00A408D4"/>
    <w:rsid w:val="00A41559"/>
    <w:rsid w:val="00A41C7E"/>
    <w:rsid w:val="00A42DF5"/>
    <w:rsid w:val="00A440F7"/>
    <w:rsid w:val="00A44FCE"/>
    <w:rsid w:val="00A45352"/>
    <w:rsid w:val="00A4579A"/>
    <w:rsid w:val="00A460A5"/>
    <w:rsid w:val="00A50612"/>
    <w:rsid w:val="00A52EAA"/>
    <w:rsid w:val="00A53BC6"/>
    <w:rsid w:val="00A54034"/>
    <w:rsid w:val="00A544CC"/>
    <w:rsid w:val="00A5488D"/>
    <w:rsid w:val="00A55053"/>
    <w:rsid w:val="00A551E1"/>
    <w:rsid w:val="00A55298"/>
    <w:rsid w:val="00A56055"/>
    <w:rsid w:val="00A560CF"/>
    <w:rsid w:val="00A566D0"/>
    <w:rsid w:val="00A578AD"/>
    <w:rsid w:val="00A57A98"/>
    <w:rsid w:val="00A57CF5"/>
    <w:rsid w:val="00A60021"/>
    <w:rsid w:val="00A60275"/>
    <w:rsid w:val="00A61373"/>
    <w:rsid w:val="00A61BF7"/>
    <w:rsid w:val="00A61D84"/>
    <w:rsid w:val="00A623DB"/>
    <w:rsid w:val="00A63AEE"/>
    <w:rsid w:val="00A64062"/>
    <w:rsid w:val="00A64310"/>
    <w:rsid w:val="00A64C32"/>
    <w:rsid w:val="00A659F7"/>
    <w:rsid w:val="00A6658F"/>
    <w:rsid w:val="00A66DB6"/>
    <w:rsid w:val="00A671DE"/>
    <w:rsid w:val="00A67726"/>
    <w:rsid w:val="00A70102"/>
    <w:rsid w:val="00A70919"/>
    <w:rsid w:val="00A70DCA"/>
    <w:rsid w:val="00A717E6"/>
    <w:rsid w:val="00A71815"/>
    <w:rsid w:val="00A71916"/>
    <w:rsid w:val="00A74272"/>
    <w:rsid w:val="00A744E1"/>
    <w:rsid w:val="00A74A44"/>
    <w:rsid w:val="00A74CF2"/>
    <w:rsid w:val="00A751B5"/>
    <w:rsid w:val="00A762D2"/>
    <w:rsid w:val="00A766C5"/>
    <w:rsid w:val="00A767A0"/>
    <w:rsid w:val="00A775AA"/>
    <w:rsid w:val="00A804FF"/>
    <w:rsid w:val="00A80BE4"/>
    <w:rsid w:val="00A82500"/>
    <w:rsid w:val="00A8276B"/>
    <w:rsid w:val="00A85636"/>
    <w:rsid w:val="00A86643"/>
    <w:rsid w:val="00A86DCB"/>
    <w:rsid w:val="00A86FF7"/>
    <w:rsid w:val="00A90B3E"/>
    <w:rsid w:val="00A90E88"/>
    <w:rsid w:val="00A9295F"/>
    <w:rsid w:val="00A9335F"/>
    <w:rsid w:val="00A9376F"/>
    <w:rsid w:val="00A963F5"/>
    <w:rsid w:val="00A97E90"/>
    <w:rsid w:val="00AA01B3"/>
    <w:rsid w:val="00AA03FA"/>
    <w:rsid w:val="00AA0545"/>
    <w:rsid w:val="00AA132E"/>
    <w:rsid w:val="00AA2CA7"/>
    <w:rsid w:val="00AA3115"/>
    <w:rsid w:val="00AA362E"/>
    <w:rsid w:val="00AA3C1A"/>
    <w:rsid w:val="00AA42D3"/>
    <w:rsid w:val="00AA4335"/>
    <w:rsid w:val="00AA59E8"/>
    <w:rsid w:val="00AA5D3B"/>
    <w:rsid w:val="00AA6692"/>
    <w:rsid w:val="00AA6D90"/>
    <w:rsid w:val="00AA707C"/>
    <w:rsid w:val="00AA7116"/>
    <w:rsid w:val="00AB119F"/>
    <w:rsid w:val="00AB157A"/>
    <w:rsid w:val="00AB1CDE"/>
    <w:rsid w:val="00AB412B"/>
    <w:rsid w:val="00AB4B19"/>
    <w:rsid w:val="00AB4F56"/>
    <w:rsid w:val="00AB52E3"/>
    <w:rsid w:val="00AB53F3"/>
    <w:rsid w:val="00AB540F"/>
    <w:rsid w:val="00AB5E76"/>
    <w:rsid w:val="00AB5EBE"/>
    <w:rsid w:val="00AB6531"/>
    <w:rsid w:val="00AB71AF"/>
    <w:rsid w:val="00AB72D8"/>
    <w:rsid w:val="00AB7F78"/>
    <w:rsid w:val="00AC054E"/>
    <w:rsid w:val="00AC0869"/>
    <w:rsid w:val="00AC1097"/>
    <w:rsid w:val="00AC10B7"/>
    <w:rsid w:val="00AC11B7"/>
    <w:rsid w:val="00AC11E5"/>
    <w:rsid w:val="00AC1384"/>
    <w:rsid w:val="00AC20E4"/>
    <w:rsid w:val="00AC3414"/>
    <w:rsid w:val="00AC379E"/>
    <w:rsid w:val="00AC457C"/>
    <w:rsid w:val="00AC6474"/>
    <w:rsid w:val="00AC676F"/>
    <w:rsid w:val="00AC6D5E"/>
    <w:rsid w:val="00AC6E97"/>
    <w:rsid w:val="00AC7A44"/>
    <w:rsid w:val="00AD02E1"/>
    <w:rsid w:val="00AD0BFB"/>
    <w:rsid w:val="00AD1213"/>
    <w:rsid w:val="00AD1692"/>
    <w:rsid w:val="00AD3CB7"/>
    <w:rsid w:val="00AD3DC9"/>
    <w:rsid w:val="00AD4213"/>
    <w:rsid w:val="00AD626F"/>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C1E"/>
    <w:rsid w:val="00AF4F4A"/>
    <w:rsid w:val="00AF5804"/>
    <w:rsid w:val="00AF5C1B"/>
    <w:rsid w:val="00AF6541"/>
    <w:rsid w:val="00AF671A"/>
    <w:rsid w:val="00AF70FC"/>
    <w:rsid w:val="00AF7117"/>
    <w:rsid w:val="00AF748F"/>
    <w:rsid w:val="00AF778C"/>
    <w:rsid w:val="00AF7B85"/>
    <w:rsid w:val="00AF7D75"/>
    <w:rsid w:val="00AF7E25"/>
    <w:rsid w:val="00B0003B"/>
    <w:rsid w:val="00B011B8"/>
    <w:rsid w:val="00B0246B"/>
    <w:rsid w:val="00B02908"/>
    <w:rsid w:val="00B03569"/>
    <w:rsid w:val="00B04B98"/>
    <w:rsid w:val="00B05A4F"/>
    <w:rsid w:val="00B067DC"/>
    <w:rsid w:val="00B069A7"/>
    <w:rsid w:val="00B069EF"/>
    <w:rsid w:val="00B06E00"/>
    <w:rsid w:val="00B06EF1"/>
    <w:rsid w:val="00B070FB"/>
    <w:rsid w:val="00B10ACD"/>
    <w:rsid w:val="00B10D5A"/>
    <w:rsid w:val="00B11028"/>
    <w:rsid w:val="00B1546E"/>
    <w:rsid w:val="00B155CC"/>
    <w:rsid w:val="00B16A27"/>
    <w:rsid w:val="00B20109"/>
    <w:rsid w:val="00B220A2"/>
    <w:rsid w:val="00B225BC"/>
    <w:rsid w:val="00B24419"/>
    <w:rsid w:val="00B24F3B"/>
    <w:rsid w:val="00B25A29"/>
    <w:rsid w:val="00B27713"/>
    <w:rsid w:val="00B277DA"/>
    <w:rsid w:val="00B27CE3"/>
    <w:rsid w:val="00B3034B"/>
    <w:rsid w:val="00B30476"/>
    <w:rsid w:val="00B30735"/>
    <w:rsid w:val="00B31769"/>
    <w:rsid w:val="00B31C80"/>
    <w:rsid w:val="00B329A3"/>
    <w:rsid w:val="00B32E18"/>
    <w:rsid w:val="00B32F2E"/>
    <w:rsid w:val="00B334C5"/>
    <w:rsid w:val="00B33803"/>
    <w:rsid w:val="00B34A21"/>
    <w:rsid w:val="00B34F29"/>
    <w:rsid w:val="00B3551C"/>
    <w:rsid w:val="00B35990"/>
    <w:rsid w:val="00B374B4"/>
    <w:rsid w:val="00B375CE"/>
    <w:rsid w:val="00B403FC"/>
    <w:rsid w:val="00B411DB"/>
    <w:rsid w:val="00B417EA"/>
    <w:rsid w:val="00B4184B"/>
    <w:rsid w:val="00B42AA4"/>
    <w:rsid w:val="00B42B66"/>
    <w:rsid w:val="00B42CCE"/>
    <w:rsid w:val="00B42E0D"/>
    <w:rsid w:val="00B43FAF"/>
    <w:rsid w:val="00B44E1E"/>
    <w:rsid w:val="00B44F81"/>
    <w:rsid w:val="00B45860"/>
    <w:rsid w:val="00B4698F"/>
    <w:rsid w:val="00B477BA"/>
    <w:rsid w:val="00B478EA"/>
    <w:rsid w:val="00B51757"/>
    <w:rsid w:val="00B52DAB"/>
    <w:rsid w:val="00B52E67"/>
    <w:rsid w:val="00B536EE"/>
    <w:rsid w:val="00B544CE"/>
    <w:rsid w:val="00B54885"/>
    <w:rsid w:val="00B55B92"/>
    <w:rsid w:val="00B56737"/>
    <w:rsid w:val="00B5686D"/>
    <w:rsid w:val="00B60BA8"/>
    <w:rsid w:val="00B61765"/>
    <w:rsid w:val="00B62018"/>
    <w:rsid w:val="00B625EB"/>
    <w:rsid w:val="00B631E5"/>
    <w:rsid w:val="00B63B05"/>
    <w:rsid w:val="00B63DF3"/>
    <w:rsid w:val="00B63F31"/>
    <w:rsid w:val="00B64C7B"/>
    <w:rsid w:val="00B650ED"/>
    <w:rsid w:val="00B65473"/>
    <w:rsid w:val="00B65F91"/>
    <w:rsid w:val="00B663D5"/>
    <w:rsid w:val="00B665A0"/>
    <w:rsid w:val="00B669BB"/>
    <w:rsid w:val="00B66AFB"/>
    <w:rsid w:val="00B67288"/>
    <w:rsid w:val="00B67A18"/>
    <w:rsid w:val="00B67ADA"/>
    <w:rsid w:val="00B67AEE"/>
    <w:rsid w:val="00B70A07"/>
    <w:rsid w:val="00B71A98"/>
    <w:rsid w:val="00B71C0F"/>
    <w:rsid w:val="00B730BD"/>
    <w:rsid w:val="00B73692"/>
    <w:rsid w:val="00B74C5A"/>
    <w:rsid w:val="00B758EC"/>
    <w:rsid w:val="00B75AB4"/>
    <w:rsid w:val="00B76658"/>
    <w:rsid w:val="00B77C6D"/>
    <w:rsid w:val="00B81709"/>
    <w:rsid w:val="00B826F3"/>
    <w:rsid w:val="00B831B4"/>
    <w:rsid w:val="00B85086"/>
    <w:rsid w:val="00B853DF"/>
    <w:rsid w:val="00B85565"/>
    <w:rsid w:val="00B85C31"/>
    <w:rsid w:val="00B872D2"/>
    <w:rsid w:val="00B9014C"/>
    <w:rsid w:val="00B90B68"/>
    <w:rsid w:val="00B91272"/>
    <w:rsid w:val="00B9175E"/>
    <w:rsid w:val="00B91838"/>
    <w:rsid w:val="00B91976"/>
    <w:rsid w:val="00B92232"/>
    <w:rsid w:val="00B922D5"/>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33B"/>
    <w:rsid w:val="00BA4605"/>
    <w:rsid w:val="00BA4D2A"/>
    <w:rsid w:val="00BA693D"/>
    <w:rsid w:val="00BA6A3E"/>
    <w:rsid w:val="00BB0EF7"/>
    <w:rsid w:val="00BB11AB"/>
    <w:rsid w:val="00BB1A36"/>
    <w:rsid w:val="00BB2D68"/>
    <w:rsid w:val="00BB3068"/>
    <w:rsid w:val="00BB3A12"/>
    <w:rsid w:val="00BB3A52"/>
    <w:rsid w:val="00BB72F6"/>
    <w:rsid w:val="00BB7549"/>
    <w:rsid w:val="00BB7696"/>
    <w:rsid w:val="00BC127D"/>
    <w:rsid w:val="00BC1B60"/>
    <w:rsid w:val="00BC2266"/>
    <w:rsid w:val="00BC5ECE"/>
    <w:rsid w:val="00BC7C6E"/>
    <w:rsid w:val="00BC7FB8"/>
    <w:rsid w:val="00BD005A"/>
    <w:rsid w:val="00BD1096"/>
    <w:rsid w:val="00BD1872"/>
    <w:rsid w:val="00BD2221"/>
    <w:rsid w:val="00BD36BD"/>
    <w:rsid w:val="00BD3A61"/>
    <w:rsid w:val="00BD42C1"/>
    <w:rsid w:val="00BD45CB"/>
    <w:rsid w:val="00BD4D4B"/>
    <w:rsid w:val="00BD520C"/>
    <w:rsid w:val="00BD5A75"/>
    <w:rsid w:val="00BD7B10"/>
    <w:rsid w:val="00BE129D"/>
    <w:rsid w:val="00BE2450"/>
    <w:rsid w:val="00BE36B0"/>
    <w:rsid w:val="00BE3DCF"/>
    <w:rsid w:val="00BE494A"/>
    <w:rsid w:val="00BE4DFF"/>
    <w:rsid w:val="00BE60ED"/>
    <w:rsid w:val="00BE6200"/>
    <w:rsid w:val="00BE696F"/>
    <w:rsid w:val="00BF13AA"/>
    <w:rsid w:val="00BF18B0"/>
    <w:rsid w:val="00BF22AC"/>
    <w:rsid w:val="00BF2A92"/>
    <w:rsid w:val="00BF341F"/>
    <w:rsid w:val="00BF418F"/>
    <w:rsid w:val="00BF4CFE"/>
    <w:rsid w:val="00BF523B"/>
    <w:rsid w:val="00BF5C7A"/>
    <w:rsid w:val="00BF5F0A"/>
    <w:rsid w:val="00BF6985"/>
    <w:rsid w:val="00BF6E09"/>
    <w:rsid w:val="00C0042A"/>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360E"/>
    <w:rsid w:val="00C139D7"/>
    <w:rsid w:val="00C139F7"/>
    <w:rsid w:val="00C14655"/>
    <w:rsid w:val="00C16216"/>
    <w:rsid w:val="00C21355"/>
    <w:rsid w:val="00C21ED8"/>
    <w:rsid w:val="00C21EF4"/>
    <w:rsid w:val="00C22B90"/>
    <w:rsid w:val="00C22E2F"/>
    <w:rsid w:val="00C238DB"/>
    <w:rsid w:val="00C2399B"/>
    <w:rsid w:val="00C23A29"/>
    <w:rsid w:val="00C2401C"/>
    <w:rsid w:val="00C24975"/>
    <w:rsid w:val="00C253EB"/>
    <w:rsid w:val="00C260A7"/>
    <w:rsid w:val="00C261DD"/>
    <w:rsid w:val="00C2655B"/>
    <w:rsid w:val="00C27138"/>
    <w:rsid w:val="00C2746A"/>
    <w:rsid w:val="00C30D83"/>
    <w:rsid w:val="00C32C40"/>
    <w:rsid w:val="00C3305B"/>
    <w:rsid w:val="00C3336A"/>
    <w:rsid w:val="00C345C0"/>
    <w:rsid w:val="00C34A6D"/>
    <w:rsid w:val="00C35F31"/>
    <w:rsid w:val="00C364C4"/>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65"/>
    <w:rsid w:val="00C53359"/>
    <w:rsid w:val="00C53B58"/>
    <w:rsid w:val="00C54F2D"/>
    <w:rsid w:val="00C56125"/>
    <w:rsid w:val="00C56BA0"/>
    <w:rsid w:val="00C56F88"/>
    <w:rsid w:val="00C6061A"/>
    <w:rsid w:val="00C6168F"/>
    <w:rsid w:val="00C635C8"/>
    <w:rsid w:val="00C63A4F"/>
    <w:rsid w:val="00C6545D"/>
    <w:rsid w:val="00C6601D"/>
    <w:rsid w:val="00C6647E"/>
    <w:rsid w:val="00C6723D"/>
    <w:rsid w:val="00C674FF"/>
    <w:rsid w:val="00C703EE"/>
    <w:rsid w:val="00C709FF"/>
    <w:rsid w:val="00C70A56"/>
    <w:rsid w:val="00C71BB4"/>
    <w:rsid w:val="00C72919"/>
    <w:rsid w:val="00C72C5F"/>
    <w:rsid w:val="00C735E9"/>
    <w:rsid w:val="00C740D3"/>
    <w:rsid w:val="00C76645"/>
    <w:rsid w:val="00C76CF4"/>
    <w:rsid w:val="00C80508"/>
    <w:rsid w:val="00C80FA4"/>
    <w:rsid w:val="00C813B2"/>
    <w:rsid w:val="00C81724"/>
    <w:rsid w:val="00C82D42"/>
    <w:rsid w:val="00C83FD4"/>
    <w:rsid w:val="00C84083"/>
    <w:rsid w:val="00C84331"/>
    <w:rsid w:val="00C8472C"/>
    <w:rsid w:val="00C84FCD"/>
    <w:rsid w:val="00C85D29"/>
    <w:rsid w:val="00C8650F"/>
    <w:rsid w:val="00C91798"/>
    <w:rsid w:val="00C92C2E"/>
    <w:rsid w:val="00C947FD"/>
    <w:rsid w:val="00C94FA4"/>
    <w:rsid w:val="00C953CC"/>
    <w:rsid w:val="00C95570"/>
    <w:rsid w:val="00C958D3"/>
    <w:rsid w:val="00C965BD"/>
    <w:rsid w:val="00C965DF"/>
    <w:rsid w:val="00C96AF4"/>
    <w:rsid w:val="00C9736C"/>
    <w:rsid w:val="00C97F6F"/>
    <w:rsid w:val="00CA03FC"/>
    <w:rsid w:val="00CA0C21"/>
    <w:rsid w:val="00CA10C9"/>
    <w:rsid w:val="00CA14A5"/>
    <w:rsid w:val="00CA1B75"/>
    <w:rsid w:val="00CA2A17"/>
    <w:rsid w:val="00CA335E"/>
    <w:rsid w:val="00CA3685"/>
    <w:rsid w:val="00CA43EB"/>
    <w:rsid w:val="00CA4A21"/>
    <w:rsid w:val="00CA4BB8"/>
    <w:rsid w:val="00CA4F2D"/>
    <w:rsid w:val="00CA50C5"/>
    <w:rsid w:val="00CA529E"/>
    <w:rsid w:val="00CA5471"/>
    <w:rsid w:val="00CA5A50"/>
    <w:rsid w:val="00CA7E67"/>
    <w:rsid w:val="00CB1830"/>
    <w:rsid w:val="00CB24B0"/>
    <w:rsid w:val="00CB3BDB"/>
    <w:rsid w:val="00CB493F"/>
    <w:rsid w:val="00CB4EBA"/>
    <w:rsid w:val="00CB5355"/>
    <w:rsid w:val="00CB5C13"/>
    <w:rsid w:val="00CB60A7"/>
    <w:rsid w:val="00CB6554"/>
    <w:rsid w:val="00CB785C"/>
    <w:rsid w:val="00CB7994"/>
    <w:rsid w:val="00CB7EF1"/>
    <w:rsid w:val="00CC09CC"/>
    <w:rsid w:val="00CC0ED9"/>
    <w:rsid w:val="00CC2B7C"/>
    <w:rsid w:val="00CC3072"/>
    <w:rsid w:val="00CC3E49"/>
    <w:rsid w:val="00CC67E5"/>
    <w:rsid w:val="00CC7E7A"/>
    <w:rsid w:val="00CD000A"/>
    <w:rsid w:val="00CD165F"/>
    <w:rsid w:val="00CD1EFE"/>
    <w:rsid w:val="00CD2CF6"/>
    <w:rsid w:val="00CD2ECF"/>
    <w:rsid w:val="00CD3561"/>
    <w:rsid w:val="00CD3D89"/>
    <w:rsid w:val="00CD405E"/>
    <w:rsid w:val="00CD415B"/>
    <w:rsid w:val="00CD7377"/>
    <w:rsid w:val="00CE0CCA"/>
    <w:rsid w:val="00CE1D33"/>
    <w:rsid w:val="00CE2169"/>
    <w:rsid w:val="00CE2434"/>
    <w:rsid w:val="00CE3FA1"/>
    <w:rsid w:val="00CE6977"/>
    <w:rsid w:val="00CE736C"/>
    <w:rsid w:val="00CE7EAF"/>
    <w:rsid w:val="00CF2031"/>
    <w:rsid w:val="00CF20DB"/>
    <w:rsid w:val="00CF3434"/>
    <w:rsid w:val="00CF3C7B"/>
    <w:rsid w:val="00CF3CA4"/>
    <w:rsid w:val="00CF48B8"/>
    <w:rsid w:val="00CF7278"/>
    <w:rsid w:val="00CF7713"/>
    <w:rsid w:val="00CF7BF3"/>
    <w:rsid w:val="00D01B0D"/>
    <w:rsid w:val="00D022F1"/>
    <w:rsid w:val="00D02829"/>
    <w:rsid w:val="00D02FD6"/>
    <w:rsid w:val="00D03104"/>
    <w:rsid w:val="00D03E9B"/>
    <w:rsid w:val="00D04B64"/>
    <w:rsid w:val="00D05678"/>
    <w:rsid w:val="00D06AFB"/>
    <w:rsid w:val="00D0778C"/>
    <w:rsid w:val="00D07F1E"/>
    <w:rsid w:val="00D110AF"/>
    <w:rsid w:val="00D11282"/>
    <w:rsid w:val="00D11499"/>
    <w:rsid w:val="00D115E3"/>
    <w:rsid w:val="00D119F8"/>
    <w:rsid w:val="00D11DB6"/>
    <w:rsid w:val="00D13090"/>
    <w:rsid w:val="00D14560"/>
    <w:rsid w:val="00D15100"/>
    <w:rsid w:val="00D164C0"/>
    <w:rsid w:val="00D2050C"/>
    <w:rsid w:val="00D20555"/>
    <w:rsid w:val="00D21905"/>
    <w:rsid w:val="00D21F95"/>
    <w:rsid w:val="00D21FE6"/>
    <w:rsid w:val="00D22BA7"/>
    <w:rsid w:val="00D22E1D"/>
    <w:rsid w:val="00D231F1"/>
    <w:rsid w:val="00D23AC9"/>
    <w:rsid w:val="00D23D6F"/>
    <w:rsid w:val="00D24F1E"/>
    <w:rsid w:val="00D265BB"/>
    <w:rsid w:val="00D2684C"/>
    <w:rsid w:val="00D26882"/>
    <w:rsid w:val="00D26E9E"/>
    <w:rsid w:val="00D30F90"/>
    <w:rsid w:val="00D311C4"/>
    <w:rsid w:val="00D31C58"/>
    <w:rsid w:val="00D31DFB"/>
    <w:rsid w:val="00D32749"/>
    <w:rsid w:val="00D32957"/>
    <w:rsid w:val="00D32D5A"/>
    <w:rsid w:val="00D332D6"/>
    <w:rsid w:val="00D33C76"/>
    <w:rsid w:val="00D343A4"/>
    <w:rsid w:val="00D345E6"/>
    <w:rsid w:val="00D34D9C"/>
    <w:rsid w:val="00D3644A"/>
    <w:rsid w:val="00D37B67"/>
    <w:rsid w:val="00D41C52"/>
    <w:rsid w:val="00D42462"/>
    <w:rsid w:val="00D427DA"/>
    <w:rsid w:val="00D43886"/>
    <w:rsid w:val="00D44026"/>
    <w:rsid w:val="00D447C2"/>
    <w:rsid w:val="00D44A30"/>
    <w:rsid w:val="00D45D4D"/>
    <w:rsid w:val="00D45D79"/>
    <w:rsid w:val="00D46683"/>
    <w:rsid w:val="00D519C1"/>
    <w:rsid w:val="00D51FCB"/>
    <w:rsid w:val="00D52C07"/>
    <w:rsid w:val="00D53727"/>
    <w:rsid w:val="00D537D9"/>
    <w:rsid w:val="00D53B60"/>
    <w:rsid w:val="00D5466D"/>
    <w:rsid w:val="00D5532B"/>
    <w:rsid w:val="00D563E8"/>
    <w:rsid w:val="00D563F0"/>
    <w:rsid w:val="00D56B09"/>
    <w:rsid w:val="00D579AD"/>
    <w:rsid w:val="00D579DF"/>
    <w:rsid w:val="00D60D3C"/>
    <w:rsid w:val="00D6145B"/>
    <w:rsid w:val="00D6194D"/>
    <w:rsid w:val="00D61F3D"/>
    <w:rsid w:val="00D62999"/>
    <w:rsid w:val="00D6389D"/>
    <w:rsid w:val="00D63B62"/>
    <w:rsid w:val="00D640F5"/>
    <w:rsid w:val="00D6501E"/>
    <w:rsid w:val="00D65210"/>
    <w:rsid w:val="00D65A65"/>
    <w:rsid w:val="00D65B31"/>
    <w:rsid w:val="00D65FDB"/>
    <w:rsid w:val="00D66403"/>
    <w:rsid w:val="00D6698E"/>
    <w:rsid w:val="00D67FFB"/>
    <w:rsid w:val="00D70191"/>
    <w:rsid w:val="00D7038D"/>
    <w:rsid w:val="00D71FC0"/>
    <w:rsid w:val="00D72886"/>
    <w:rsid w:val="00D728C9"/>
    <w:rsid w:val="00D73255"/>
    <w:rsid w:val="00D74086"/>
    <w:rsid w:val="00D74736"/>
    <w:rsid w:val="00D749AE"/>
    <w:rsid w:val="00D76420"/>
    <w:rsid w:val="00D76B1E"/>
    <w:rsid w:val="00D76F89"/>
    <w:rsid w:val="00D77500"/>
    <w:rsid w:val="00D776B6"/>
    <w:rsid w:val="00D8029E"/>
    <w:rsid w:val="00D80474"/>
    <w:rsid w:val="00D81154"/>
    <w:rsid w:val="00D812FB"/>
    <w:rsid w:val="00D82683"/>
    <w:rsid w:val="00D829C7"/>
    <w:rsid w:val="00D82CA5"/>
    <w:rsid w:val="00D8313B"/>
    <w:rsid w:val="00D84490"/>
    <w:rsid w:val="00D84FD1"/>
    <w:rsid w:val="00D850EF"/>
    <w:rsid w:val="00D85418"/>
    <w:rsid w:val="00D86376"/>
    <w:rsid w:val="00D869F4"/>
    <w:rsid w:val="00D86A95"/>
    <w:rsid w:val="00D86CC7"/>
    <w:rsid w:val="00D934A9"/>
    <w:rsid w:val="00D93953"/>
    <w:rsid w:val="00D93C87"/>
    <w:rsid w:val="00D93E0A"/>
    <w:rsid w:val="00D94A62"/>
    <w:rsid w:val="00D94C41"/>
    <w:rsid w:val="00D95BDE"/>
    <w:rsid w:val="00D95D82"/>
    <w:rsid w:val="00D97289"/>
    <w:rsid w:val="00DA0F68"/>
    <w:rsid w:val="00DA2157"/>
    <w:rsid w:val="00DA27E9"/>
    <w:rsid w:val="00DA324B"/>
    <w:rsid w:val="00DA37DE"/>
    <w:rsid w:val="00DA3D38"/>
    <w:rsid w:val="00DA4709"/>
    <w:rsid w:val="00DA5525"/>
    <w:rsid w:val="00DA559B"/>
    <w:rsid w:val="00DA6FA4"/>
    <w:rsid w:val="00DA785B"/>
    <w:rsid w:val="00DB09C1"/>
    <w:rsid w:val="00DB1B66"/>
    <w:rsid w:val="00DB2601"/>
    <w:rsid w:val="00DB3620"/>
    <w:rsid w:val="00DB3663"/>
    <w:rsid w:val="00DB4E6A"/>
    <w:rsid w:val="00DB5450"/>
    <w:rsid w:val="00DB57E9"/>
    <w:rsid w:val="00DB586A"/>
    <w:rsid w:val="00DB6042"/>
    <w:rsid w:val="00DB67D3"/>
    <w:rsid w:val="00DB7673"/>
    <w:rsid w:val="00DB77BC"/>
    <w:rsid w:val="00DC0E12"/>
    <w:rsid w:val="00DC0FF9"/>
    <w:rsid w:val="00DC1A85"/>
    <w:rsid w:val="00DC20B3"/>
    <w:rsid w:val="00DC2D33"/>
    <w:rsid w:val="00DC404A"/>
    <w:rsid w:val="00DC47A9"/>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0DD0"/>
    <w:rsid w:val="00DE22CD"/>
    <w:rsid w:val="00DE232A"/>
    <w:rsid w:val="00DE38F6"/>
    <w:rsid w:val="00DE4C29"/>
    <w:rsid w:val="00DE4C58"/>
    <w:rsid w:val="00DE5629"/>
    <w:rsid w:val="00DE5A66"/>
    <w:rsid w:val="00DE5F5D"/>
    <w:rsid w:val="00DE61F4"/>
    <w:rsid w:val="00DE6944"/>
    <w:rsid w:val="00DE7908"/>
    <w:rsid w:val="00DF068B"/>
    <w:rsid w:val="00DF0C0F"/>
    <w:rsid w:val="00DF137D"/>
    <w:rsid w:val="00DF2686"/>
    <w:rsid w:val="00DF2EEA"/>
    <w:rsid w:val="00DF3B36"/>
    <w:rsid w:val="00DF3DAA"/>
    <w:rsid w:val="00DF68C2"/>
    <w:rsid w:val="00DF6C3D"/>
    <w:rsid w:val="00DF73E4"/>
    <w:rsid w:val="00DF7DD3"/>
    <w:rsid w:val="00E00122"/>
    <w:rsid w:val="00E00184"/>
    <w:rsid w:val="00E00414"/>
    <w:rsid w:val="00E007AC"/>
    <w:rsid w:val="00E00DD0"/>
    <w:rsid w:val="00E0128F"/>
    <w:rsid w:val="00E01326"/>
    <w:rsid w:val="00E020F1"/>
    <w:rsid w:val="00E03091"/>
    <w:rsid w:val="00E04234"/>
    <w:rsid w:val="00E049A5"/>
    <w:rsid w:val="00E051F5"/>
    <w:rsid w:val="00E052BD"/>
    <w:rsid w:val="00E05909"/>
    <w:rsid w:val="00E1044E"/>
    <w:rsid w:val="00E1047E"/>
    <w:rsid w:val="00E121ED"/>
    <w:rsid w:val="00E1222C"/>
    <w:rsid w:val="00E133F1"/>
    <w:rsid w:val="00E13612"/>
    <w:rsid w:val="00E1499E"/>
    <w:rsid w:val="00E159BA"/>
    <w:rsid w:val="00E163DA"/>
    <w:rsid w:val="00E17228"/>
    <w:rsid w:val="00E17515"/>
    <w:rsid w:val="00E207AF"/>
    <w:rsid w:val="00E22204"/>
    <w:rsid w:val="00E255EF"/>
    <w:rsid w:val="00E258BE"/>
    <w:rsid w:val="00E25B11"/>
    <w:rsid w:val="00E261BC"/>
    <w:rsid w:val="00E26220"/>
    <w:rsid w:val="00E26600"/>
    <w:rsid w:val="00E272B0"/>
    <w:rsid w:val="00E32B26"/>
    <w:rsid w:val="00E32F9D"/>
    <w:rsid w:val="00E330A9"/>
    <w:rsid w:val="00E336ED"/>
    <w:rsid w:val="00E342C8"/>
    <w:rsid w:val="00E345D7"/>
    <w:rsid w:val="00E356F1"/>
    <w:rsid w:val="00E35ABA"/>
    <w:rsid w:val="00E36546"/>
    <w:rsid w:val="00E366CA"/>
    <w:rsid w:val="00E407AE"/>
    <w:rsid w:val="00E41F5B"/>
    <w:rsid w:val="00E429EE"/>
    <w:rsid w:val="00E43829"/>
    <w:rsid w:val="00E45D3D"/>
    <w:rsid w:val="00E465F9"/>
    <w:rsid w:val="00E467F6"/>
    <w:rsid w:val="00E46C24"/>
    <w:rsid w:val="00E4720C"/>
    <w:rsid w:val="00E47826"/>
    <w:rsid w:val="00E5037F"/>
    <w:rsid w:val="00E504A5"/>
    <w:rsid w:val="00E50D02"/>
    <w:rsid w:val="00E516E4"/>
    <w:rsid w:val="00E51710"/>
    <w:rsid w:val="00E518E2"/>
    <w:rsid w:val="00E52A00"/>
    <w:rsid w:val="00E5326A"/>
    <w:rsid w:val="00E538B7"/>
    <w:rsid w:val="00E54EA0"/>
    <w:rsid w:val="00E55052"/>
    <w:rsid w:val="00E56D4A"/>
    <w:rsid w:val="00E56D63"/>
    <w:rsid w:val="00E614F3"/>
    <w:rsid w:val="00E616AD"/>
    <w:rsid w:val="00E61DF1"/>
    <w:rsid w:val="00E621C6"/>
    <w:rsid w:val="00E62DD2"/>
    <w:rsid w:val="00E634D4"/>
    <w:rsid w:val="00E63634"/>
    <w:rsid w:val="00E63F5D"/>
    <w:rsid w:val="00E64014"/>
    <w:rsid w:val="00E65126"/>
    <w:rsid w:val="00E66202"/>
    <w:rsid w:val="00E66ACF"/>
    <w:rsid w:val="00E679FC"/>
    <w:rsid w:val="00E67FA8"/>
    <w:rsid w:val="00E70B5A"/>
    <w:rsid w:val="00E72B41"/>
    <w:rsid w:val="00E735AE"/>
    <w:rsid w:val="00E737FC"/>
    <w:rsid w:val="00E74339"/>
    <w:rsid w:val="00E74E30"/>
    <w:rsid w:val="00E750CF"/>
    <w:rsid w:val="00E75201"/>
    <w:rsid w:val="00E75664"/>
    <w:rsid w:val="00E75CA7"/>
    <w:rsid w:val="00E76103"/>
    <w:rsid w:val="00E76439"/>
    <w:rsid w:val="00E76977"/>
    <w:rsid w:val="00E76BA8"/>
    <w:rsid w:val="00E76CFE"/>
    <w:rsid w:val="00E77448"/>
    <w:rsid w:val="00E77676"/>
    <w:rsid w:val="00E776E1"/>
    <w:rsid w:val="00E8137A"/>
    <w:rsid w:val="00E813C4"/>
    <w:rsid w:val="00E815A3"/>
    <w:rsid w:val="00E81704"/>
    <w:rsid w:val="00E82D38"/>
    <w:rsid w:val="00E83D8E"/>
    <w:rsid w:val="00E848A8"/>
    <w:rsid w:val="00E85466"/>
    <w:rsid w:val="00E857C9"/>
    <w:rsid w:val="00E86187"/>
    <w:rsid w:val="00E86563"/>
    <w:rsid w:val="00E86EB6"/>
    <w:rsid w:val="00E9020E"/>
    <w:rsid w:val="00E90F1D"/>
    <w:rsid w:val="00E90FA0"/>
    <w:rsid w:val="00E91089"/>
    <w:rsid w:val="00E915A1"/>
    <w:rsid w:val="00E91A49"/>
    <w:rsid w:val="00E9204D"/>
    <w:rsid w:val="00E92158"/>
    <w:rsid w:val="00E928E9"/>
    <w:rsid w:val="00E94B80"/>
    <w:rsid w:val="00E956F8"/>
    <w:rsid w:val="00E960A9"/>
    <w:rsid w:val="00E975C0"/>
    <w:rsid w:val="00EA0B2B"/>
    <w:rsid w:val="00EA0E87"/>
    <w:rsid w:val="00EA1539"/>
    <w:rsid w:val="00EA1B07"/>
    <w:rsid w:val="00EA2AA9"/>
    <w:rsid w:val="00EA3F77"/>
    <w:rsid w:val="00EA477B"/>
    <w:rsid w:val="00EA4F2A"/>
    <w:rsid w:val="00EA6013"/>
    <w:rsid w:val="00EA6735"/>
    <w:rsid w:val="00EA722F"/>
    <w:rsid w:val="00EA758E"/>
    <w:rsid w:val="00EB0E05"/>
    <w:rsid w:val="00EB16D2"/>
    <w:rsid w:val="00EB43FD"/>
    <w:rsid w:val="00EB4701"/>
    <w:rsid w:val="00EB4FF3"/>
    <w:rsid w:val="00EB5D57"/>
    <w:rsid w:val="00EB6456"/>
    <w:rsid w:val="00EB66B2"/>
    <w:rsid w:val="00EB67C4"/>
    <w:rsid w:val="00EB77A9"/>
    <w:rsid w:val="00EB79DA"/>
    <w:rsid w:val="00EC093F"/>
    <w:rsid w:val="00EC0FE9"/>
    <w:rsid w:val="00EC135E"/>
    <w:rsid w:val="00EC1E2E"/>
    <w:rsid w:val="00EC22D4"/>
    <w:rsid w:val="00EC310D"/>
    <w:rsid w:val="00EC50DD"/>
    <w:rsid w:val="00EC5880"/>
    <w:rsid w:val="00EC59AB"/>
    <w:rsid w:val="00EC602D"/>
    <w:rsid w:val="00EC6109"/>
    <w:rsid w:val="00EC7442"/>
    <w:rsid w:val="00EC76F7"/>
    <w:rsid w:val="00ED1833"/>
    <w:rsid w:val="00ED2E6E"/>
    <w:rsid w:val="00ED309B"/>
    <w:rsid w:val="00ED38BF"/>
    <w:rsid w:val="00ED3E72"/>
    <w:rsid w:val="00ED4F54"/>
    <w:rsid w:val="00ED5383"/>
    <w:rsid w:val="00ED67EC"/>
    <w:rsid w:val="00ED6FC8"/>
    <w:rsid w:val="00ED7401"/>
    <w:rsid w:val="00ED7E6B"/>
    <w:rsid w:val="00EE0278"/>
    <w:rsid w:val="00EE12D9"/>
    <w:rsid w:val="00EE21FE"/>
    <w:rsid w:val="00EE319C"/>
    <w:rsid w:val="00EE3975"/>
    <w:rsid w:val="00EE4146"/>
    <w:rsid w:val="00EE556E"/>
    <w:rsid w:val="00EE5E4D"/>
    <w:rsid w:val="00EE6761"/>
    <w:rsid w:val="00EE7088"/>
    <w:rsid w:val="00EF04AE"/>
    <w:rsid w:val="00EF085E"/>
    <w:rsid w:val="00EF16E6"/>
    <w:rsid w:val="00EF21AA"/>
    <w:rsid w:val="00EF3381"/>
    <w:rsid w:val="00EF348E"/>
    <w:rsid w:val="00EF4971"/>
    <w:rsid w:val="00EF4E19"/>
    <w:rsid w:val="00EF6B2E"/>
    <w:rsid w:val="00EF7252"/>
    <w:rsid w:val="00EF74BD"/>
    <w:rsid w:val="00EF7C21"/>
    <w:rsid w:val="00F00C0D"/>
    <w:rsid w:val="00F017B7"/>
    <w:rsid w:val="00F018C1"/>
    <w:rsid w:val="00F04767"/>
    <w:rsid w:val="00F05868"/>
    <w:rsid w:val="00F05EC4"/>
    <w:rsid w:val="00F06275"/>
    <w:rsid w:val="00F06B16"/>
    <w:rsid w:val="00F06C0D"/>
    <w:rsid w:val="00F1010C"/>
    <w:rsid w:val="00F10843"/>
    <w:rsid w:val="00F1231B"/>
    <w:rsid w:val="00F12A58"/>
    <w:rsid w:val="00F133ED"/>
    <w:rsid w:val="00F135FD"/>
    <w:rsid w:val="00F15551"/>
    <w:rsid w:val="00F155A7"/>
    <w:rsid w:val="00F165E3"/>
    <w:rsid w:val="00F16663"/>
    <w:rsid w:val="00F16AFA"/>
    <w:rsid w:val="00F16FFA"/>
    <w:rsid w:val="00F1790F"/>
    <w:rsid w:val="00F17F30"/>
    <w:rsid w:val="00F20087"/>
    <w:rsid w:val="00F21242"/>
    <w:rsid w:val="00F24C5F"/>
    <w:rsid w:val="00F24FA0"/>
    <w:rsid w:val="00F254B8"/>
    <w:rsid w:val="00F25A71"/>
    <w:rsid w:val="00F27723"/>
    <w:rsid w:val="00F27A85"/>
    <w:rsid w:val="00F27B96"/>
    <w:rsid w:val="00F27F31"/>
    <w:rsid w:val="00F30860"/>
    <w:rsid w:val="00F30E45"/>
    <w:rsid w:val="00F31E78"/>
    <w:rsid w:val="00F339E3"/>
    <w:rsid w:val="00F34452"/>
    <w:rsid w:val="00F344BA"/>
    <w:rsid w:val="00F358AC"/>
    <w:rsid w:val="00F35A4F"/>
    <w:rsid w:val="00F36222"/>
    <w:rsid w:val="00F36CEA"/>
    <w:rsid w:val="00F37DE6"/>
    <w:rsid w:val="00F40A7C"/>
    <w:rsid w:val="00F413BF"/>
    <w:rsid w:val="00F41B7E"/>
    <w:rsid w:val="00F41C5B"/>
    <w:rsid w:val="00F4292A"/>
    <w:rsid w:val="00F43516"/>
    <w:rsid w:val="00F43844"/>
    <w:rsid w:val="00F43BB0"/>
    <w:rsid w:val="00F44EA6"/>
    <w:rsid w:val="00F45931"/>
    <w:rsid w:val="00F4652C"/>
    <w:rsid w:val="00F47312"/>
    <w:rsid w:val="00F47952"/>
    <w:rsid w:val="00F47F86"/>
    <w:rsid w:val="00F51206"/>
    <w:rsid w:val="00F51CB1"/>
    <w:rsid w:val="00F54F39"/>
    <w:rsid w:val="00F55102"/>
    <w:rsid w:val="00F554CF"/>
    <w:rsid w:val="00F5558E"/>
    <w:rsid w:val="00F55F92"/>
    <w:rsid w:val="00F56824"/>
    <w:rsid w:val="00F5764B"/>
    <w:rsid w:val="00F606D1"/>
    <w:rsid w:val="00F6286F"/>
    <w:rsid w:val="00F64153"/>
    <w:rsid w:val="00F66206"/>
    <w:rsid w:val="00F6625A"/>
    <w:rsid w:val="00F67DAC"/>
    <w:rsid w:val="00F70266"/>
    <w:rsid w:val="00F7098E"/>
    <w:rsid w:val="00F70F63"/>
    <w:rsid w:val="00F71304"/>
    <w:rsid w:val="00F7163F"/>
    <w:rsid w:val="00F71CB3"/>
    <w:rsid w:val="00F7245B"/>
    <w:rsid w:val="00F73728"/>
    <w:rsid w:val="00F7537D"/>
    <w:rsid w:val="00F76A12"/>
    <w:rsid w:val="00F77D4F"/>
    <w:rsid w:val="00F77EE9"/>
    <w:rsid w:val="00F808E1"/>
    <w:rsid w:val="00F809AA"/>
    <w:rsid w:val="00F80AC4"/>
    <w:rsid w:val="00F80BBE"/>
    <w:rsid w:val="00F8130B"/>
    <w:rsid w:val="00F815D8"/>
    <w:rsid w:val="00F8477D"/>
    <w:rsid w:val="00F84D3C"/>
    <w:rsid w:val="00F855A1"/>
    <w:rsid w:val="00F85C2B"/>
    <w:rsid w:val="00F86B92"/>
    <w:rsid w:val="00F8731B"/>
    <w:rsid w:val="00F922F9"/>
    <w:rsid w:val="00F940BD"/>
    <w:rsid w:val="00F94FC9"/>
    <w:rsid w:val="00F9564D"/>
    <w:rsid w:val="00F96022"/>
    <w:rsid w:val="00F961D9"/>
    <w:rsid w:val="00FA053C"/>
    <w:rsid w:val="00FA0AEE"/>
    <w:rsid w:val="00FA124E"/>
    <w:rsid w:val="00FA144A"/>
    <w:rsid w:val="00FA1637"/>
    <w:rsid w:val="00FA1AA0"/>
    <w:rsid w:val="00FA2A1E"/>
    <w:rsid w:val="00FA3E73"/>
    <w:rsid w:val="00FA44B5"/>
    <w:rsid w:val="00FA4D1A"/>
    <w:rsid w:val="00FA5A62"/>
    <w:rsid w:val="00FA6190"/>
    <w:rsid w:val="00FA74EF"/>
    <w:rsid w:val="00FA79FA"/>
    <w:rsid w:val="00FB1B00"/>
    <w:rsid w:val="00FB2030"/>
    <w:rsid w:val="00FB222D"/>
    <w:rsid w:val="00FB31D1"/>
    <w:rsid w:val="00FB3717"/>
    <w:rsid w:val="00FB38F8"/>
    <w:rsid w:val="00FB3CA4"/>
    <w:rsid w:val="00FB3F92"/>
    <w:rsid w:val="00FB416A"/>
    <w:rsid w:val="00FB4921"/>
    <w:rsid w:val="00FB5EE1"/>
    <w:rsid w:val="00FC2576"/>
    <w:rsid w:val="00FC2C42"/>
    <w:rsid w:val="00FC30F7"/>
    <w:rsid w:val="00FC4AD3"/>
    <w:rsid w:val="00FC5731"/>
    <w:rsid w:val="00FC59DC"/>
    <w:rsid w:val="00FC5C96"/>
    <w:rsid w:val="00FC6A35"/>
    <w:rsid w:val="00FC7EF4"/>
    <w:rsid w:val="00FD2217"/>
    <w:rsid w:val="00FD2AA7"/>
    <w:rsid w:val="00FD2BC1"/>
    <w:rsid w:val="00FD3A4C"/>
    <w:rsid w:val="00FD3E83"/>
    <w:rsid w:val="00FD4804"/>
    <w:rsid w:val="00FD558F"/>
    <w:rsid w:val="00FD5B46"/>
    <w:rsid w:val="00FD62F6"/>
    <w:rsid w:val="00FD6D33"/>
    <w:rsid w:val="00FD7876"/>
    <w:rsid w:val="00FE017E"/>
    <w:rsid w:val="00FE1BFF"/>
    <w:rsid w:val="00FE1FA3"/>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1">
    <w:name w:val="heading 1"/>
    <w:basedOn w:val="Normal"/>
    <w:next w:val="Normal"/>
    <w:link w:val="Heading1Char"/>
    <w:uiPriority w:val="9"/>
    <w:rsid w:val="00B71C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Heading1Char">
    <w:name w:val="Heading 1 Char"/>
    <w:basedOn w:val="DefaultParagraphFont"/>
    <w:link w:val="Heading1"/>
    <w:uiPriority w:val="9"/>
    <w:rsid w:val="00B71C0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46817087">
      <w:bodyDiv w:val="1"/>
      <w:marLeft w:val="0"/>
      <w:marRight w:val="0"/>
      <w:marTop w:val="0"/>
      <w:marBottom w:val="0"/>
      <w:divBdr>
        <w:top w:val="none" w:sz="0" w:space="0" w:color="auto"/>
        <w:left w:val="none" w:sz="0" w:space="0" w:color="auto"/>
        <w:bottom w:val="none" w:sz="0" w:space="0" w:color="auto"/>
        <w:right w:val="none" w:sz="0" w:space="0" w:color="auto"/>
      </w:divBdr>
      <w:divsChild>
        <w:div w:id="320744208">
          <w:marLeft w:val="0"/>
          <w:marRight w:val="0"/>
          <w:marTop w:val="0"/>
          <w:marBottom w:val="0"/>
          <w:divBdr>
            <w:top w:val="none" w:sz="0" w:space="0" w:color="auto"/>
            <w:left w:val="none" w:sz="0" w:space="0" w:color="auto"/>
            <w:bottom w:val="none" w:sz="0" w:space="0" w:color="auto"/>
            <w:right w:val="none" w:sz="0" w:space="0" w:color="auto"/>
          </w:divBdr>
        </w:div>
        <w:div w:id="378214105">
          <w:marLeft w:val="0"/>
          <w:marRight w:val="0"/>
          <w:marTop w:val="0"/>
          <w:marBottom w:val="0"/>
          <w:divBdr>
            <w:top w:val="none" w:sz="0" w:space="0" w:color="auto"/>
            <w:left w:val="none" w:sz="0" w:space="0" w:color="auto"/>
            <w:bottom w:val="none" w:sz="0" w:space="0" w:color="auto"/>
            <w:right w:val="none" w:sz="0" w:space="0" w:color="auto"/>
          </w:divBdr>
        </w:div>
      </w:divsChild>
    </w:div>
    <w:div w:id="33122722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37958517">
      <w:bodyDiv w:val="1"/>
      <w:marLeft w:val="0"/>
      <w:marRight w:val="0"/>
      <w:marTop w:val="0"/>
      <w:marBottom w:val="0"/>
      <w:divBdr>
        <w:top w:val="none" w:sz="0" w:space="0" w:color="auto"/>
        <w:left w:val="none" w:sz="0" w:space="0" w:color="auto"/>
        <w:bottom w:val="none" w:sz="0" w:space="0" w:color="auto"/>
        <w:right w:val="none" w:sz="0" w:space="0" w:color="auto"/>
      </w:divBdr>
      <w:divsChild>
        <w:div w:id="1690909197">
          <w:marLeft w:val="0"/>
          <w:marRight w:val="0"/>
          <w:marTop w:val="0"/>
          <w:marBottom w:val="0"/>
          <w:divBdr>
            <w:top w:val="none" w:sz="0" w:space="0" w:color="auto"/>
            <w:left w:val="none" w:sz="0" w:space="0" w:color="auto"/>
            <w:bottom w:val="none" w:sz="0" w:space="0" w:color="auto"/>
            <w:right w:val="none" w:sz="0" w:space="0" w:color="auto"/>
          </w:divBdr>
        </w:div>
        <w:div w:id="203639174">
          <w:marLeft w:val="0"/>
          <w:marRight w:val="0"/>
          <w:marTop w:val="0"/>
          <w:marBottom w:val="0"/>
          <w:divBdr>
            <w:top w:val="none" w:sz="0" w:space="0" w:color="auto"/>
            <w:left w:val="none" w:sz="0" w:space="0" w:color="auto"/>
            <w:bottom w:val="none" w:sz="0" w:space="0" w:color="auto"/>
            <w:right w:val="none" w:sz="0" w:space="0" w:color="auto"/>
          </w:divBdr>
        </w:div>
      </w:divsChild>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05944029">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536887232">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895970609">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qix"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equinix-inc-eqix-securities-fraud-class-action" TargetMode="External"/><Relationship Id="rId2" Type="http://schemas.openxmlformats.org/officeDocument/2006/relationships/customXml" Target="../customXml/item1.xml"/><Relationship Id="rId16" Type="http://schemas.openxmlformats.org/officeDocument/2006/relationships/hyperlink" Target="https://www.hbsslaw.com/investor-fraud/eqix"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EQIX@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QI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6" ma:contentTypeDescription="Create a new document." ma:contentTypeScope="" ma:versionID="49e25ab8ec4ca0dd2a72c1f0dc602bc5">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4c079581350f7f2f5b5ea806547ef4c2"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4D6368A5-58DE-40D6-A66A-C0C061EA0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4</cp:revision>
  <cp:lastPrinted>2019-10-23T23:05:00Z</cp:lastPrinted>
  <dcterms:created xsi:type="dcterms:W3CDTF">2024-06-27T17:01:00Z</dcterms:created>
  <dcterms:modified xsi:type="dcterms:W3CDTF">2024-06-27T17:04:00Z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