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BD768" w14:textId="77777777" w:rsidR="007F3287" w:rsidRDefault="007F3287" w:rsidP="00BB1982">
      <w:pPr>
        <w:jc w:val="both"/>
        <w:rPr>
          <w:rFonts w:ascii="Times New Roman" w:hAnsi="Times New Roman" w:cs="Times New Roman"/>
          <w:b/>
          <w:bCs/>
          <w:sz w:val="24"/>
          <w:szCs w:val="24"/>
        </w:rPr>
      </w:pPr>
      <w:bookmarkStart w:id="0" w:name="_Hlk156823768"/>
      <w:r w:rsidRPr="007F3287">
        <w:rPr>
          <w:rFonts w:ascii="Times New Roman" w:hAnsi="Times New Roman" w:cs="Times New Roman"/>
          <w:b/>
          <w:bCs/>
          <w:sz w:val="24"/>
          <w:szCs w:val="24"/>
        </w:rPr>
        <w:t>Five Below, Inc. (FIVE) Investors: September 30, 2024 Filing Deadline in Securities Class Action - Contact Kessler Topaz Meltzer &amp; Check, LLP</w:t>
      </w:r>
    </w:p>
    <w:p w14:paraId="0B89322E" w14:textId="178DE8E2" w:rsidR="00694BFF" w:rsidRDefault="0019314D"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BA73A2">
        <w:rPr>
          <w:rFonts w:ascii="Times New Roman" w:eastAsia="Times New Roman" w:hAnsi="Times New Roman" w:cs="Times New Roman"/>
          <w:sz w:val="24"/>
          <w:szCs w:val="24"/>
        </w:rPr>
        <w:t xml:space="preserve">August </w:t>
      </w:r>
      <w:r w:rsidR="007F3287">
        <w:rPr>
          <w:rFonts w:ascii="Times New Roman" w:eastAsia="Times New Roman" w:hAnsi="Times New Roman" w:cs="Times New Roman"/>
          <w:sz w:val="24"/>
          <w:szCs w:val="24"/>
        </w:rPr>
        <w:t>21</w:t>
      </w:r>
      <w:r w:rsidR="005F6D0F">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B80E76" w:rsidRPr="007A403C">
        <w:rPr>
          <w:rStyle w:val="Hyperlink"/>
          <w:rFonts w:ascii="Times New Roman" w:eastAsia="Times New Roman" w:hAnsi="Times New Roman" w:cs="Times New Roman"/>
          <w:color w:val="0000FF"/>
          <w:sz w:val="24"/>
          <w:szCs w:val="24"/>
        </w:rPr>
        <w:fldChar w:fldCharType="begin"/>
      </w:r>
      <w:r w:rsidR="007A403C" w:rsidRPr="007A403C">
        <w:rPr>
          <w:rStyle w:val="Hyperlink"/>
          <w:rFonts w:ascii="Times New Roman" w:eastAsia="Times New Roman" w:hAnsi="Times New Roman" w:cs="Times New Roman"/>
          <w:color w:val="0000FF"/>
          <w:sz w:val="24"/>
          <w:szCs w:val="24"/>
        </w:rPr>
        <w:instrText>HYPERLINK "https://www.ktmc.com/new-cases/five-below-inc?utm_source=PR&amp;utm_medium=link&amp;utm_campaign=five&amp;mktm=r"</w:instrText>
      </w:r>
      <w:r w:rsidR="00B80E76" w:rsidRPr="007A403C">
        <w:rPr>
          <w:rStyle w:val="Hyperlink"/>
          <w:rFonts w:ascii="Times New Roman" w:eastAsia="Times New Roman" w:hAnsi="Times New Roman" w:cs="Times New Roman"/>
          <w:color w:val="0000FF"/>
          <w:sz w:val="24"/>
          <w:szCs w:val="24"/>
        </w:rPr>
        <w:fldChar w:fldCharType="separate"/>
      </w:r>
      <w:r w:rsidR="004666B7" w:rsidRPr="007A403C">
        <w:rPr>
          <w:rStyle w:val="Hyperlink"/>
          <w:rFonts w:ascii="Times New Roman" w:eastAsia="Times New Roman" w:hAnsi="Times New Roman" w:cs="Times New Roman"/>
          <w:color w:val="0000FF"/>
          <w:sz w:val="24"/>
          <w:szCs w:val="24"/>
        </w:rPr>
        <w:t>Kessler Topaz Meltzer &amp; Check, LLP</w:t>
      </w:r>
      <w:r w:rsidR="00B80E76" w:rsidRPr="007A403C">
        <w:rPr>
          <w:rStyle w:val="Hyperlink"/>
          <w:rFonts w:ascii="Times New Roman" w:eastAsia="Times New Roman" w:hAnsi="Times New Roman" w:cs="Times New Roman"/>
          <w:color w:val="0000FF"/>
          <w:sz w:val="24"/>
          <w:szCs w:val="24"/>
        </w:rPr>
        <w:fldChar w:fldCharType="end"/>
      </w:r>
      <w:r w:rsidR="004238C2" w:rsidRPr="00BB1982">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filed</w:t>
      </w:r>
      <w:r w:rsidR="00F12534" w:rsidRPr="00BB1982">
        <w:rPr>
          <w:rFonts w:ascii="Times New Roman" w:hAnsi="Times New Roman" w:cs="Times New Roman"/>
          <w:sz w:val="24"/>
          <w:szCs w:val="24"/>
        </w:rPr>
        <w:t xml:space="preserve"> </w:t>
      </w:r>
      <w:r w:rsidR="00F12534" w:rsidRPr="00BB1982">
        <w:rPr>
          <w:rFonts w:ascii="Times New Roman" w:eastAsia="Times New Roman" w:hAnsi="Times New Roman" w:cs="Times New Roman"/>
          <w:sz w:val="24"/>
          <w:szCs w:val="24"/>
        </w:rPr>
        <w:t>in the United States District Court for the</w:t>
      </w:r>
      <w:r w:rsidR="003F5BAC" w:rsidRPr="00BB1982">
        <w:rPr>
          <w:rFonts w:ascii="Times New Roman" w:eastAsia="Times New Roman" w:hAnsi="Times New Roman" w:cs="Times New Roman"/>
          <w:sz w:val="24"/>
          <w:szCs w:val="24"/>
        </w:rPr>
        <w:t xml:space="preserve"> </w:t>
      </w:r>
      <w:r w:rsidR="00BA73A2">
        <w:rPr>
          <w:rFonts w:ascii="Times New Roman" w:eastAsia="Times New Roman" w:hAnsi="Times New Roman" w:cs="Times New Roman"/>
          <w:sz w:val="24"/>
          <w:szCs w:val="24"/>
        </w:rPr>
        <w:t>Eastern</w:t>
      </w:r>
      <w:r w:rsidR="00061AAB">
        <w:rPr>
          <w:rFonts w:ascii="Times New Roman" w:eastAsia="Times New Roman" w:hAnsi="Times New Roman" w:cs="Times New Roman"/>
          <w:sz w:val="24"/>
          <w:szCs w:val="24"/>
        </w:rPr>
        <w:t xml:space="preserve"> </w:t>
      </w:r>
      <w:r w:rsidR="00B06E1E">
        <w:rPr>
          <w:rFonts w:ascii="Times New Roman" w:eastAsia="Times New Roman" w:hAnsi="Times New Roman" w:cs="Times New Roman"/>
          <w:sz w:val="24"/>
          <w:szCs w:val="24"/>
        </w:rPr>
        <w:t xml:space="preserve">District of </w:t>
      </w:r>
      <w:r w:rsidR="00BA73A2">
        <w:rPr>
          <w:rFonts w:ascii="Times New Roman" w:eastAsia="Times New Roman" w:hAnsi="Times New Roman" w:cs="Times New Roman"/>
          <w:sz w:val="24"/>
          <w:szCs w:val="24"/>
        </w:rPr>
        <w:t>Pennsylvania</w:t>
      </w:r>
      <w:r w:rsidR="004666B7" w:rsidRPr="00BB1982">
        <w:rPr>
          <w:rFonts w:ascii="Times New Roman" w:eastAsia="Times New Roman" w:hAnsi="Times New Roman" w:cs="Times New Roman"/>
          <w:sz w:val="24"/>
          <w:szCs w:val="24"/>
        </w:rPr>
        <w:t xml:space="preserve"> against</w:t>
      </w:r>
      <w:r w:rsidR="00285397">
        <w:rPr>
          <w:rFonts w:ascii="Times New Roman" w:eastAsia="Times New Roman" w:hAnsi="Times New Roman" w:cs="Times New Roman"/>
          <w:sz w:val="24"/>
          <w:szCs w:val="24"/>
        </w:rPr>
        <w:t xml:space="preserve"> </w:t>
      </w:r>
      <w:r w:rsidR="00BA73A2">
        <w:rPr>
          <w:rFonts w:ascii="Times New Roman" w:eastAsia="Times New Roman" w:hAnsi="Times New Roman" w:cs="Times New Roman"/>
          <w:sz w:val="24"/>
          <w:szCs w:val="24"/>
        </w:rPr>
        <w:t>Five Below</w:t>
      </w:r>
      <w:r w:rsidR="00285397">
        <w:rPr>
          <w:rFonts w:ascii="Times New Roman" w:eastAsia="Times New Roman" w:hAnsi="Times New Roman" w:cs="Times New Roman"/>
          <w:sz w:val="24"/>
          <w:szCs w:val="24"/>
        </w:rPr>
        <w:t xml:space="preserve">, </w:t>
      </w:r>
      <w:r w:rsidR="00D45184">
        <w:rPr>
          <w:rFonts w:ascii="Times New Roman" w:eastAsia="Times New Roman" w:hAnsi="Times New Roman" w:cs="Times New Roman"/>
          <w:sz w:val="24"/>
          <w:szCs w:val="24"/>
        </w:rPr>
        <w:t>Inc.</w:t>
      </w:r>
      <w:r w:rsidR="00A0599C" w:rsidRPr="00BB1982">
        <w:rPr>
          <w:rFonts w:ascii="Times New Roman" w:hAnsi="Times New Roman" w:cs="Times New Roman"/>
          <w:sz w:val="24"/>
          <w:szCs w:val="24"/>
        </w:rPr>
        <w:t xml:space="preserve"> (“</w:t>
      </w:r>
      <w:r w:rsidR="00BA73A2">
        <w:rPr>
          <w:rFonts w:ascii="Times New Roman" w:hAnsi="Times New Roman" w:cs="Times New Roman"/>
          <w:sz w:val="24"/>
          <w:szCs w:val="24"/>
        </w:rPr>
        <w:t>Five Below</w:t>
      </w:r>
      <w:r w:rsidR="00A0599C" w:rsidRPr="00BB1982">
        <w:rPr>
          <w:rFonts w:ascii="Times New Roman" w:hAnsi="Times New Roman" w:cs="Times New Roman"/>
          <w:sz w:val="24"/>
          <w:szCs w:val="24"/>
        </w:rPr>
        <w:t>”) (</w:t>
      </w:r>
      <w:hyperlink r:id="rId5" w:history="1">
        <w:r w:rsidR="00D45184" w:rsidRPr="007A403C">
          <w:rPr>
            <w:rStyle w:val="Hyperlink"/>
            <w:rFonts w:ascii="Times New Roman" w:hAnsi="Times New Roman" w:cs="Times New Roman"/>
            <w:color w:val="0000FF"/>
            <w:sz w:val="24"/>
            <w:szCs w:val="24"/>
          </w:rPr>
          <w:t>N</w:t>
        </w:r>
        <w:r w:rsidR="00D00767" w:rsidRPr="007A403C">
          <w:rPr>
            <w:rStyle w:val="Hyperlink"/>
            <w:rFonts w:ascii="Times New Roman" w:hAnsi="Times New Roman" w:cs="Times New Roman"/>
            <w:color w:val="0000FF"/>
            <w:sz w:val="24"/>
            <w:szCs w:val="24"/>
          </w:rPr>
          <w:t>ASDAQ</w:t>
        </w:r>
        <w:r w:rsidR="00D45184" w:rsidRPr="007A403C">
          <w:rPr>
            <w:rStyle w:val="Hyperlink"/>
            <w:rFonts w:ascii="Times New Roman" w:hAnsi="Times New Roman" w:cs="Times New Roman"/>
            <w:color w:val="0000FF"/>
            <w:sz w:val="24"/>
            <w:szCs w:val="24"/>
          </w:rPr>
          <w:t>:</w:t>
        </w:r>
        <w:r w:rsidR="007A403C" w:rsidRPr="007A403C">
          <w:rPr>
            <w:rStyle w:val="Hyperlink"/>
            <w:rFonts w:ascii="Times New Roman" w:hAnsi="Times New Roman" w:cs="Times New Roman"/>
            <w:color w:val="0000FF"/>
            <w:sz w:val="24"/>
            <w:szCs w:val="24"/>
          </w:rPr>
          <w:t xml:space="preserve"> </w:t>
        </w:r>
        <w:r w:rsidR="00BA73A2" w:rsidRPr="007A403C">
          <w:rPr>
            <w:rStyle w:val="Hyperlink"/>
            <w:rFonts w:ascii="Times New Roman" w:hAnsi="Times New Roman" w:cs="Times New Roman"/>
            <w:color w:val="0000FF"/>
            <w:sz w:val="24"/>
            <w:szCs w:val="24"/>
          </w:rPr>
          <w:t>FIVE</w:t>
        </w:r>
      </w:hyperlink>
      <w:r w:rsidR="00A0599C" w:rsidRPr="00BB1982">
        <w:rPr>
          <w:rFonts w:ascii="Times New Roman" w:hAnsi="Times New Roman" w:cs="Times New Roman"/>
          <w:sz w:val="24"/>
          <w:szCs w:val="24"/>
        </w:rPr>
        <w:t>)</w:t>
      </w:r>
      <w:r w:rsidR="00CC0377">
        <w:rPr>
          <w:rFonts w:ascii="Times New Roman" w:hAnsi="Times New Roman" w:cs="Times New Roman"/>
          <w:sz w:val="24"/>
          <w:szCs w:val="24"/>
        </w:rPr>
        <w:t xml:space="preserve"> on behalf of investors who </w:t>
      </w:r>
      <w:r w:rsidR="00CC0377" w:rsidRPr="00CC0377">
        <w:rPr>
          <w:rFonts w:ascii="Times New Roman" w:hAnsi="Times New Roman" w:cs="Times New Roman"/>
          <w:sz w:val="24"/>
          <w:szCs w:val="24"/>
        </w:rPr>
        <w:t xml:space="preserve">purchased </w:t>
      </w:r>
      <w:r w:rsidR="00061AAB">
        <w:rPr>
          <w:rFonts w:ascii="Times New Roman" w:hAnsi="Times New Roman" w:cs="Times New Roman"/>
          <w:sz w:val="24"/>
          <w:szCs w:val="24"/>
        </w:rPr>
        <w:t xml:space="preserve">or otherwise acquired </w:t>
      </w:r>
      <w:r w:rsidR="00BA73A2">
        <w:rPr>
          <w:rFonts w:ascii="Times New Roman" w:hAnsi="Times New Roman" w:cs="Times New Roman"/>
          <w:sz w:val="24"/>
          <w:szCs w:val="24"/>
        </w:rPr>
        <w:t>Five Below securities</w:t>
      </w:r>
      <w:r w:rsidR="00CC0377" w:rsidRPr="00CC0377">
        <w:rPr>
          <w:rFonts w:ascii="Times New Roman" w:hAnsi="Times New Roman" w:cs="Times New Roman"/>
          <w:sz w:val="24"/>
          <w:szCs w:val="24"/>
        </w:rPr>
        <w:t xml:space="preserve"> between </w:t>
      </w:r>
      <w:r w:rsidR="00BA73A2">
        <w:rPr>
          <w:rFonts w:ascii="Times New Roman" w:hAnsi="Times New Roman" w:cs="Times New Roman"/>
          <w:sz w:val="24"/>
          <w:szCs w:val="24"/>
        </w:rPr>
        <w:t>March 20</w:t>
      </w:r>
      <w:r w:rsidR="00CC0377" w:rsidRPr="00CC0377">
        <w:rPr>
          <w:rFonts w:ascii="Times New Roman" w:hAnsi="Times New Roman" w:cs="Times New Roman"/>
          <w:sz w:val="24"/>
          <w:szCs w:val="24"/>
        </w:rPr>
        <w:t>, 202</w:t>
      </w:r>
      <w:r w:rsidR="00BA73A2">
        <w:rPr>
          <w:rFonts w:ascii="Times New Roman" w:hAnsi="Times New Roman" w:cs="Times New Roman"/>
          <w:sz w:val="24"/>
          <w:szCs w:val="24"/>
        </w:rPr>
        <w:t>4</w:t>
      </w:r>
      <w:r w:rsidR="00CC0377" w:rsidRPr="00CC0377">
        <w:rPr>
          <w:rFonts w:ascii="Times New Roman" w:hAnsi="Times New Roman" w:cs="Times New Roman"/>
          <w:sz w:val="24"/>
          <w:szCs w:val="24"/>
        </w:rPr>
        <w:t xml:space="preserve"> </w:t>
      </w:r>
      <w:r w:rsidR="00061AAB">
        <w:rPr>
          <w:rFonts w:ascii="Times New Roman" w:hAnsi="Times New Roman" w:cs="Times New Roman"/>
          <w:sz w:val="24"/>
          <w:szCs w:val="24"/>
        </w:rPr>
        <w:t>and</w:t>
      </w:r>
      <w:r w:rsidR="00CC0377" w:rsidRPr="00CC0377">
        <w:rPr>
          <w:rFonts w:ascii="Times New Roman" w:hAnsi="Times New Roman" w:cs="Times New Roman"/>
          <w:sz w:val="24"/>
          <w:szCs w:val="24"/>
        </w:rPr>
        <w:t xml:space="preserve"> </w:t>
      </w:r>
      <w:r w:rsidR="00061AAB">
        <w:rPr>
          <w:rFonts w:ascii="Times New Roman" w:hAnsi="Times New Roman" w:cs="Times New Roman"/>
          <w:sz w:val="24"/>
          <w:szCs w:val="24"/>
        </w:rPr>
        <w:t xml:space="preserve">July </w:t>
      </w:r>
      <w:r w:rsidR="00BA73A2">
        <w:rPr>
          <w:rFonts w:ascii="Times New Roman" w:hAnsi="Times New Roman" w:cs="Times New Roman"/>
          <w:sz w:val="24"/>
          <w:szCs w:val="24"/>
        </w:rPr>
        <w:t>16</w:t>
      </w:r>
      <w:r w:rsidR="00CC0377" w:rsidRPr="00CC0377">
        <w:rPr>
          <w:rFonts w:ascii="Times New Roman" w:hAnsi="Times New Roman" w:cs="Times New Roman"/>
          <w:sz w:val="24"/>
          <w:szCs w:val="24"/>
        </w:rPr>
        <w:t>, 2024, inclusive (the “Class Period”</w:t>
      </w:r>
      <w:r w:rsidR="00061AAB">
        <w:rPr>
          <w:rFonts w:ascii="Times New Roman" w:hAnsi="Times New Roman" w:cs="Times New Roman"/>
          <w:sz w:val="24"/>
          <w:szCs w:val="24"/>
        </w:rPr>
        <w:t>)</w:t>
      </w:r>
      <w:r w:rsidR="003F5BAC" w:rsidRPr="00BB1982">
        <w:rPr>
          <w:rFonts w:ascii="Times New Roman" w:hAnsi="Times New Roman" w:cs="Times New Roman"/>
          <w:sz w:val="24"/>
          <w:szCs w:val="24"/>
        </w:rPr>
        <w:t xml:space="preserve"> </w:t>
      </w:r>
      <w:r w:rsidR="00CC0377">
        <w:rPr>
          <w:rFonts w:ascii="Times New Roman" w:hAnsi="Times New Roman" w:cs="Times New Roman"/>
          <w:sz w:val="24"/>
          <w:szCs w:val="24"/>
        </w:rPr>
        <w:t xml:space="preserve"> </w:t>
      </w:r>
      <w:r w:rsidR="00E52963" w:rsidRPr="00877102">
        <w:rPr>
          <w:rFonts w:ascii="Times New Roman" w:eastAsia="Times New Roman" w:hAnsi="Times New Roman" w:cs="Times New Roman"/>
          <w:b/>
          <w:sz w:val="24"/>
          <w:szCs w:val="24"/>
        </w:rPr>
        <w:t xml:space="preserve">The lead plaintiff deadline is </w:t>
      </w:r>
      <w:r w:rsidR="00D00767">
        <w:rPr>
          <w:rFonts w:ascii="Times New Roman" w:eastAsia="Times New Roman" w:hAnsi="Times New Roman" w:cs="Times New Roman"/>
          <w:b/>
          <w:sz w:val="24"/>
          <w:szCs w:val="24"/>
        </w:rPr>
        <w:t>September</w:t>
      </w:r>
      <w:r w:rsidR="003E2E51">
        <w:rPr>
          <w:rFonts w:ascii="Times New Roman" w:eastAsia="Times New Roman" w:hAnsi="Times New Roman" w:cs="Times New Roman"/>
          <w:b/>
          <w:sz w:val="24"/>
          <w:szCs w:val="24"/>
        </w:rPr>
        <w:t xml:space="preserve"> </w:t>
      </w:r>
      <w:r w:rsidR="00061AAB">
        <w:rPr>
          <w:rFonts w:ascii="Times New Roman" w:eastAsia="Times New Roman" w:hAnsi="Times New Roman" w:cs="Times New Roman"/>
          <w:b/>
          <w:sz w:val="24"/>
          <w:szCs w:val="24"/>
        </w:rPr>
        <w:t>30</w:t>
      </w:r>
      <w:r w:rsidR="00E52963" w:rsidRPr="00877102">
        <w:rPr>
          <w:rFonts w:ascii="Times New Roman" w:eastAsia="Times New Roman" w:hAnsi="Times New Roman" w:cs="Times New Roman"/>
          <w:b/>
          <w:sz w:val="24"/>
          <w:szCs w:val="24"/>
        </w:rPr>
        <w:t>, 2024.</w:t>
      </w:r>
    </w:p>
    <w:p w14:paraId="685AEC57" w14:textId="7C4485ED" w:rsidR="00117D6E" w:rsidRPr="00061AAB" w:rsidRDefault="00CC0377" w:rsidP="00061AAB">
      <w:pPr>
        <w:spacing w:after="0"/>
        <w:jc w:val="both"/>
        <w:rPr>
          <w:rFonts w:ascii="Times New Roman" w:hAnsi="Times New Roman" w:cs="Times New Roman"/>
          <w:b/>
          <w:sz w:val="24"/>
          <w:szCs w:val="24"/>
          <w:u w:val="single"/>
        </w:rPr>
      </w:pPr>
      <w:r w:rsidRPr="00061AAB">
        <w:rPr>
          <w:rFonts w:ascii="Times New Roman" w:eastAsia="Times New Roman" w:hAnsi="Times New Roman" w:cs="Times New Roman"/>
          <w:b/>
          <w:sz w:val="24"/>
          <w:szCs w:val="24"/>
          <w:u w:val="single"/>
        </w:rPr>
        <w:t xml:space="preserve">CONTACT KESSLER TOPAZ MELTZER &amp; CHECK, LLP:     </w:t>
      </w:r>
    </w:p>
    <w:p w14:paraId="5630CD9F" w14:textId="641FEA81" w:rsidR="005F6D0F" w:rsidRPr="009A2AC9" w:rsidRDefault="0094541B" w:rsidP="00061AAB">
      <w:pPr>
        <w:spacing w:after="0"/>
        <w:jc w:val="both"/>
        <w:rPr>
          <w:rFonts w:ascii="Times New Roman" w:hAnsi="Times New Roman" w:cs="Times New Roman"/>
          <w:sz w:val="24"/>
          <w:szCs w:val="24"/>
        </w:rPr>
      </w:pPr>
      <w:r w:rsidRPr="00877102">
        <w:rPr>
          <w:rStyle w:val="Hyperlink"/>
          <w:rFonts w:ascii="Times New Roman" w:eastAsia="Times New Roman" w:hAnsi="Times New Roman" w:cs="Times New Roman"/>
          <w:b/>
          <w:color w:val="auto"/>
          <w:sz w:val="24"/>
          <w:szCs w:val="24"/>
          <w:u w:val="none"/>
        </w:rPr>
        <w:t>If you suffered</w:t>
      </w:r>
      <w:r w:rsidR="003E2E51">
        <w:rPr>
          <w:rStyle w:val="Hyperlink"/>
          <w:rFonts w:ascii="Times New Roman" w:eastAsia="Times New Roman" w:hAnsi="Times New Roman" w:cs="Times New Roman"/>
          <w:b/>
          <w:color w:val="auto"/>
          <w:sz w:val="24"/>
          <w:szCs w:val="24"/>
          <w:u w:val="none"/>
        </w:rPr>
        <w:t xml:space="preserve"> </w:t>
      </w:r>
      <w:r w:rsidR="00BA73A2">
        <w:rPr>
          <w:rStyle w:val="Hyperlink"/>
          <w:rFonts w:ascii="Times New Roman" w:eastAsia="Times New Roman" w:hAnsi="Times New Roman" w:cs="Times New Roman"/>
          <w:b/>
          <w:color w:val="auto"/>
          <w:sz w:val="24"/>
          <w:szCs w:val="24"/>
          <w:u w:val="none"/>
        </w:rPr>
        <w:t>Five Below</w:t>
      </w:r>
      <w:r w:rsidRPr="00877102">
        <w:rPr>
          <w:rStyle w:val="Hyperlink"/>
          <w:rFonts w:ascii="Times New Roman" w:eastAsia="Times New Roman" w:hAnsi="Times New Roman" w:cs="Times New Roman"/>
          <w:b/>
          <w:color w:val="auto"/>
          <w:sz w:val="24"/>
          <w:szCs w:val="24"/>
          <w:u w:val="none"/>
        </w:rPr>
        <w:t xml:space="preserve"> 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6" w:history="1">
        <w:r w:rsidR="001E756F" w:rsidRPr="007A403C">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 xml:space="preserve">or go to: </w:t>
      </w:r>
      <w:hyperlink r:id="rId7" w:history="1">
        <w:r w:rsidR="007A403C" w:rsidRPr="007A403C">
          <w:rPr>
            <w:rStyle w:val="Hyperlink"/>
            <w:rFonts w:ascii="Times New Roman" w:eastAsia="Times New Roman" w:hAnsi="Times New Roman" w:cs="Times New Roman"/>
            <w:bCs/>
            <w:color w:val="0000FF"/>
            <w:sz w:val="24"/>
            <w:szCs w:val="24"/>
          </w:rPr>
          <w:t>https://www.ktmc.com/new-cases/five-below-inc?utm_source=PR&amp;utm_medium=link&amp;utm_campaign=five&amp;mktm=r</w:t>
        </w:r>
      </w:hyperlink>
    </w:p>
    <w:p w14:paraId="541343B0" w14:textId="77777777" w:rsidR="00117D6E" w:rsidRDefault="00117D6E" w:rsidP="00BB1982">
      <w:pPr>
        <w:spacing w:after="0" w:line="240" w:lineRule="auto"/>
        <w:jc w:val="both"/>
        <w:rPr>
          <w:rFonts w:ascii="Times New Roman" w:eastAsia="Times New Roman" w:hAnsi="Times New Roman" w:cs="Times New Roman"/>
          <w:b/>
          <w:sz w:val="24"/>
          <w:szCs w:val="24"/>
        </w:rPr>
      </w:pPr>
    </w:p>
    <w:p w14:paraId="43F05FE9" w14:textId="77777777" w:rsidR="006F7324" w:rsidRDefault="006F7324" w:rsidP="006F7324">
      <w:pPr>
        <w:spacing w:after="0" w:line="240" w:lineRule="auto"/>
        <w:jc w:val="both"/>
        <w:rPr>
          <w:rFonts w:ascii="Times New Roman" w:eastAsia="Times New Roman" w:hAnsi="Times New Roman" w:cs="Times New Roman"/>
          <w:b/>
          <w:sz w:val="24"/>
          <w:szCs w:val="24"/>
        </w:rPr>
      </w:pPr>
      <w:r w:rsidRPr="00D5632E">
        <w:rPr>
          <w:rFonts w:ascii="Times New Roman" w:eastAsia="Times New Roman" w:hAnsi="Times New Roman" w:cs="Times New Roman"/>
          <w:b/>
          <w:sz w:val="24"/>
          <w:szCs w:val="24"/>
        </w:rPr>
        <w:t xml:space="preserve">Please </w:t>
      </w:r>
      <w:hyperlink r:id="rId8" w:history="1">
        <w:r w:rsidRPr="00D5632E">
          <w:rPr>
            <w:rStyle w:val="Hyperlink"/>
            <w:rFonts w:ascii="Times New Roman" w:eastAsia="Times New Roman" w:hAnsi="Times New Roman" w:cs="Times New Roman"/>
            <w:b/>
            <w:color w:val="0000FF"/>
            <w:sz w:val="24"/>
            <w:szCs w:val="24"/>
          </w:rPr>
          <w:t>CLICK HERE</w:t>
        </w:r>
      </w:hyperlink>
      <w:r w:rsidRPr="00D5632E">
        <w:rPr>
          <w:rFonts w:ascii="Times New Roman" w:eastAsia="Times New Roman" w:hAnsi="Times New Roman" w:cs="Times New Roman"/>
          <w:b/>
          <w:sz w:val="24"/>
          <w:szCs w:val="24"/>
        </w:rPr>
        <w:t xml:space="preserve"> to view our video or copy and paste this link into your browser:</w:t>
      </w:r>
      <w:r>
        <w:rPr>
          <w:rFonts w:ascii="Times New Roman" w:eastAsia="Times New Roman" w:hAnsi="Times New Roman" w:cs="Times New Roman"/>
          <w:b/>
          <w:sz w:val="24"/>
          <w:szCs w:val="24"/>
        </w:rPr>
        <w:t xml:space="preserve"> </w:t>
      </w:r>
      <w:hyperlink r:id="rId9" w:history="1">
        <w:r w:rsidRPr="00D5632E">
          <w:rPr>
            <w:rStyle w:val="Hyperlink"/>
            <w:rFonts w:ascii="Times New Roman" w:eastAsia="Times New Roman" w:hAnsi="Times New Roman" w:cs="Times New Roman"/>
            <w:bCs/>
            <w:color w:val="0000FF"/>
            <w:sz w:val="24"/>
            <w:szCs w:val="24"/>
          </w:rPr>
          <w:t>https://youtu.be/fFmKozwIzvA</w:t>
        </w:r>
      </w:hyperlink>
      <w:r>
        <w:rPr>
          <w:rFonts w:ascii="Times New Roman" w:eastAsia="Times New Roman" w:hAnsi="Times New Roman" w:cs="Times New Roman"/>
          <w:b/>
          <w:sz w:val="24"/>
          <w:szCs w:val="24"/>
        </w:rPr>
        <w:t xml:space="preserve"> </w:t>
      </w:r>
    </w:p>
    <w:p w14:paraId="779C4CE0" w14:textId="77777777" w:rsidR="006F7324" w:rsidRDefault="006F7324" w:rsidP="006F7324">
      <w:pPr>
        <w:spacing w:after="0" w:line="240" w:lineRule="auto"/>
        <w:jc w:val="both"/>
        <w:rPr>
          <w:rFonts w:ascii="Times New Roman" w:eastAsia="Times New Roman" w:hAnsi="Times New Roman" w:cs="Times New Roman"/>
          <w:b/>
          <w:sz w:val="24"/>
          <w:szCs w:val="24"/>
        </w:rPr>
      </w:pPr>
    </w:p>
    <w:p w14:paraId="52E3FFE8" w14:textId="423E2868" w:rsidR="0094541B" w:rsidRPr="007A403C" w:rsidRDefault="0094541B" w:rsidP="00BB1982">
      <w:pPr>
        <w:spacing w:after="0" w:line="240" w:lineRule="auto"/>
        <w:jc w:val="both"/>
        <w:rPr>
          <w:rFonts w:ascii="Times New Roman" w:eastAsia="Times New Roman" w:hAnsi="Times New Roman" w:cs="Times New Roman"/>
          <w:bCs/>
          <w:sz w:val="24"/>
          <w:szCs w:val="24"/>
        </w:rPr>
      </w:pPr>
      <w:r w:rsidRPr="00877102">
        <w:rPr>
          <w:rFonts w:ascii="Times New Roman" w:eastAsia="Times New Roman" w:hAnsi="Times New Roman" w:cs="Times New Roman"/>
          <w:b/>
          <w:sz w:val="24"/>
          <w:szCs w:val="24"/>
        </w:rPr>
        <w:t xml:space="preserve">You can also contact attorney </w:t>
      </w:r>
      <w:hyperlink r:id="rId10"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by calling (484) 270-1453 or by email at </w:t>
      </w:r>
      <w:hyperlink r:id="rId11" w:history="1">
        <w:r w:rsidRPr="007A403C">
          <w:rPr>
            <w:rStyle w:val="Hyperlink"/>
            <w:rFonts w:ascii="Times New Roman" w:eastAsia="Times New Roman" w:hAnsi="Times New Roman" w:cs="Times New Roman"/>
            <w:b/>
            <w:color w:val="0000FF"/>
            <w:sz w:val="24"/>
            <w:szCs w:val="24"/>
          </w:rPr>
          <w:t>info@ktmc.com</w:t>
        </w:r>
      </w:hyperlink>
      <w:r w:rsidRPr="007A403C">
        <w:rPr>
          <w:rFonts w:ascii="Times New Roman" w:eastAsia="Times New Roman" w:hAnsi="Times New Roman" w:cs="Times New Roman"/>
          <w:b/>
          <w:sz w:val="24"/>
          <w:szCs w:val="24"/>
        </w:rPr>
        <w:t xml:space="preserve">.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12DC36BD" w14:textId="32D3BFBD" w:rsidR="005771AD" w:rsidRPr="00061AAB" w:rsidRDefault="00BC257A" w:rsidP="005771AD">
      <w:pPr>
        <w:spacing w:after="0"/>
        <w:jc w:val="both"/>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DEFENDANTS’ ALLEGED MISCONDUCT</w:t>
      </w:r>
      <w:r w:rsidR="00CC0377" w:rsidRPr="00061AAB">
        <w:rPr>
          <w:rFonts w:ascii="Times New Roman" w:eastAsia="Times New Roman" w:hAnsi="Times New Roman" w:cs="Times New Roman"/>
          <w:b/>
          <w:sz w:val="24"/>
          <w:szCs w:val="24"/>
          <w:u w:val="single"/>
        </w:rPr>
        <w:t>:</w:t>
      </w:r>
    </w:p>
    <w:p w14:paraId="3D565DE3" w14:textId="4D174EF7" w:rsidR="00100371" w:rsidRPr="00100371" w:rsidRDefault="00BA73A2" w:rsidP="00100371">
      <w:pPr>
        <w:jc w:val="both"/>
        <w:rPr>
          <w:rFonts w:ascii="Times New Roman" w:hAnsi="Times New Roman" w:cs="Times New Roman"/>
          <w:sz w:val="24"/>
          <w:szCs w:val="24"/>
        </w:rPr>
      </w:pPr>
      <w:r w:rsidRPr="00100371">
        <w:rPr>
          <w:rFonts w:ascii="Times New Roman" w:hAnsi="Times New Roman" w:cs="Times New Roman"/>
          <w:sz w:val="24"/>
          <w:szCs w:val="24"/>
        </w:rPr>
        <w:t xml:space="preserve">The complaint alleges that, throughout the Class Period, Defendants provided investors with false and/or materially misleading information </w:t>
      </w:r>
      <w:r w:rsidR="00100371">
        <w:rPr>
          <w:rFonts w:ascii="Times New Roman" w:hAnsi="Times New Roman" w:cs="Times New Roman"/>
          <w:sz w:val="24"/>
          <w:szCs w:val="24"/>
        </w:rPr>
        <w:t>regarding</w:t>
      </w:r>
      <w:r w:rsidRPr="00100371">
        <w:rPr>
          <w:rFonts w:ascii="Times New Roman" w:hAnsi="Times New Roman" w:cs="Times New Roman"/>
          <w:sz w:val="24"/>
          <w:szCs w:val="24"/>
        </w:rPr>
        <w:t xml:space="preserve"> </w:t>
      </w:r>
      <w:r w:rsidR="00100371" w:rsidRPr="00100371">
        <w:rPr>
          <w:rFonts w:ascii="Times New Roman" w:hAnsi="Times New Roman" w:cs="Times New Roman"/>
          <w:sz w:val="24"/>
          <w:szCs w:val="24"/>
        </w:rPr>
        <w:t>Five Below</w:t>
      </w:r>
      <w:r w:rsidRPr="00100371">
        <w:rPr>
          <w:rFonts w:ascii="Times New Roman" w:hAnsi="Times New Roman" w:cs="Times New Roman"/>
          <w:sz w:val="24"/>
          <w:szCs w:val="24"/>
        </w:rPr>
        <w:t xml:space="preserve">’s financial strength and operations, including its outlook for the first quarter and full year 2024. </w:t>
      </w:r>
    </w:p>
    <w:p w14:paraId="4E9A6974" w14:textId="4EC07DD7" w:rsidR="00ED54B0" w:rsidRPr="00061AAB" w:rsidRDefault="00CC0377" w:rsidP="00ED54B0">
      <w:pPr>
        <w:pStyle w:val="PlainText"/>
        <w:spacing w:before="0"/>
        <w:jc w:val="both"/>
        <w:rPr>
          <w:b/>
          <w:noProof/>
          <w:szCs w:val="24"/>
          <w:u w:val="single"/>
        </w:rPr>
      </w:pPr>
      <w:r w:rsidRPr="00061AAB">
        <w:rPr>
          <w:b/>
          <w:noProof/>
          <w:szCs w:val="24"/>
          <w:u w:val="single"/>
        </w:rPr>
        <w:t>THE LEAD PLAINTIFF PROCESS:</w:t>
      </w:r>
    </w:p>
    <w:p w14:paraId="7AC12F5E" w14:textId="322675DF" w:rsidR="00CC0377" w:rsidRDefault="00BA73A2" w:rsidP="00ED54B0">
      <w:pPr>
        <w:pStyle w:val="PlainText"/>
        <w:spacing w:before="0"/>
        <w:jc w:val="both"/>
        <w:rPr>
          <w:szCs w:val="24"/>
        </w:rPr>
      </w:pPr>
      <w:r>
        <w:rPr>
          <w:noProof/>
          <w:szCs w:val="24"/>
        </w:rPr>
        <w:t>Five Below</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D00767">
        <w:rPr>
          <w:b/>
          <w:i/>
          <w:szCs w:val="24"/>
          <w:u w:val="single"/>
        </w:rPr>
        <w:t xml:space="preserve">September </w:t>
      </w:r>
      <w:r w:rsidR="00061AAB">
        <w:rPr>
          <w:b/>
          <w:i/>
          <w:szCs w:val="24"/>
          <w:u w:val="single"/>
        </w:rPr>
        <w:t>30</w:t>
      </w:r>
      <w:r w:rsidR="003F5BAC" w:rsidRPr="00BB1982">
        <w:rPr>
          <w:b/>
          <w:i/>
          <w:szCs w:val="24"/>
          <w:u w:val="single"/>
        </w:rPr>
        <w:t>, 2024,</w:t>
      </w:r>
      <w:r w:rsidR="004666B7" w:rsidRPr="00BB1982">
        <w:rPr>
          <w:szCs w:val="24"/>
        </w:rPr>
        <w:t xml:space="preserve"> seek to be appointed as a lead plaintiff representative of the class through </w:t>
      </w:r>
      <w:hyperlink r:id="rId12" w:history="1">
        <w:r w:rsidR="005F6D0F" w:rsidRPr="007A403C">
          <w:rPr>
            <w:rStyle w:val="Hyperlink"/>
            <w:color w:val="0000FF"/>
            <w:szCs w:val="24"/>
          </w:rPr>
          <w:t>Kessler Topaz Meltzer &amp; Check, LLP</w:t>
        </w:r>
      </w:hyperlink>
      <w:r w:rsidR="00B80E76" w:rsidRPr="007A403C">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r w:rsidR="00CC0377" w:rsidRPr="00BB1982">
        <w:rPr>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court, are lead or class counsel. Your ability to share in any recovery is not affected by the decision of whether or not to serve as a lead plaintiff.</w:t>
      </w:r>
      <w:r w:rsidR="00CC0377">
        <w:rPr>
          <w:szCs w:val="24"/>
        </w:rPr>
        <w:t xml:space="preserve"> </w:t>
      </w:r>
    </w:p>
    <w:p w14:paraId="09B908EA" w14:textId="77777777" w:rsidR="00CC0377" w:rsidRPr="007A403C" w:rsidRDefault="00CC0377" w:rsidP="00ED54B0">
      <w:pPr>
        <w:pStyle w:val="PlainText"/>
        <w:spacing w:before="0"/>
        <w:jc w:val="both"/>
        <w:rPr>
          <w:color w:val="0000FF"/>
          <w:szCs w:val="24"/>
        </w:rPr>
      </w:pPr>
    </w:p>
    <w:p w14:paraId="5156D039" w14:textId="76458820" w:rsidR="00CB779F" w:rsidRPr="00ED54B0" w:rsidRDefault="006F7324" w:rsidP="00ED54B0">
      <w:pPr>
        <w:pStyle w:val="PlainText"/>
        <w:spacing w:before="0"/>
        <w:jc w:val="both"/>
        <w:rPr>
          <w:b/>
          <w:noProof/>
          <w:szCs w:val="24"/>
        </w:rPr>
      </w:pPr>
      <w:hyperlink r:id="rId13" w:history="1">
        <w:r w:rsidR="00CC0377" w:rsidRPr="007A403C">
          <w:rPr>
            <w:rStyle w:val="Hyperlink"/>
            <w:color w:val="0000FF"/>
            <w:szCs w:val="24"/>
          </w:rPr>
          <w:t>Kessler Topaz Meltzer &amp; Check, LLP</w:t>
        </w:r>
      </w:hyperlink>
      <w:r w:rsidR="00CC0377" w:rsidRPr="007A403C">
        <w:rPr>
          <w:rStyle w:val="Hyperlink"/>
          <w:color w:val="0000FF"/>
          <w:szCs w:val="24"/>
          <w:u w:val="none"/>
        </w:rPr>
        <w:t xml:space="preserve"> </w:t>
      </w:r>
      <w:r w:rsidR="00CC0377" w:rsidRPr="00BB1982">
        <w:rPr>
          <w:szCs w:val="24"/>
        </w:rPr>
        <w:t xml:space="preserve">encourages </w:t>
      </w:r>
      <w:r w:rsidR="00BA73A2">
        <w:rPr>
          <w:szCs w:val="24"/>
        </w:rPr>
        <w:t>Five Below</w:t>
      </w:r>
      <w:r w:rsidR="00CC0377" w:rsidRPr="00BB1982">
        <w:rPr>
          <w:szCs w:val="24"/>
        </w:rPr>
        <w:t xml:space="preserve"> investors who have suffered significant losses to contact the firm directly to acquire more information. </w:t>
      </w:r>
    </w:p>
    <w:p w14:paraId="36E17ADF" w14:textId="77777777" w:rsidR="00CC0377" w:rsidRPr="00BB1982" w:rsidRDefault="00CC0377" w:rsidP="00BB1982">
      <w:pPr>
        <w:spacing w:after="0" w:line="240" w:lineRule="auto"/>
        <w:jc w:val="both"/>
        <w:rPr>
          <w:rStyle w:val="Hyperlink"/>
          <w:rFonts w:ascii="Times New Roman" w:hAnsi="Times New Roman" w:cs="Times New Roman"/>
          <w:b/>
          <w:color w:val="0000FF"/>
          <w:sz w:val="24"/>
          <w:szCs w:val="24"/>
        </w:rPr>
      </w:pPr>
    </w:p>
    <w:p w14:paraId="18633602" w14:textId="20489C0C" w:rsidR="007F1BE8" w:rsidRPr="00E06E9C" w:rsidRDefault="006F7324" w:rsidP="00061AAB">
      <w:pPr>
        <w:rPr>
          <w:szCs w:val="24"/>
        </w:rPr>
      </w:pPr>
      <w:hyperlink r:id="rId14" w:history="1">
        <w:r w:rsidR="001E756F" w:rsidRPr="007A403C">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001E756F" w:rsidRPr="007A403C">
        <w:rPr>
          <w:rFonts w:ascii="Times New Roman" w:hAnsi="Times New Roman" w:cs="Times New Roman"/>
          <w:b/>
          <w:sz w:val="24"/>
          <w:szCs w:val="24"/>
        </w:rPr>
        <w:t>TO SIGN UP FOR THE CASE</w:t>
      </w:r>
      <w:r w:rsidR="001E756F" w:rsidRPr="007A403C">
        <w:rPr>
          <w:rFonts w:ascii="Times New Roman" w:eastAsia="Times New Roman" w:hAnsi="Times New Roman" w:cs="Times New Roman"/>
          <w:b/>
          <w:sz w:val="24"/>
          <w:szCs w:val="24"/>
        </w:rPr>
        <w:t xml:space="preserve"> </w:t>
      </w:r>
      <w:r w:rsidR="006B4CBA" w:rsidRPr="007A403C">
        <w:rPr>
          <w:rFonts w:ascii="Times New Roman" w:eastAsia="Times New Roman" w:hAnsi="Times New Roman" w:cs="Times New Roman"/>
          <w:b/>
          <w:sz w:val="24"/>
          <w:szCs w:val="24"/>
        </w:rPr>
        <w:t>OR GO TO</w:t>
      </w:r>
      <w:r w:rsidR="001E756F" w:rsidRPr="007A403C">
        <w:rPr>
          <w:rFonts w:ascii="Times New Roman" w:eastAsia="Times New Roman" w:hAnsi="Times New Roman" w:cs="Times New Roman"/>
          <w:b/>
          <w:sz w:val="24"/>
          <w:szCs w:val="24"/>
        </w:rPr>
        <w:t>:</w:t>
      </w:r>
      <w:r w:rsidR="001E756F" w:rsidRPr="00BB1982">
        <w:rPr>
          <w:rFonts w:ascii="Times New Roman" w:eastAsia="Times New Roman" w:hAnsi="Times New Roman" w:cs="Times New Roman"/>
          <w:b/>
          <w:sz w:val="24"/>
          <w:szCs w:val="24"/>
        </w:rPr>
        <w:t xml:space="preserve"> </w:t>
      </w:r>
      <w:hyperlink r:id="rId15" w:history="1">
        <w:r w:rsidR="007A403C" w:rsidRPr="007A403C">
          <w:rPr>
            <w:rStyle w:val="Hyperlink"/>
            <w:rFonts w:ascii="Times New Roman" w:eastAsia="Times New Roman" w:hAnsi="Times New Roman" w:cs="Times New Roman"/>
            <w:bCs/>
            <w:color w:val="0000FF"/>
            <w:sz w:val="24"/>
            <w:szCs w:val="24"/>
          </w:rPr>
          <w:t>https://www.ktmc.com/new-cases/five-below-inc?utm_source=PR&amp;utm_medium=link&amp;utm_campaign=five&amp;mktm=r</w:t>
        </w:r>
      </w:hyperlink>
      <w:r w:rsidR="007A403C" w:rsidRPr="007A403C">
        <w:rPr>
          <w:rFonts w:ascii="Times New Roman" w:eastAsia="Times New Roman" w:hAnsi="Times New Roman" w:cs="Times New Roman"/>
          <w:bCs/>
          <w:color w:val="0000FF"/>
          <w:sz w:val="24"/>
          <w:szCs w:val="24"/>
        </w:rPr>
        <w:t xml:space="preserve"> </w:t>
      </w:r>
    </w:p>
    <w:p w14:paraId="311BB821" w14:textId="57D83F63" w:rsidR="008C15B0" w:rsidRPr="00061AAB" w:rsidRDefault="004666B7" w:rsidP="008F7FE8">
      <w:pPr>
        <w:spacing w:after="0" w:line="240" w:lineRule="auto"/>
        <w:jc w:val="both"/>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ABOUT KESSLER TOPAZ MELTZER &amp; CHECK, LLP</w:t>
      </w:r>
      <w:r w:rsidR="00CC0377" w:rsidRPr="00061AAB">
        <w:rPr>
          <w:rFonts w:ascii="Times New Roman" w:eastAsia="Times New Roman" w:hAnsi="Times New Roman" w:cs="Times New Roman"/>
          <w:b/>
          <w:sz w:val="24"/>
          <w:szCs w:val="24"/>
          <w:u w:val="single"/>
        </w:rPr>
        <w:t>:</w:t>
      </w:r>
      <w:r w:rsidRPr="00061AAB">
        <w:rPr>
          <w:rFonts w:ascii="Times New Roman" w:eastAsia="Times New Roman" w:hAnsi="Times New Roman" w:cs="Times New Roman"/>
          <w:b/>
          <w:sz w:val="24"/>
          <w:szCs w:val="24"/>
          <w:u w:val="single"/>
        </w:rPr>
        <w:t xml:space="preserve">     </w:t>
      </w:r>
    </w:p>
    <w:p w14:paraId="0F7395D2" w14:textId="50C8487D" w:rsidR="008C15B0" w:rsidRPr="00B152EE" w:rsidRDefault="006F7324" w:rsidP="008F7FE8">
      <w:pPr>
        <w:spacing w:after="0" w:line="240" w:lineRule="auto"/>
        <w:jc w:val="both"/>
        <w:rPr>
          <w:rFonts w:ascii="Times New Roman" w:eastAsia="Times New Roman" w:hAnsi="Times New Roman" w:cs="Times New Roman"/>
          <w:sz w:val="24"/>
          <w:szCs w:val="24"/>
        </w:rPr>
      </w:pPr>
      <w:hyperlink r:id="rId16" w:history="1">
        <w:r w:rsidR="005F6D0F" w:rsidRPr="007A403C">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w:t>
      </w:r>
      <w:r w:rsidR="004666B7" w:rsidRPr="007F6603">
        <w:rPr>
          <w:rFonts w:ascii="Times New Roman" w:eastAsia="Times New Roman" w:hAnsi="Times New Roman" w:cs="Times New Roman"/>
          <w:sz w:val="24"/>
          <w:szCs w:val="24"/>
        </w:rPr>
        <w:lastRenderedPageBreak/>
        <w:t>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7" w:history="1">
        <w:r w:rsidR="007A403C" w:rsidRPr="007A403C">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8"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6F7324" w:rsidP="008F7FE8">
      <w:pPr>
        <w:spacing w:after="0" w:line="240" w:lineRule="auto"/>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2941A2A6"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5609769F" w14:textId="5F5B94A8" w:rsidR="006B4CBA" w:rsidRPr="00480DDC" w:rsidRDefault="006B4CBA"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6F7324" w:rsidP="00480DDC">
      <w:pPr>
        <w:spacing w:after="0" w:line="240" w:lineRule="auto"/>
        <w:jc w:val="both"/>
        <w:rPr>
          <w:rFonts w:ascii="Times New Roman" w:eastAsia="Times New Roman" w:hAnsi="Times New Roman" w:cs="Times New Roman"/>
          <w:color w:val="0000FF"/>
          <w:sz w:val="24"/>
          <w:szCs w:val="21"/>
        </w:rPr>
      </w:pPr>
      <w:hyperlink r:id="rId19"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44B9D"/>
    <w:rsid w:val="000607B5"/>
    <w:rsid w:val="00061AAB"/>
    <w:rsid w:val="000945BE"/>
    <w:rsid w:val="00095F9F"/>
    <w:rsid w:val="000A16D1"/>
    <w:rsid w:val="000B51BE"/>
    <w:rsid w:val="000C7C58"/>
    <w:rsid w:val="00100371"/>
    <w:rsid w:val="00117D6E"/>
    <w:rsid w:val="00122458"/>
    <w:rsid w:val="00134A22"/>
    <w:rsid w:val="0013697B"/>
    <w:rsid w:val="00160377"/>
    <w:rsid w:val="00165FE0"/>
    <w:rsid w:val="0017608E"/>
    <w:rsid w:val="0019314D"/>
    <w:rsid w:val="001A24F0"/>
    <w:rsid w:val="001D6219"/>
    <w:rsid w:val="001E756F"/>
    <w:rsid w:val="002204A4"/>
    <w:rsid w:val="00221DCA"/>
    <w:rsid w:val="0022443C"/>
    <w:rsid w:val="00241F72"/>
    <w:rsid w:val="00285397"/>
    <w:rsid w:val="002A1226"/>
    <w:rsid w:val="002C192D"/>
    <w:rsid w:val="003065E7"/>
    <w:rsid w:val="00347F16"/>
    <w:rsid w:val="003C61A1"/>
    <w:rsid w:val="003E2E51"/>
    <w:rsid w:val="003E4CD1"/>
    <w:rsid w:val="003E7E8D"/>
    <w:rsid w:val="003F5BAC"/>
    <w:rsid w:val="00416CED"/>
    <w:rsid w:val="004238C2"/>
    <w:rsid w:val="00465B27"/>
    <w:rsid w:val="00465E8E"/>
    <w:rsid w:val="004666B7"/>
    <w:rsid w:val="0047158B"/>
    <w:rsid w:val="00480DDC"/>
    <w:rsid w:val="004F1440"/>
    <w:rsid w:val="00523E74"/>
    <w:rsid w:val="0053119F"/>
    <w:rsid w:val="00534205"/>
    <w:rsid w:val="005432A9"/>
    <w:rsid w:val="005474FE"/>
    <w:rsid w:val="00565577"/>
    <w:rsid w:val="00571079"/>
    <w:rsid w:val="005767FD"/>
    <w:rsid w:val="005771AD"/>
    <w:rsid w:val="00593844"/>
    <w:rsid w:val="005A128B"/>
    <w:rsid w:val="005C54EE"/>
    <w:rsid w:val="005D0F65"/>
    <w:rsid w:val="005D6D87"/>
    <w:rsid w:val="005E1447"/>
    <w:rsid w:val="005F6D0F"/>
    <w:rsid w:val="00600DAE"/>
    <w:rsid w:val="006243B6"/>
    <w:rsid w:val="00672FCC"/>
    <w:rsid w:val="00694BFF"/>
    <w:rsid w:val="006B4CBA"/>
    <w:rsid w:val="006D3ED6"/>
    <w:rsid w:val="006D7446"/>
    <w:rsid w:val="006F0364"/>
    <w:rsid w:val="006F7324"/>
    <w:rsid w:val="007044A5"/>
    <w:rsid w:val="0071232D"/>
    <w:rsid w:val="00745736"/>
    <w:rsid w:val="007507A5"/>
    <w:rsid w:val="007626B9"/>
    <w:rsid w:val="007820BB"/>
    <w:rsid w:val="00796C16"/>
    <w:rsid w:val="00797AE2"/>
    <w:rsid w:val="007A403C"/>
    <w:rsid w:val="007C49E1"/>
    <w:rsid w:val="007D72E8"/>
    <w:rsid w:val="007F3287"/>
    <w:rsid w:val="00814DA6"/>
    <w:rsid w:val="00877102"/>
    <w:rsid w:val="008778EE"/>
    <w:rsid w:val="00897227"/>
    <w:rsid w:val="008A6002"/>
    <w:rsid w:val="008C3452"/>
    <w:rsid w:val="008C4CCC"/>
    <w:rsid w:val="008D0573"/>
    <w:rsid w:val="009117DA"/>
    <w:rsid w:val="0092693C"/>
    <w:rsid w:val="00930CBF"/>
    <w:rsid w:val="00932A72"/>
    <w:rsid w:val="00933A51"/>
    <w:rsid w:val="009425F6"/>
    <w:rsid w:val="0094541B"/>
    <w:rsid w:val="00967B01"/>
    <w:rsid w:val="009A2AC9"/>
    <w:rsid w:val="009C370A"/>
    <w:rsid w:val="009D124A"/>
    <w:rsid w:val="009D7257"/>
    <w:rsid w:val="009E6A5E"/>
    <w:rsid w:val="009F0904"/>
    <w:rsid w:val="00A0599C"/>
    <w:rsid w:val="00A12612"/>
    <w:rsid w:val="00A134D9"/>
    <w:rsid w:val="00A16141"/>
    <w:rsid w:val="00A240FF"/>
    <w:rsid w:val="00A70C3A"/>
    <w:rsid w:val="00AA3FB7"/>
    <w:rsid w:val="00AC4C2E"/>
    <w:rsid w:val="00AD1C94"/>
    <w:rsid w:val="00B06905"/>
    <w:rsid w:val="00B06E1E"/>
    <w:rsid w:val="00B372B7"/>
    <w:rsid w:val="00B46435"/>
    <w:rsid w:val="00B80E76"/>
    <w:rsid w:val="00B8602F"/>
    <w:rsid w:val="00BA5791"/>
    <w:rsid w:val="00BA73A2"/>
    <w:rsid w:val="00BA7AEF"/>
    <w:rsid w:val="00BB1982"/>
    <w:rsid w:val="00BC20EC"/>
    <w:rsid w:val="00BC257A"/>
    <w:rsid w:val="00BE7810"/>
    <w:rsid w:val="00C17BC3"/>
    <w:rsid w:val="00C210CF"/>
    <w:rsid w:val="00C5022F"/>
    <w:rsid w:val="00C6214D"/>
    <w:rsid w:val="00C658A5"/>
    <w:rsid w:val="00C6761C"/>
    <w:rsid w:val="00C86AF3"/>
    <w:rsid w:val="00C92CC0"/>
    <w:rsid w:val="00CA671C"/>
    <w:rsid w:val="00CC0377"/>
    <w:rsid w:val="00CD4F7D"/>
    <w:rsid w:val="00D00767"/>
    <w:rsid w:val="00D04509"/>
    <w:rsid w:val="00D168DA"/>
    <w:rsid w:val="00D171A9"/>
    <w:rsid w:val="00D225C3"/>
    <w:rsid w:val="00D25ECC"/>
    <w:rsid w:val="00D43FF0"/>
    <w:rsid w:val="00D45184"/>
    <w:rsid w:val="00D63833"/>
    <w:rsid w:val="00D82DFA"/>
    <w:rsid w:val="00DA6363"/>
    <w:rsid w:val="00DA7326"/>
    <w:rsid w:val="00DC13F1"/>
    <w:rsid w:val="00DC5ED3"/>
    <w:rsid w:val="00DF0441"/>
    <w:rsid w:val="00DF45E5"/>
    <w:rsid w:val="00E010DD"/>
    <w:rsid w:val="00E049ED"/>
    <w:rsid w:val="00E31EFF"/>
    <w:rsid w:val="00E44B70"/>
    <w:rsid w:val="00E46E2D"/>
    <w:rsid w:val="00E52963"/>
    <w:rsid w:val="00E64F3F"/>
    <w:rsid w:val="00E83B59"/>
    <w:rsid w:val="00E87370"/>
    <w:rsid w:val="00EA1197"/>
    <w:rsid w:val="00EA5C12"/>
    <w:rsid w:val="00EB1BBC"/>
    <w:rsid w:val="00ED54B0"/>
    <w:rsid w:val="00EE40F2"/>
    <w:rsid w:val="00F04D77"/>
    <w:rsid w:val="00F12534"/>
    <w:rsid w:val="00F521A9"/>
    <w:rsid w:val="00F53347"/>
    <w:rsid w:val="00F56A80"/>
    <w:rsid w:val="00F6732C"/>
    <w:rsid w:val="00F8540E"/>
    <w:rsid w:val="00F90ED2"/>
    <w:rsid w:val="00F9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351336">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224684240">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17405623">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fFmKozwIzvA" TargetMode="External"/><Relationship Id="rId13" Type="http://schemas.openxmlformats.org/officeDocument/2006/relationships/hyperlink" Target="https://www.ktmc.com/new-cases/five-below-inc?utm_source=PR&amp;utm_medium=link&amp;utm_campaign=five&amp;mktm=r" TargetMode="External"/><Relationship Id="rId18" Type="http://schemas.openxmlformats.org/officeDocument/2006/relationships/hyperlink" Target="http://www.ktmc.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ktmc.com/new-cases/five-below-inc?utm_source=PR&amp;utm_medium=link&amp;utm_campaign=five&amp;mktm=r" TargetMode="External"/><Relationship Id="rId12" Type="http://schemas.openxmlformats.org/officeDocument/2006/relationships/hyperlink" Target="https://www.ktmc.com/new-cases/five-below-inc?utm_source=PR&amp;utm_medium=link&amp;utm_campaign=five&amp;mktm=r" TargetMode="External"/><Relationship Id="rId17" Type="http://schemas.openxmlformats.org/officeDocument/2006/relationships/hyperlink" Target="https://www.ktmc.com/new-cases/five-below-inc?utm_source=PR&amp;utm_medium=link&amp;utm_campaign=five&amp;mktm=r" TargetMode="External"/><Relationship Id="rId2" Type="http://schemas.openxmlformats.org/officeDocument/2006/relationships/settings" Target="settings.xml"/><Relationship Id="rId16" Type="http://schemas.openxmlformats.org/officeDocument/2006/relationships/hyperlink" Target="https://www.ktmc.com/new-cases/five-below-inc?utm_source=PR&amp;utm_medium=link&amp;utm_campaign=five&amp;mktm=r"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ktmc.com/new-cases/five-below-inc?utm_source=PR&amp;utm_medium=link&amp;utm_campaign=five&amp;mktm=r" TargetMode="External"/><Relationship Id="rId11" Type="http://schemas.openxmlformats.org/officeDocument/2006/relationships/hyperlink" Target="mailto:info@ktmc.com" TargetMode="External"/><Relationship Id="rId5" Type="http://schemas.openxmlformats.org/officeDocument/2006/relationships/hyperlink" Target="https://www.benzinga.com/quote/FIVE" TargetMode="External"/><Relationship Id="rId15" Type="http://schemas.openxmlformats.org/officeDocument/2006/relationships/hyperlink" Target="https://www.ktmc.com/new-cases/five-below-inc?utm_source=PR&amp;utm_medium=link&amp;utm_campaign=five&amp;mktm=r" TargetMode="External"/><Relationship Id="rId10" Type="http://schemas.openxmlformats.org/officeDocument/2006/relationships/hyperlink" Target="https://ktmc.com/people/jon-naji" TargetMode="External"/><Relationship Id="rId19" Type="http://schemas.openxmlformats.org/officeDocument/2006/relationships/hyperlink" Target="mailto:info@ktmc.com" TargetMode="External"/><Relationship Id="rId4" Type="http://schemas.openxmlformats.org/officeDocument/2006/relationships/hyperlink" Target="http://www.ktmc.com" TargetMode="External"/><Relationship Id="rId9" Type="http://schemas.openxmlformats.org/officeDocument/2006/relationships/hyperlink" Target="https://youtu.be/fFmKozwIzvA" TargetMode="External"/><Relationship Id="rId14" Type="http://schemas.openxmlformats.org/officeDocument/2006/relationships/hyperlink" Target="https://www.ktmc.com/new-cases/five-below-inc?utm_source=PR&amp;utm_medium=link&amp;utm_campaign=five&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2922</Characters>
  <Application>Microsoft Office Word</Application>
  <DocSecurity>0</DocSecurity>
  <Lines>58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3</cp:revision>
  <dcterms:created xsi:type="dcterms:W3CDTF">2024-08-06T14:14:00Z</dcterms:created>
  <dcterms:modified xsi:type="dcterms:W3CDTF">2024-08-14T17:35:00Z</dcterms:modified>
</cp:coreProperties>
</file>