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78CAD" w14:textId="77777777" w:rsidR="00E45CD3" w:rsidRDefault="00E45CD3" w:rsidP="00BB1982">
      <w:pPr>
        <w:jc w:val="both"/>
        <w:rPr>
          <w:rFonts w:ascii="Times New Roman" w:hAnsi="Times New Roman" w:cs="Times New Roman"/>
          <w:b/>
          <w:bCs/>
          <w:sz w:val="24"/>
          <w:szCs w:val="24"/>
        </w:rPr>
      </w:pPr>
      <w:bookmarkStart w:id="0" w:name="_Hlk156823768"/>
      <w:r w:rsidRPr="00E45CD3">
        <w:rPr>
          <w:rFonts w:ascii="Times New Roman" w:hAnsi="Times New Roman" w:cs="Times New Roman"/>
          <w:b/>
          <w:bCs/>
          <w:sz w:val="24"/>
          <w:szCs w:val="24"/>
        </w:rPr>
        <w:t xml:space="preserve">AAL Investor Reminder:  Kessler Topaz Meltzer &amp; Check, LLP Reminds Investors of Deadline in Securities Fraud Class Action Lawsuit Filed Against American Airlines Group Inc. </w:t>
      </w:r>
    </w:p>
    <w:p w14:paraId="623E3A57" w14:textId="68B94163" w:rsidR="00CD3A7B" w:rsidRDefault="0019314D" w:rsidP="00CD3A7B">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A453EB">
        <w:rPr>
          <w:rFonts w:ascii="Times New Roman" w:eastAsia="Times New Roman" w:hAnsi="Times New Roman" w:cs="Times New Roman"/>
          <w:sz w:val="24"/>
          <w:szCs w:val="24"/>
        </w:rPr>
        <w:t>September</w:t>
      </w:r>
      <w:r w:rsidR="00D00767">
        <w:rPr>
          <w:rFonts w:ascii="Times New Roman" w:eastAsia="Times New Roman" w:hAnsi="Times New Roman" w:cs="Times New Roman"/>
          <w:sz w:val="24"/>
          <w:szCs w:val="24"/>
        </w:rPr>
        <w:t xml:space="preserve"> </w:t>
      </w:r>
      <w:r w:rsidR="00E45CD3">
        <w:rPr>
          <w:rFonts w:ascii="Times New Roman" w:eastAsia="Times New Roman" w:hAnsi="Times New Roman" w:cs="Times New Roman"/>
          <w:sz w:val="24"/>
          <w:szCs w:val="24"/>
        </w:rPr>
        <w:t>6</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bookmarkEnd w:id="0"/>
      <w:r w:rsidR="00CD3A7B" w:rsidRPr="00BB1982">
        <w:rPr>
          <w:rFonts w:ascii="Times New Roman" w:eastAsia="Times New Roman" w:hAnsi="Times New Roman" w:cs="Times New Roman"/>
          <w:sz w:val="24"/>
          <w:szCs w:val="24"/>
        </w:rPr>
        <w:t xml:space="preserve">The law firm of </w:t>
      </w:r>
      <w:bookmarkStart w:id="1" w:name="_Hlk165382587"/>
      <w:r w:rsidR="00CD3A7B" w:rsidRPr="00F52D1C">
        <w:rPr>
          <w:rStyle w:val="Hyperlink"/>
          <w:rFonts w:ascii="Times New Roman" w:eastAsia="Times New Roman" w:hAnsi="Times New Roman" w:cs="Times New Roman"/>
          <w:color w:val="0000FF"/>
          <w:sz w:val="24"/>
          <w:szCs w:val="24"/>
        </w:rPr>
        <w:fldChar w:fldCharType="begin"/>
      </w:r>
      <w:r w:rsidR="00CD3A7B" w:rsidRPr="009C540A">
        <w:rPr>
          <w:rStyle w:val="Hyperlink"/>
          <w:rFonts w:ascii="Times New Roman" w:eastAsia="Times New Roman" w:hAnsi="Times New Roman" w:cs="Times New Roman"/>
          <w:color w:val="0000FF"/>
          <w:sz w:val="24"/>
          <w:szCs w:val="24"/>
        </w:rPr>
        <w:instrText>HYPERLINK "https://www.ktmc.com/new-cases/american-airlines-group-inc?utm_source=PR&amp;utm_medium=link&amp;utm_campaign=aal&amp;mktm=r"</w:instrText>
      </w:r>
      <w:r w:rsidR="00CD3A7B" w:rsidRPr="00F52D1C">
        <w:rPr>
          <w:rStyle w:val="Hyperlink"/>
          <w:rFonts w:ascii="Times New Roman" w:eastAsia="Times New Roman" w:hAnsi="Times New Roman" w:cs="Times New Roman"/>
          <w:color w:val="0000FF"/>
          <w:sz w:val="24"/>
          <w:szCs w:val="24"/>
        </w:rPr>
        <w:fldChar w:fldCharType="separate"/>
      </w:r>
      <w:r w:rsidR="00CD3A7B" w:rsidRPr="00F52D1C">
        <w:rPr>
          <w:rStyle w:val="Hyperlink"/>
          <w:rFonts w:ascii="Times New Roman" w:eastAsia="Times New Roman" w:hAnsi="Times New Roman" w:cs="Times New Roman"/>
          <w:color w:val="0000FF"/>
          <w:sz w:val="24"/>
          <w:szCs w:val="24"/>
        </w:rPr>
        <w:t>Kessler Topaz Meltzer &amp; Check, LLP</w:t>
      </w:r>
      <w:r w:rsidR="00CD3A7B" w:rsidRPr="00F52D1C">
        <w:rPr>
          <w:rStyle w:val="Hyperlink"/>
          <w:rFonts w:ascii="Times New Roman" w:eastAsia="Times New Roman" w:hAnsi="Times New Roman" w:cs="Times New Roman"/>
          <w:color w:val="0000FF"/>
          <w:sz w:val="24"/>
          <w:szCs w:val="24"/>
        </w:rPr>
        <w:fldChar w:fldCharType="end"/>
      </w:r>
      <w:r w:rsidR="00CD3A7B" w:rsidRPr="00BB1982">
        <w:rPr>
          <w:rStyle w:val="Hyperlink"/>
          <w:rFonts w:ascii="Times New Roman" w:eastAsia="Times New Roman" w:hAnsi="Times New Roman" w:cs="Times New Roman"/>
          <w:color w:val="0000FF"/>
          <w:sz w:val="24"/>
          <w:szCs w:val="24"/>
          <w:u w:val="none"/>
        </w:rPr>
        <w:t xml:space="preserve"> </w:t>
      </w:r>
      <w:bookmarkEnd w:id="1"/>
      <w:r w:rsidR="00CD3A7B" w:rsidRPr="00BB1982">
        <w:rPr>
          <w:rStyle w:val="Hyperlink"/>
          <w:rFonts w:ascii="Times New Roman" w:eastAsia="Times New Roman" w:hAnsi="Times New Roman" w:cs="Times New Roman"/>
          <w:color w:val="auto"/>
          <w:sz w:val="24"/>
          <w:szCs w:val="24"/>
          <w:u w:val="none"/>
        </w:rPr>
        <w:t>(</w:t>
      </w:r>
      <w:hyperlink r:id="rId4" w:history="1">
        <w:r w:rsidR="00CD3A7B" w:rsidRPr="00BB1982">
          <w:rPr>
            <w:rStyle w:val="Hyperlink"/>
            <w:rFonts w:ascii="Times New Roman" w:eastAsia="Times New Roman" w:hAnsi="Times New Roman" w:cs="Times New Roman"/>
            <w:color w:val="0000FF"/>
            <w:sz w:val="24"/>
            <w:szCs w:val="24"/>
          </w:rPr>
          <w:t>www.ktmc.com</w:t>
        </w:r>
      </w:hyperlink>
      <w:r w:rsidR="00CD3A7B" w:rsidRPr="00BB1982">
        <w:rPr>
          <w:rStyle w:val="Hyperlink"/>
          <w:rFonts w:ascii="Times New Roman" w:eastAsia="Times New Roman" w:hAnsi="Times New Roman" w:cs="Times New Roman"/>
          <w:color w:val="auto"/>
          <w:sz w:val="24"/>
          <w:szCs w:val="24"/>
          <w:u w:val="none"/>
        </w:rPr>
        <w:t xml:space="preserve">) </w:t>
      </w:r>
      <w:r w:rsidR="00CD3A7B" w:rsidRPr="00BB1982">
        <w:rPr>
          <w:rFonts w:ascii="Times New Roman" w:eastAsia="Times New Roman" w:hAnsi="Times New Roman" w:cs="Times New Roman"/>
          <w:sz w:val="24"/>
          <w:szCs w:val="24"/>
        </w:rPr>
        <w:t xml:space="preserve"> informs investors that a securities class action lawsuit has been</w:t>
      </w:r>
      <w:r w:rsidR="00CD3A7B">
        <w:rPr>
          <w:rFonts w:ascii="Times New Roman" w:eastAsia="Times New Roman" w:hAnsi="Times New Roman" w:cs="Times New Roman"/>
          <w:sz w:val="24"/>
          <w:szCs w:val="24"/>
        </w:rPr>
        <w:t xml:space="preserve"> filed </w:t>
      </w:r>
      <w:r w:rsidR="00CD3A7B" w:rsidRPr="00BB1982">
        <w:rPr>
          <w:rFonts w:ascii="Times New Roman" w:eastAsia="Times New Roman" w:hAnsi="Times New Roman" w:cs="Times New Roman"/>
          <w:sz w:val="24"/>
          <w:szCs w:val="24"/>
        </w:rPr>
        <w:t xml:space="preserve">against </w:t>
      </w:r>
      <w:r w:rsidR="00CD3A7B">
        <w:rPr>
          <w:rFonts w:ascii="Times New Roman" w:eastAsia="Times New Roman" w:hAnsi="Times New Roman" w:cs="Times New Roman"/>
          <w:sz w:val="24"/>
          <w:szCs w:val="24"/>
        </w:rPr>
        <w:t>American Airlines Group Inc.</w:t>
      </w:r>
      <w:r w:rsidR="00CD3A7B" w:rsidRPr="00BB1982">
        <w:rPr>
          <w:rFonts w:ascii="Times New Roman" w:hAnsi="Times New Roman" w:cs="Times New Roman"/>
          <w:sz w:val="24"/>
          <w:szCs w:val="24"/>
        </w:rPr>
        <w:t xml:space="preserve"> (“</w:t>
      </w:r>
      <w:r w:rsidR="00CD3A7B">
        <w:rPr>
          <w:rFonts w:ascii="Times New Roman" w:hAnsi="Times New Roman" w:cs="Times New Roman"/>
          <w:sz w:val="24"/>
          <w:szCs w:val="24"/>
        </w:rPr>
        <w:t>American Airlines</w:t>
      </w:r>
      <w:r w:rsidR="00CD3A7B" w:rsidRPr="00BB1982">
        <w:rPr>
          <w:rFonts w:ascii="Times New Roman" w:hAnsi="Times New Roman" w:cs="Times New Roman"/>
          <w:sz w:val="24"/>
          <w:szCs w:val="24"/>
        </w:rPr>
        <w:t>”) (</w:t>
      </w:r>
      <w:hyperlink r:id="rId5" w:history="1">
        <w:r w:rsidR="00CD3A7B" w:rsidRPr="00F52D1C">
          <w:rPr>
            <w:rStyle w:val="Hyperlink"/>
            <w:rFonts w:ascii="Times New Roman" w:hAnsi="Times New Roman" w:cs="Times New Roman"/>
            <w:color w:val="0000FF"/>
            <w:sz w:val="24"/>
            <w:szCs w:val="24"/>
          </w:rPr>
          <w:t>NASDAQ:  AAL</w:t>
        </w:r>
      </w:hyperlink>
      <w:r w:rsidR="00CD3A7B" w:rsidRPr="00BB1982">
        <w:rPr>
          <w:rFonts w:ascii="Times New Roman" w:hAnsi="Times New Roman" w:cs="Times New Roman"/>
          <w:sz w:val="24"/>
          <w:szCs w:val="24"/>
        </w:rPr>
        <w:t>)</w:t>
      </w:r>
      <w:r w:rsidR="00CD3A7B">
        <w:rPr>
          <w:rFonts w:ascii="Times New Roman" w:hAnsi="Times New Roman" w:cs="Times New Roman"/>
          <w:sz w:val="24"/>
          <w:szCs w:val="24"/>
        </w:rPr>
        <w:t xml:space="preserve"> on behalf of investors who purchased or acquired American Airlines’s securities between </w:t>
      </w:r>
      <w:r w:rsidR="00F87CE3">
        <w:rPr>
          <w:rFonts w:ascii="Times New Roman" w:hAnsi="Times New Roman" w:cs="Times New Roman"/>
          <w:sz w:val="24"/>
          <w:szCs w:val="24"/>
        </w:rPr>
        <w:t>July 20, 2023</w:t>
      </w:r>
      <w:r w:rsidR="00F87CE3" w:rsidRPr="00C51AAE">
        <w:rPr>
          <w:rFonts w:ascii="Times New Roman" w:hAnsi="Times New Roman" w:cs="Times New Roman"/>
          <w:sz w:val="24"/>
          <w:szCs w:val="24"/>
        </w:rPr>
        <w:t xml:space="preserve"> </w:t>
      </w:r>
      <w:r w:rsidR="00CD3A7B">
        <w:rPr>
          <w:rFonts w:ascii="Times New Roman" w:hAnsi="Times New Roman" w:cs="Times New Roman"/>
          <w:sz w:val="24"/>
          <w:szCs w:val="24"/>
        </w:rPr>
        <w:t>and</w:t>
      </w:r>
      <w:r w:rsidR="00CD3A7B" w:rsidRPr="00C51AAE">
        <w:rPr>
          <w:rFonts w:ascii="Times New Roman" w:hAnsi="Times New Roman" w:cs="Times New Roman"/>
          <w:sz w:val="24"/>
          <w:szCs w:val="24"/>
        </w:rPr>
        <w:t xml:space="preserve"> May 28, 2024, inclusive (the</w:t>
      </w:r>
      <w:r w:rsidR="00CD3A7B">
        <w:rPr>
          <w:rFonts w:ascii="Times New Roman" w:hAnsi="Times New Roman" w:cs="Times New Roman"/>
          <w:sz w:val="24"/>
          <w:szCs w:val="24"/>
        </w:rPr>
        <w:t xml:space="preserve"> </w:t>
      </w:r>
      <w:r w:rsidR="00CD3A7B" w:rsidRPr="00C51AAE">
        <w:rPr>
          <w:rFonts w:ascii="Times New Roman" w:hAnsi="Times New Roman" w:cs="Times New Roman"/>
          <w:sz w:val="24"/>
          <w:szCs w:val="24"/>
        </w:rPr>
        <w:t>“Class Period”)</w:t>
      </w:r>
      <w:r w:rsidR="00CD3A7B" w:rsidRPr="00BB1982">
        <w:rPr>
          <w:rFonts w:ascii="Times New Roman" w:hAnsi="Times New Roman" w:cs="Times New Roman"/>
          <w:sz w:val="24"/>
          <w:szCs w:val="24"/>
        </w:rPr>
        <w:t xml:space="preserve">. </w:t>
      </w:r>
      <w:r w:rsidR="00CD3A7B" w:rsidRPr="00877102">
        <w:rPr>
          <w:rFonts w:ascii="Times New Roman" w:eastAsia="Times New Roman" w:hAnsi="Times New Roman" w:cs="Times New Roman"/>
          <w:b/>
          <w:sz w:val="24"/>
          <w:szCs w:val="24"/>
        </w:rPr>
        <w:t xml:space="preserve">The lead plaintiff deadline is </w:t>
      </w:r>
      <w:r w:rsidR="00CD3A7B">
        <w:rPr>
          <w:rFonts w:ascii="Times New Roman" w:eastAsia="Times New Roman" w:hAnsi="Times New Roman" w:cs="Times New Roman"/>
          <w:b/>
          <w:sz w:val="24"/>
          <w:szCs w:val="24"/>
        </w:rPr>
        <w:t>September 16</w:t>
      </w:r>
      <w:r w:rsidR="00CD3A7B" w:rsidRPr="00877102">
        <w:rPr>
          <w:rFonts w:ascii="Times New Roman" w:eastAsia="Times New Roman" w:hAnsi="Times New Roman" w:cs="Times New Roman"/>
          <w:b/>
          <w:sz w:val="24"/>
          <w:szCs w:val="24"/>
        </w:rPr>
        <w:t>, 2024.</w:t>
      </w:r>
    </w:p>
    <w:p w14:paraId="08510901" w14:textId="77777777" w:rsidR="00CD3A7B" w:rsidRDefault="00CD3A7B" w:rsidP="00CD3A7B">
      <w:pPr>
        <w:spacing w:after="0"/>
        <w:jc w:val="both"/>
        <w:rPr>
          <w:rFonts w:ascii="Times New Roman" w:hAnsi="Times New Roman" w:cs="Times New Roman"/>
          <w:sz w:val="24"/>
          <w:szCs w:val="24"/>
        </w:rPr>
      </w:pPr>
      <w:r w:rsidRPr="00D61825">
        <w:rPr>
          <w:rFonts w:ascii="Times New Roman" w:eastAsia="Times New Roman" w:hAnsi="Times New Roman" w:cs="Times New Roman"/>
          <w:b/>
          <w:sz w:val="24"/>
          <w:szCs w:val="24"/>
        </w:rPr>
        <w:t>CONTACT KESSLER TOPAZ MELTZER &amp; CHECK, LLP:</w:t>
      </w:r>
    </w:p>
    <w:p w14:paraId="27D32655" w14:textId="77777777" w:rsidR="00CD3A7B" w:rsidRDefault="00CD3A7B" w:rsidP="00CD3A7B">
      <w:pPr>
        <w:spacing w:after="0"/>
        <w:jc w:val="both"/>
        <w:rPr>
          <w:rStyle w:val="Hyperlink"/>
          <w:rFonts w:ascii="Times New Roman" w:eastAsia="Times New Roman" w:hAnsi="Times New Roman" w:cs="Times New Roman"/>
          <w:bCs/>
          <w:color w:val="0000FF"/>
          <w:sz w:val="24"/>
          <w:szCs w:val="24"/>
        </w:rPr>
      </w:pPr>
      <w:r w:rsidRPr="00877102">
        <w:rPr>
          <w:rStyle w:val="Hyperlink"/>
          <w:rFonts w:ascii="Times New Roman" w:eastAsia="Times New Roman" w:hAnsi="Times New Roman" w:cs="Times New Roman"/>
          <w:b/>
          <w:color w:val="auto"/>
          <w:sz w:val="24"/>
          <w:szCs w:val="24"/>
          <w:u w:val="none"/>
        </w:rPr>
        <w:t xml:space="preserve">If you suffered </w:t>
      </w:r>
      <w:r>
        <w:rPr>
          <w:rStyle w:val="Hyperlink"/>
          <w:rFonts w:ascii="Times New Roman" w:eastAsia="Times New Roman" w:hAnsi="Times New Roman" w:cs="Times New Roman"/>
          <w:b/>
          <w:color w:val="auto"/>
          <w:sz w:val="24"/>
          <w:szCs w:val="24"/>
          <w:u w:val="none"/>
        </w:rPr>
        <w:t>American Airlines</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Pr="00FF6499">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Pr="00F52D1C">
          <w:rPr>
            <w:rStyle w:val="Hyperlink"/>
            <w:rFonts w:ascii="Times New Roman" w:eastAsia="Times New Roman" w:hAnsi="Times New Roman" w:cs="Times New Roman"/>
            <w:bCs/>
            <w:color w:val="0000FF"/>
            <w:sz w:val="24"/>
            <w:szCs w:val="24"/>
          </w:rPr>
          <w:t>https://www.ktmc.com/new-cases/american-airlines-group-inc?utm_source=PR&amp;utm_medium=link&amp;utm_campaign=aal&amp;mktm=r</w:t>
        </w:r>
      </w:hyperlink>
    </w:p>
    <w:p w14:paraId="6A7262D8" w14:textId="77777777" w:rsidR="00CD3A7B" w:rsidRPr="00C85B18" w:rsidRDefault="00CD3A7B" w:rsidP="00CD3A7B">
      <w:pPr>
        <w:spacing w:after="0"/>
        <w:jc w:val="both"/>
        <w:rPr>
          <w:rFonts w:ascii="Times New Roman" w:hAnsi="Times New Roman" w:cs="Times New Roman"/>
          <w:sz w:val="24"/>
          <w:szCs w:val="24"/>
        </w:rPr>
      </w:pPr>
    </w:p>
    <w:p w14:paraId="7359E4F2" w14:textId="77777777" w:rsidR="00351CF9" w:rsidRPr="00DE1A4A" w:rsidRDefault="00351CF9" w:rsidP="00351CF9">
      <w:pPr>
        <w:rPr>
          <w:rFonts w:ascii="Times New Roman" w:hAnsi="Times New Roman" w:cs="Times New Roman"/>
          <w:b/>
          <w:bCs/>
          <w:color w:val="0000FF"/>
          <w:sz w:val="24"/>
          <w:szCs w:val="24"/>
        </w:rPr>
      </w:pPr>
      <w:r w:rsidRPr="001C34C4">
        <w:rPr>
          <w:rFonts w:ascii="Times New Roman" w:eastAsia="Times New Roman" w:hAnsi="Times New Roman" w:cs="Times New Roman"/>
          <w:bCs/>
          <w:sz w:val="24"/>
          <w:szCs w:val="24"/>
        </w:rPr>
        <w:t xml:space="preserve">Please </w:t>
      </w:r>
      <w:hyperlink r:id="rId8" w:history="1">
        <w:r w:rsidRPr="007775DF">
          <w:rPr>
            <w:rStyle w:val="Hyperlink"/>
            <w:rFonts w:ascii="Times New Roman" w:eastAsia="Times New Roman" w:hAnsi="Times New Roman" w:cs="Times New Roman"/>
            <w:b/>
            <w:color w:val="0000FF"/>
            <w:sz w:val="24"/>
            <w:szCs w:val="24"/>
          </w:rPr>
          <w:t>CLICK HERE</w:t>
        </w:r>
      </w:hyperlink>
      <w:r w:rsidRPr="001C34C4">
        <w:rPr>
          <w:rStyle w:val="Hyperlink"/>
          <w:rFonts w:ascii="Times New Roman" w:eastAsia="Times New Roman" w:hAnsi="Times New Roman" w:cs="Times New Roman"/>
          <w:bCs/>
          <w:color w:val="0000FF"/>
          <w:sz w:val="24"/>
          <w:szCs w:val="24"/>
          <w:u w:val="none"/>
        </w:rPr>
        <w:t xml:space="preserve"> </w:t>
      </w:r>
      <w:r w:rsidRPr="001C34C4">
        <w:rPr>
          <w:rFonts w:ascii="Times New Roman" w:eastAsia="Times New Roman" w:hAnsi="Times New Roman" w:cs="Times New Roman"/>
          <w:bCs/>
          <w:sz w:val="24"/>
          <w:szCs w:val="24"/>
        </w:rPr>
        <w:t>to view our video or copy and paste this link into your browser:</w:t>
      </w:r>
      <w:r>
        <w:rPr>
          <w:rFonts w:ascii="Times New Roman" w:eastAsia="Times New Roman" w:hAnsi="Times New Roman" w:cs="Times New Roman"/>
          <w:bCs/>
          <w:sz w:val="24"/>
          <w:szCs w:val="24"/>
        </w:rPr>
        <w:t xml:space="preserve"> </w:t>
      </w:r>
      <w:hyperlink r:id="rId9" w:history="1">
        <w:r w:rsidRPr="00DE1A4A">
          <w:rPr>
            <w:rStyle w:val="Hyperlink"/>
            <w:rFonts w:ascii="Times New Roman" w:hAnsi="Times New Roman" w:cs="Times New Roman"/>
            <w:b/>
            <w:bCs/>
            <w:color w:val="0000FF"/>
            <w:sz w:val="24"/>
            <w:szCs w:val="24"/>
          </w:rPr>
          <w:t>https://youtu.be/rA7WZ2qpe84</w:t>
        </w:r>
      </w:hyperlink>
    </w:p>
    <w:p w14:paraId="4146DBC0" w14:textId="77777777" w:rsidR="00CD3A7B" w:rsidRPr="00836593" w:rsidRDefault="00CD3A7B" w:rsidP="00CD3A7B">
      <w:pPr>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F52D1C">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1A4D1E21" w14:textId="77777777" w:rsidR="00CD3A7B" w:rsidRPr="00836593" w:rsidRDefault="00CD3A7B" w:rsidP="00CD3A7B">
      <w:pPr>
        <w:spacing w:after="0"/>
        <w:jc w:val="both"/>
        <w:rPr>
          <w:rFonts w:ascii="Times New Roman" w:eastAsia="Times New Roman" w:hAnsi="Times New Roman" w:cs="Times New Roman"/>
          <w:b/>
          <w:sz w:val="24"/>
          <w:szCs w:val="24"/>
        </w:rPr>
      </w:pPr>
      <w:r w:rsidRPr="00D61825">
        <w:rPr>
          <w:rFonts w:ascii="Times New Roman" w:eastAsia="Times New Roman" w:hAnsi="Times New Roman" w:cs="Times New Roman"/>
          <w:b/>
          <w:sz w:val="24"/>
          <w:szCs w:val="24"/>
        </w:rPr>
        <w:t>DEFENDANTS’ ALLEGED MISCONDUCT:</w:t>
      </w:r>
    </w:p>
    <w:p w14:paraId="76974C3D" w14:textId="77777777" w:rsidR="0068399B" w:rsidRPr="00425B8D" w:rsidRDefault="0068399B" w:rsidP="0068399B">
      <w:pPr>
        <w:spacing w:after="0"/>
        <w:jc w:val="both"/>
        <w:rPr>
          <w:rFonts w:ascii="Times New Roman" w:hAnsi="Times New Roman" w:cs="Times New Roman"/>
          <w:sz w:val="24"/>
          <w:szCs w:val="24"/>
        </w:rPr>
      </w:pPr>
      <w:r w:rsidRPr="00D7507F">
        <w:rPr>
          <w:rFonts w:ascii="Times New Roman" w:hAnsi="Times New Roman" w:cs="Times New Roman"/>
          <w:spacing w:val="2"/>
          <w:sz w:val="24"/>
          <w:szCs w:val="24"/>
        </w:rPr>
        <w:t xml:space="preserve">The complaints allege that, throughout the Class Period, Defendants </w:t>
      </w:r>
      <w:r w:rsidRPr="00425B8D">
        <w:rPr>
          <w:rFonts w:ascii="Times New Roman" w:hAnsi="Times New Roman" w:cs="Times New Roman"/>
          <w:sz w:val="24"/>
          <w:szCs w:val="24"/>
        </w:rPr>
        <w:t>made false and/or misleading statements and/or failed to disclose that: (</w:t>
      </w:r>
      <w:r>
        <w:rPr>
          <w:rFonts w:ascii="Times New Roman" w:hAnsi="Times New Roman" w:cs="Times New Roman"/>
          <w:sz w:val="24"/>
          <w:szCs w:val="24"/>
        </w:rPr>
        <w:t>1</w:t>
      </w:r>
      <w:r w:rsidRPr="00425B8D">
        <w:rPr>
          <w:rFonts w:ascii="Times New Roman" w:hAnsi="Times New Roman" w:cs="Times New Roman"/>
          <w:sz w:val="24"/>
          <w:szCs w:val="24"/>
        </w:rPr>
        <w:t>) the new distribution capability sales strategies that American Airlines adopted w</w:t>
      </w:r>
      <w:r>
        <w:rPr>
          <w:rFonts w:ascii="Times New Roman" w:hAnsi="Times New Roman" w:cs="Times New Roman"/>
          <w:sz w:val="24"/>
          <w:szCs w:val="24"/>
        </w:rPr>
        <w:t>ere</w:t>
      </w:r>
      <w:r w:rsidRPr="00425B8D">
        <w:rPr>
          <w:rFonts w:ascii="Times New Roman" w:hAnsi="Times New Roman" w:cs="Times New Roman"/>
          <w:sz w:val="24"/>
          <w:szCs w:val="24"/>
        </w:rPr>
        <w:t xml:space="preserve"> not sustainable because they alienated travel agencies and the corporate customers who were among the airlines’ highest spending customers, drove away lucrative corporate customers, and ultimately diminished American </w:t>
      </w:r>
      <w:r w:rsidRPr="00D7507F">
        <w:rPr>
          <w:rFonts w:ascii="Times New Roman" w:hAnsi="Times New Roman" w:cs="Times New Roman"/>
          <w:sz w:val="24"/>
          <w:szCs w:val="24"/>
        </w:rPr>
        <w:t>Airlines’</w:t>
      </w:r>
      <w:r>
        <w:rPr>
          <w:rFonts w:ascii="Times New Roman" w:hAnsi="Times New Roman" w:cs="Times New Roman"/>
          <w:sz w:val="24"/>
          <w:szCs w:val="24"/>
        </w:rPr>
        <w:t xml:space="preserve"> s</w:t>
      </w:r>
      <w:r w:rsidRPr="00425B8D">
        <w:rPr>
          <w:rFonts w:ascii="Times New Roman" w:hAnsi="Times New Roman" w:cs="Times New Roman"/>
          <w:sz w:val="24"/>
          <w:szCs w:val="24"/>
        </w:rPr>
        <w:t xml:space="preserve"> revenues; and (</w:t>
      </w:r>
      <w:r>
        <w:rPr>
          <w:rFonts w:ascii="Times New Roman" w:hAnsi="Times New Roman" w:cs="Times New Roman"/>
          <w:sz w:val="24"/>
          <w:szCs w:val="24"/>
        </w:rPr>
        <w:t>2</w:t>
      </w:r>
      <w:r w:rsidRPr="00425B8D">
        <w:rPr>
          <w:rFonts w:ascii="Times New Roman" w:hAnsi="Times New Roman" w:cs="Times New Roman"/>
          <w:sz w:val="24"/>
          <w:szCs w:val="24"/>
        </w:rPr>
        <w:t xml:space="preserve">) as a result, American </w:t>
      </w:r>
      <w:r w:rsidRPr="00D7507F">
        <w:rPr>
          <w:rFonts w:ascii="Times New Roman" w:hAnsi="Times New Roman" w:cs="Times New Roman"/>
          <w:sz w:val="24"/>
          <w:szCs w:val="24"/>
        </w:rPr>
        <w:t>Airlines’</w:t>
      </w:r>
      <w:r>
        <w:rPr>
          <w:rFonts w:ascii="Times New Roman" w:hAnsi="Times New Roman" w:cs="Times New Roman"/>
          <w:sz w:val="24"/>
          <w:szCs w:val="24"/>
        </w:rPr>
        <w:t>s</w:t>
      </w:r>
      <w:r w:rsidRPr="00425B8D">
        <w:rPr>
          <w:rFonts w:ascii="Times New Roman" w:hAnsi="Times New Roman" w:cs="Times New Roman"/>
          <w:sz w:val="24"/>
          <w:szCs w:val="24"/>
        </w:rPr>
        <w:t xml:space="preserve"> business metrics and financial prospects were not as strong as indicated in </w:t>
      </w:r>
      <w:r>
        <w:rPr>
          <w:rFonts w:ascii="Times New Roman" w:hAnsi="Times New Roman" w:cs="Times New Roman"/>
          <w:sz w:val="24"/>
          <w:szCs w:val="24"/>
        </w:rPr>
        <w:t>the company’s</w:t>
      </w:r>
      <w:r w:rsidRPr="00425B8D">
        <w:rPr>
          <w:rFonts w:ascii="Times New Roman" w:hAnsi="Times New Roman" w:cs="Times New Roman"/>
          <w:sz w:val="24"/>
          <w:szCs w:val="24"/>
        </w:rPr>
        <w:t xml:space="preserve"> </w:t>
      </w:r>
      <w:r>
        <w:rPr>
          <w:rFonts w:ascii="Times New Roman" w:hAnsi="Times New Roman" w:cs="Times New Roman"/>
          <w:sz w:val="24"/>
          <w:szCs w:val="24"/>
        </w:rPr>
        <w:t xml:space="preserve">statements made during the </w:t>
      </w:r>
      <w:r w:rsidRPr="00425B8D">
        <w:rPr>
          <w:rFonts w:ascii="Times New Roman" w:hAnsi="Times New Roman" w:cs="Times New Roman"/>
          <w:sz w:val="24"/>
          <w:szCs w:val="24"/>
        </w:rPr>
        <w:t>Class Period</w:t>
      </w:r>
      <w:r>
        <w:rPr>
          <w:rFonts w:ascii="Times New Roman" w:hAnsi="Times New Roman" w:cs="Times New Roman"/>
          <w:sz w:val="24"/>
          <w:szCs w:val="24"/>
        </w:rPr>
        <w:t xml:space="preserve">. </w:t>
      </w:r>
    </w:p>
    <w:p w14:paraId="064DCAB1" w14:textId="77777777" w:rsidR="00CD3A7B" w:rsidRPr="00D00767" w:rsidRDefault="00CD3A7B" w:rsidP="00CD3A7B">
      <w:pPr>
        <w:pStyle w:val="NormalWeb"/>
        <w:shd w:val="clear" w:color="auto" w:fill="FFFFFF"/>
        <w:spacing w:before="0" w:beforeAutospacing="0" w:after="0" w:afterAutospacing="0"/>
        <w:jc w:val="both"/>
        <w:rPr>
          <w:spacing w:val="2"/>
        </w:rPr>
      </w:pPr>
    </w:p>
    <w:p w14:paraId="71659A5A" w14:textId="77777777" w:rsidR="00CD3A7B" w:rsidRPr="00D61825" w:rsidRDefault="00CD3A7B" w:rsidP="00CD3A7B">
      <w:pPr>
        <w:pStyle w:val="PlainText"/>
        <w:spacing w:before="0"/>
        <w:jc w:val="both"/>
        <w:rPr>
          <w:b/>
          <w:noProof/>
          <w:szCs w:val="24"/>
        </w:rPr>
      </w:pPr>
      <w:r w:rsidRPr="00D61825">
        <w:rPr>
          <w:b/>
          <w:noProof/>
          <w:szCs w:val="24"/>
        </w:rPr>
        <w:t>THE LEAD PLAINTIFF PROCESS:</w:t>
      </w:r>
    </w:p>
    <w:p w14:paraId="61DF556C" w14:textId="77777777" w:rsidR="00CD3A7B" w:rsidRDefault="00CD3A7B" w:rsidP="00CD3A7B">
      <w:pPr>
        <w:pStyle w:val="PlainText"/>
        <w:spacing w:before="0"/>
        <w:jc w:val="both"/>
        <w:rPr>
          <w:szCs w:val="24"/>
        </w:rPr>
      </w:pPr>
      <w:r>
        <w:rPr>
          <w:noProof/>
          <w:szCs w:val="24"/>
        </w:rPr>
        <w:t>American Airlines</w:t>
      </w:r>
      <w:r w:rsidRPr="00BB1982">
        <w:rPr>
          <w:b/>
          <w:i/>
          <w:szCs w:val="24"/>
        </w:rPr>
        <w:t xml:space="preserve"> </w:t>
      </w:r>
      <w:r w:rsidRPr="00BB1982">
        <w:rPr>
          <w:szCs w:val="24"/>
        </w:rPr>
        <w:t xml:space="preserve">investors may, </w:t>
      </w:r>
      <w:r w:rsidRPr="00BB1982">
        <w:rPr>
          <w:b/>
          <w:i/>
          <w:szCs w:val="24"/>
          <w:u w:val="single"/>
        </w:rPr>
        <w:t xml:space="preserve">no later than </w:t>
      </w:r>
      <w:r>
        <w:rPr>
          <w:b/>
          <w:i/>
          <w:szCs w:val="24"/>
          <w:u w:val="single"/>
        </w:rPr>
        <w:t>September 16</w:t>
      </w:r>
      <w:r w:rsidRPr="00BB1982">
        <w:rPr>
          <w:b/>
          <w:i/>
          <w:szCs w:val="24"/>
          <w:u w:val="single"/>
        </w:rPr>
        <w:t>, 2024,</w:t>
      </w:r>
      <w:r w:rsidRPr="00BB1982">
        <w:rPr>
          <w:szCs w:val="24"/>
        </w:rPr>
        <w:t xml:space="preserve"> seek to be appointed as a lead plaintiff representative of the class through </w:t>
      </w:r>
      <w:hyperlink r:id="rId12" w:history="1">
        <w:r w:rsidRPr="00FF6499">
          <w:rPr>
            <w:rStyle w:val="Hyperlink"/>
            <w:color w:val="0000FF"/>
            <w:szCs w:val="24"/>
          </w:rPr>
          <w:t>Kessler Topaz Meltzer &amp; Check, LLP</w:t>
        </w:r>
      </w:hyperlink>
      <w:r w:rsidRPr="00BB1982">
        <w:rPr>
          <w:rStyle w:val="Hyperlink"/>
          <w:color w:val="0000FF"/>
          <w:szCs w:val="24"/>
          <w:u w:val="none"/>
        </w:rPr>
        <w:t xml:space="preserve"> </w:t>
      </w:r>
      <w:r w:rsidRPr="00BB1982">
        <w:rPr>
          <w:szCs w:val="24"/>
        </w:rPr>
        <w:t>or other counsel, or may choose to do nothing and remain an absent class member</w:t>
      </w:r>
      <w:r>
        <w:rPr>
          <w:szCs w:val="24"/>
        </w:rPr>
        <w:t>.</w:t>
      </w:r>
      <w:r w:rsidRPr="00C85B18">
        <w:rPr>
          <w:szCs w:val="24"/>
        </w:rPr>
        <w:t xml:space="preserve"> </w:t>
      </w:r>
      <w:r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p>
    <w:p w14:paraId="4FDCEB46" w14:textId="77777777" w:rsidR="00CD3A7B" w:rsidRDefault="00CD3A7B" w:rsidP="00CD3A7B">
      <w:pPr>
        <w:pStyle w:val="PlainText"/>
        <w:spacing w:before="0"/>
        <w:jc w:val="both"/>
        <w:rPr>
          <w:szCs w:val="24"/>
        </w:rPr>
      </w:pPr>
    </w:p>
    <w:p w14:paraId="693AAA81" w14:textId="77777777" w:rsidR="00CD3A7B" w:rsidRPr="00ED54B0" w:rsidRDefault="00CD3A7B" w:rsidP="00CD3A7B">
      <w:pPr>
        <w:pStyle w:val="PlainText"/>
        <w:spacing w:before="0"/>
        <w:jc w:val="both"/>
        <w:rPr>
          <w:b/>
          <w:noProof/>
          <w:szCs w:val="24"/>
        </w:rPr>
      </w:pPr>
      <w:r>
        <w:rPr>
          <w:rStyle w:val="Hyperlink"/>
          <w:color w:val="0000FF"/>
          <w:szCs w:val="24"/>
          <w:u w:val="none"/>
        </w:rPr>
        <w:t xml:space="preserve"> </w:t>
      </w:r>
      <w:hyperlink r:id="rId13" w:history="1">
        <w:r w:rsidRPr="00FF6499">
          <w:rPr>
            <w:rStyle w:val="Hyperlink"/>
            <w:color w:val="0000FF"/>
            <w:szCs w:val="24"/>
          </w:rPr>
          <w:t>Kessler Topaz Meltzer &amp; Check, LLP</w:t>
        </w:r>
      </w:hyperlink>
      <w:r w:rsidRPr="00F52D1C">
        <w:rPr>
          <w:rStyle w:val="Hyperlink"/>
          <w:color w:val="0000FF"/>
          <w:szCs w:val="24"/>
          <w:u w:val="none"/>
        </w:rPr>
        <w:t xml:space="preserve"> </w:t>
      </w:r>
      <w:r w:rsidRPr="00BB1982">
        <w:rPr>
          <w:szCs w:val="24"/>
        </w:rPr>
        <w:t xml:space="preserve">encourages </w:t>
      </w:r>
      <w:r>
        <w:rPr>
          <w:szCs w:val="24"/>
        </w:rPr>
        <w:t>American Airlines</w:t>
      </w:r>
      <w:r w:rsidRPr="00BB1982">
        <w:rPr>
          <w:szCs w:val="24"/>
        </w:rPr>
        <w:t xml:space="preserve"> investors who have suffered significant losses to contact the firm directly to acquire more information. </w:t>
      </w:r>
    </w:p>
    <w:p w14:paraId="0AABFB0C" w14:textId="77777777" w:rsidR="00CD3A7B" w:rsidRPr="00BB1982" w:rsidRDefault="00CD3A7B" w:rsidP="00CD3A7B">
      <w:pPr>
        <w:spacing w:after="0" w:line="240" w:lineRule="auto"/>
        <w:jc w:val="both"/>
        <w:rPr>
          <w:rStyle w:val="Hyperlink"/>
          <w:rFonts w:ascii="Times New Roman" w:hAnsi="Times New Roman" w:cs="Times New Roman"/>
          <w:b/>
          <w:color w:val="0000FF"/>
          <w:sz w:val="24"/>
          <w:szCs w:val="24"/>
        </w:rPr>
      </w:pPr>
    </w:p>
    <w:p w14:paraId="02CAA938" w14:textId="77777777" w:rsidR="00CD3A7B" w:rsidRDefault="00351CF9" w:rsidP="00CD3A7B">
      <w:pPr>
        <w:rPr>
          <w:rFonts w:ascii="Times New Roman" w:hAnsi="Times New Roman" w:cs="Times New Roman"/>
          <w:b/>
          <w:sz w:val="24"/>
          <w:szCs w:val="24"/>
        </w:rPr>
      </w:pPr>
      <w:hyperlink r:id="rId14" w:history="1">
        <w:r w:rsidR="00CD3A7B" w:rsidRPr="00F52D1C">
          <w:rPr>
            <w:rStyle w:val="Hyperlink"/>
            <w:rFonts w:ascii="Times New Roman" w:hAnsi="Times New Roman" w:cs="Times New Roman"/>
            <w:b/>
            <w:color w:val="0000FF"/>
            <w:sz w:val="24"/>
            <w:szCs w:val="24"/>
          </w:rPr>
          <w:t>CLICK HERE</w:t>
        </w:r>
      </w:hyperlink>
      <w:r w:rsidR="00CD3A7B" w:rsidRPr="00BB1982">
        <w:rPr>
          <w:rFonts w:ascii="Times New Roman" w:hAnsi="Times New Roman" w:cs="Times New Roman"/>
          <w:b/>
          <w:sz w:val="24"/>
          <w:szCs w:val="24"/>
        </w:rPr>
        <w:t xml:space="preserve"> TO SIGN UP FOR THE CASE</w:t>
      </w:r>
      <w:r w:rsidR="00CD3A7B" w:rsidRPr="00BB1982">
        <w:rPr>
          <w:rFonts w:ascii="Times New Roman" w:eastAsia="Times New Roman" w:hAnsi="Times New Roman" w:cs="Times New Roman"/>
          <w:b/>
          <w:sz w:val="24"/>
          <w:szCs w:val="24"/>
        </w:rPr>
        <w:t xml:space="preserve"> OR GO TO:</w:t>
      </w:r>
      <w:r w:rsidR="00CD3A7B" w:rsidRPr="00F52D1C">
        <w:rPr>
          <w:rFonts w:ascii="Times New Roman" w:eastAsia="Times New Roman" w:hAnsi="Times New Roman" w:cs="Times New Roman"/>
          <w:bCs/>
          <w:color w:val="0000FF"/>
          <w:sz w:val="24"/>
          <w:szCs w:val="24"/>
        </w:rPr>
        <w:t xml:space="preserve"> </w:t>
      </w:r>
      <w:hyperlink r:id="rId15" w:history="1">
        <w:r w:rsidR="00CD3A7B" w:rsidRPr="00F52D1C">
          <w:rPr>
            <w:rStyle w:val="Hyperlink"/>
            <w:rFonts w:ascii="Times New Roman" w:eastAsia="Times New Roman" w:hAnsi="Times New Roman" w:cs="Times New Roman"/>
            <w:bCs/>
            <w:color w:val="0000FF"/>
            <w:sz w:val="24"/>
            <w:szCs w:val="24"/>
          </w:rPr>
          <w:t>https://www.ktmc.com/new-cases/american-airlines-group-inc?utm_source=PR&amp;utm_medium=link&amp;utm_campaign=aal&amp;mktm=r</w:t>
        </w:r>
      </w:hyperlink>
      <w:r w:rsidR="00CD3A7B" w:rsidRPr="00F52D1C">
        <w:rPr>
          <w:rFonts w:ascii="Times New Roman" w:eastAsia="Times New Roman" w:hAnsi="Times New Roman" w:cs="Times New Roman"/>
          <w:bCs/>
          <w:color w:val="0000FF"/>
          <w:sz w:val="24"/>
          <w:szCs w:val="24"/>
        </w:rPr>
        <w:t xml:space="preserve"> </w:t>
      </w:r>
    </w:p>
    <w:p w14:paraId="33CA831D" w14:textId="77777777" w:rsidR="00CD3A7B" w:rsidRPr="00E06E9C" w:rsidRDefault="00CD3A7B" w:rsidP="00CD3A7B">
      <w:pPr>
        <w:spacing w:after="0" w:line="240" w:lineRule="auto"/>
        <w:jc w:val="both"/>
        <w:rPr>
          <w:szCs w:val="24"/>
        </w:rPr>
      </w:pPr>
    </w:p>
    <w:p w14:paraId="7B14CB19" w14:textId="77777777" w:rsidR="00CD3A7B" w:rsidRDefault="00CD3A7B" w:rsidP="00CD3A7B">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67C06D93" w14:textId="77777777" w:rsidR="00CD3A7B" w:rsidRPr="00B152EE" w:rsidRDefault="00351CF9" w:rsidP="00CD3A7B">
      <w:pPr>
        <w:spacing w:after="0" w:line="240" w:lineRule="auto"/>
        <w:jc w:val="both"/>
        <w:rPr>
          <w:rFonts w:ascii="Times New Roman" w:eastAsia="Times New Roman" w:hAnsi="Times New Roman" w:cs="Times New Roman"/>
          <w:sz w:val="24"/>
          <w:szCs w:val="24"/>
        </w:rPr>
      </w:pPr>
      <w:hyperlink r:id="rId16" w:history="1">
        <w:r w:rsidR="00CD3A7B" w:rsidRPr="00FF6499">
          <w:rPr>
            <w:rStyle w:val="Hyperlink"/>
            <w:rFonts w:ascii="Times New Roman" w:eastAsia="Times New Roman" w:hAnsi="Times New Roman" w:cs="Times New Roman"/>
            <w:color w:val="0000FF"/>
            <w:sz w:val="24"/>
            <w:szCs w:val="24"/>
          </w:rPr>
          <w:t>Kessler Topaz Meltzer &amp; Check, LLP</w:t>
        </w:r>
      </w:hyperlink>
      <w:r w:rsidR="00CD3A7B">
        <w:rPr>
          <w:rStyle w:val="Hyperlink"/>
          <w:rFonts w:ascii="Times New Roman" w:eastAsia="Times New Roman" w:hAnsi="Times New Roman" w:cs="Times New Roman"/>
          <w:color w:val="0000FF"/>
          <w:sz w:val="24"/>
          <w:szCs w:val="24"/>
          <w:u w:val="none"/>
        </w:rPr>
        <w:t xml:space="preserve"> </w:t>
      </w:r>
      <w:r w:rsidR="00CD3A7B" w:rsidRPr="007F6603">
        <w:rPr>
          <w:rFonts w:ascii="Times New Roman" w:eastAsia="Times New Roman" w:hAnsi="Times New Roman" w:cs="Times New Roman"/>
          <w:sz w:val="24"/>
          <w:szCs w:val="24"/>
        </w:rPr>
        <w:t>prosecutes class actions in state and federal courts throughout the country and around the world</w:t>
      </w:r>
      <w:r w:rsidR="00CD3A7B">
        <w:rPr>
          <w:rFonts w:ascii="Times New Roman" w:eastAsia="Times New Roman" w:hAnsi="Times New Roman" w:cs="Times New Roman"/>
          <w:sz w:val="24"/>
          <w:szCs w:val="24"/>
        </w:rPr>
        <w:t>.  The firm</w:t>
      </w:r>
      <w:r w:rsidR="00CD3A7B"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CD3A7B">
        <w:rPr>
          <w:rFonts w:ascii="Times New Roman" w:eastAsia="Times New Roman" w:hAnsi="Times New Roman" w:cs="Times New Roman"/>
          <w:sz w:val="24"/>
          <w:szCs w:val="24"/>
        </w:rPr>
        <w:t xml:space="preserve"> </w:t>
      </w:r>
      <w:r w:rsidR="00CD3A7B"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CD3A7B" w:rsidRPr="007F6603">
        <w:rPr>
          <w:rFonts w:ascii="Times New Roman" w:eastAsia="Times New Roman" w:hAnsi="Times New Roman" w:cs="Times New Roman"/>
          <w:sz w:val="24"/>
          <w:szCs w:val="24"/>
        </w:rPr>
        <w:t xml:space="preserve">The complaint in this action was not filed by </w:t>
      </w:r>
      <w:r w:rsidR="00CD3A7B" w:rsidRPr="0019314D">
        <w:rPr>
          <w:rStyle w:val="Hyperlink"/>
          <w:rFonts w:ascii="Times New Roman" w:eastAsia="Times New Roman" w:hAnsi="Times New Roman" w:cs="Times New Roman"/>
          <w:color w:val="auto"/>
          <w:sz w:val="24"/>
          <w:szCs w:val="24"/>
          <w:u w:val="none"/>
        </w:rPr>
        <w:t>Kessler Topaz Meltzer &amp; Check, LLP</w:t>
      </w:r>
      <w:r w:rsidR="00CD3A7B" w:rsidRPr="007F6603">
        <w:rPr>
          <w:rFonts w:ascii="Times New Roman" w:eastAsia="Times New Roman" w:hAnsi="Times New Roman" w:cs="Times New Roman"/>
          <w:sz w:val="24"/>
          <w:szCs w:val="24"/>
        </w:rPr>
        <w:t xml:space="preserve">. For more information about </w:t>
      </w:r>
      <w:hyperlink r:id="rId17" w:history="1">
        <w:r w:rsidR="00CD3A7B" w:rsidRPr="00FF6499">
          <w:rPr>
            <w:rStyle w:val="Hyperlink"/>
            <w:rFonts w:ascii="Times New Roman" w:eastAsia="Times New Roman" w:hAnsi="Times New Roman" w:cs="Times New Roman"/>
            <w:color w:val="0000FF"/>
            <w:sz w:val="24"/>
            <w:szCs w:val="24"/>
          </w:rPr>
          <w:t>Kessler Topaz Meltzer &amp; Check, LLP</w:t>
        </w:r>
      </w:hyperlink>
      <w:r w:rsidR="00CD3A7B">
        <w:rPr>
          <w:rStyle w:val="Hyperlink"/>
          <w:rFonts w:ascii="Times New Roman" w:eastAsia="Times New Roman" w:hAnsi="Times New Roman" w:cs="Times New Roman"/>
          <w:color w:val="0000FF"/>
          <w:sz w:val="24"/>
          <w:szCs w:val="24"/>
          <w:u w:val="none"/>
        </w:rPr>
        <w:t xml:space="preserve"> </w:t>
      </w:r>
      <w:r w:rsidR="00CD3A7B" w:rsidRPr="007F6603">
        <w:rPr>
          <w:rFonts w:ascii="Times New Roman" w:eastAsia="Times New Roman" w:hAnsi="Times New Roman" w:cs="Times New Roman"/>
          <w:sz w:val="24"/>
          <w:szCs w:val="24"/>
        </w:rPr>
        <w:t xml:space="preserve">please visit </w:t>
      </w:r>
      <w:hyperlink r:id="rId18" w:history="1">
        <w:r w:rsidR="00CD3A7B" w:rsidRPr="0019314D">
          <w:rPr>
            <w:rStyle w:val="Hyperlink"/>
            <w:rFonts w:ascii="Times New Roman" w:eastAsia="Times New Roman" w:hAnsi="Times New Roman" w:cs="Times New Roman"/>
            <w:color w:val="0000FF"/>
            <w:sz w:val="24"/>
            <w:szCs w:val="24"/>
          </w:rPr>
          <w:t>www.ktmc.com</w:t>
        </w:r>
      </w:hyperlink>
      <w:r w:rsidR="00CD3A7B" w:rsidRPr="007F6603">
        <w:rPr>
          <w:rFonts w:ascii="Times New Roman" w:eastAsia="Times New Roman" w:hAnsi="Times New Roman" w:cs="Times New Roman"/>
          <w:sz w:val="24"/>
          <w:szCs w:val="24"/>
        </w:rPr>
        <w:t>.</w:t>
      </w:r>
      <w:r w:rsidR="00CD3A7B">
        <w:rPr>
          <w:rFonts w:ascii="Times New Roman" w:eastAsia="Times New Roman" w:hAnsi="Times New Roman" w:cs="Times New Roman"/>
          <w:sz w:val="24"/>
          <w:szCs w:val="24"/>
        </w:rPr>
        <w:t xml:space="preserve"> </w:t>
      </w:r>
    </w:p>
    <w:p w14:paraId="5C388508" w14:textId="77777777" w:rsidR="00CD3A7B" w:rsidRDefault="00CD3A7B" w:rsidP="00CD3A7B">
      <w:pPr>
        <w:spacing w:after="0" w:line="240" w:lineRule="auto"/>
        <w:jc w:val="both"/>
        <w:rPr>
          <w:rFonts w:ascii="Times New Roman" w:eastAsia="Times New Roman" w:hAnsi="Times New Roman" w:cs="Times New Roman"/>
          <w:b/>
          <w:sz w:val="24"/>
          <w:szCs w:val="24"/>
        </w:rPr>
      </w:pPr>
    </w:p>
    <w:p w14:paraId="7F545B92" w14:textId="77777777" w:rsidR="00CD3A7B" w:rsidRPr="00B152EE" w:rsidRDefault="00CD3A7B" w:rsidP="00CD3A7B">
      <w:pPr>
        <w:pStyle w:val="PlainText"/>
        <w:keepLines/>
        <w:spacing w:before="0"/>
        <w:rPr>
          <w:b/>
        </w:rPr>
      </w:pPr>
      <w:r w:rsidRPr="00B152EE">
        <w:rPr>
          <w:b/>
        </w:rPr>
        <w:t>CONTACT:</w:t>
      </w:r>
    </w:p>
    <w:p w14:paraId="6249DDCF" w14:textId="77777777" w:rsidR="00CD3A7B" w:rsidRDefault="00CD3A7B" w:rsidP="00CD3A7B">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46CF2C16" w14:textId="77777777" w:rsidR="00CD3A7B" w:rsidRPr="00480DDC" w:rsidRDefault="00CD3A7B" w:rsidP="00CD3A7B">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14DB1253" w14:textId="77777777" w:rsidR="00CD3A7B" w:rsidRPr="00480DDC" w:rsidRDefault="00CD3A7B" w:rsidP="00CD3A7B">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335AB4D3" w14:textId="77777777" w:rsidR="00CD3A7B" w:rsidRPr="00480DDC" w:rsidRDefault="00CD3A7B" w:rsidP="00CD3A7B">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39D7BEBF" w14:textId="77777777" w:rsidR="00CD3A7B" w:rsidRPr="00480DDC" w:rsidRDefault="00CD3A7B" w:rsidP="00CD3A7B">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24BD72CA" w14:textId="77777777" w:rsidR="00CD3A7B" w:rsidRDefault="00351CF9" w:rsidP="00CD3A7B">
      <w:pPr>
        <w:spacing w:after="0" w:line="240" w:lineRule="auto"/>
        <w:jc w:val="both"/>
        <w:rPr>
          <w:rFonts w:ascii="Times New Roman" w:eastAsia="Times New Roman" w:hAnsi="Times New Roman" w:cs="Times New Roman"/>
          <w:color w:val="0000FF"/>
          <w:sz w:val="24"/>
          <w:szCs w:val="21"/>
        </w:rPr>
      </w:pPr>
      <w:hyperlink r:id="rId19" w:history="1">
        <w:r w:rsidR="00CD3A7B" w:rsidRPr="00480DDC">
          <w:rPr>
            <w:rStyle w:val="Hyperlink"/>
            <w:rFonts w:ascii="Times New Roman" w:eastAsia="Times New Roman" w:hAnsi="Times New Roman" w:cs="Times New Roman"/>
            <w:color w:val="0000FF"/>
            <w:sz w:val="24"/>
            <w:szCs w:val="21"/>
          </w:rPr>
          <w:t>info@ktmc.com</w:t>
        </w:r>
      </w:hyperlink>
      <w:r w:rsidR="00CD3A7B" w:rsidRPr="00480DDC">
        <w:rPr>
          <w:rFonts w:ascii="Times New Roman" w:eastAsia="Times New Roman" w:hAnsi="Times New Roman" w:cs="Times New Roman"/>
          <w:color w:val="0000FF"/>
          <w:sz w:val="24"/>
          <w:szCs w:val="21"/>
        </w:rPr>
        <w:t xml:space="preserve"> </w:t>
      </w:r>
    </w:p>
    <w:p w14:paraId="12E97B37" w14:textId="77777777" w:rsidR="00CD3A7B" w:rsidRDefault="00CD3A7B" w:rsidP="00CD3A7B">
      <w:pPr>
        <w:spacing w:after="0" w:line="240" w:lineRule="auto"/>
        <w:jc w:val="both"/>
        <w:rPr>
          <w:rFonts w:ascii="Times New Roman" w:eastAsia="Times New Roman" w:hAnsi="Times New Roman" w:cs="Times New Roman"/>
          <w:color w:val="0000FF"/>
          <w:sz w:val="24"/>
          <w:szCs w:val="21"/>
        </w:rPr>
      </w:pPr>
    </w:p>
    <w:p w14:paraId="22289991" w14:textId="77777777" w:rsidR="00CD3A7B" w:rsidRPr="0017608E" w:rsidRDefault="00CD3A7B" w:rsidP="00CD3A7B">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p w14:paraId="67D50D97" w14:textId="0A980614" w:rsidR="0017608E" w:rsidRPr="0017608E" w:rsidRDefault="0017608E" w:rsidP="00CD3A7B">
      <w:pPr>
        <w:jc w:val="both"/>
        <w:rPr>
          <w:rFonts w:ascii="Times New Roman" w:hAnsi="Times New Roman" w:cs="Times New Roman"/>
          <w:sz w:val="24"/>
          <w:szCs w:val="24"/>
        </w:rPr>
      </w:pPr>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33878"/>
    <w:rsid w:val="00044B9D"/>
    <w:rsid w:val="000600CB"/>
    <w:rsid w:val="000607B5"/>
    <w:rsid w:val="00081115"/>
    <w:rsid w:val="000945BE"/>
    <w:rsid w:val="00095F9F"/>
    <w:rsid w:val="000A16D1"/>
    <w:rsid w:val="000B51BE"/>
    <w:rsid w:val="000C7C58"/>
    <w:rsid w:val="00122458"/>
    <w:rsid w:val="00134A22"/>
    <w:rsid w:val="00160377"/>
    <w:rsid w:val="00165FE0"/>
    <w:rsid w:val="00166D54"/>
    <w:rsid w:val="00171875"/>
    <w:rsid w:val="0017608E"/>
    <w:rsid w:val="0019314D"/>
    <w:rsid w:val="001A24F0"/>
    <w:rsid w:val="001D6219"/>
    <w:rsid w:val="001E756F"/>
    <w:rsid w:val="002204A4"/>
    <w:rsid w:val="00221DCA"/>
    <w:rsid w:val="0022443C"/>
    <w:rsid w:val="00241F72"/>
    <w:rsid w:val="002A1226"/>
    <w:rsid w:val="002C192D"/>
    <w:rsid w:val="003065E7"/>
    <w:rsid w:val="00347F16"/>
    <w:rsid w:val="00351CF9"/>
    <w:rsid w:val="003C06A8"/>
    <w:rsid w:val="003C61A1"/>
    <w:rsid w:val="003E4CD1"/>
    <w:rsid w:val="003E7E8D"/>
    <w:rsid w:val="003F5BAC"/>
    <w:rsid w:val="00416CED"/>
    <w:rsid w:val="004238C2"/>
    <w:rsid w:val="00465B27"/>
    <w:rsid w:val="00465E8E"/>
    <w:rsid w:val="004666B7"/>
    <w:rsid w:val="0047158B"/>
    <w:rsid w:val="00480DDC"/>
    <w:rsid w:val="004E69D3"/>
    <w:rsid w:val="004F1440"/>
    <w:rsid w:val="004F752F"/>
    <w:rsid w:val="00523E74"/>
    <w:rsid w:val="0053119F"/>
    <w:rsid w:val="00534205"/>
    <w:rsid w:val="005432A9"/>
    <w:rsid w:val="005474FE"/>
    <w:rsid w:val="00565577"/>
    <w:rsid w:val="00571079"/>
    <w:rsid w:val="005767FD"/>
    <w:rsid w:val="005771AD"/>
    <w:rsid w:val="00591606"/>
    <w:rsid w:val="00593844"/>
    <w:rsid w:val="005A128B"/>
    <w:rsid w:val="005E1447"/>
    <w:rsid w:val="005F6D0F"/>
    <w:rsid w:val="00600DAE"/>
    <w:rsid w:val="006243B6"/>
    <w:rsid w:val="00672FCC"/>
    <w:rsid w:val="0068399B"/>
    <w:rsid w:val="00687F31"/>
    <w:rsid w:val="00694BFF"/>
    <w:rsid w:val="006B4CBA"/>
    <w:rsid w:val="006D3ED6"/>
    <w:rsid w:val="006D7446"/>
    <w:rsid w:val="006F0364"/>
    <w:rsid w:val="007044A5"/>
    <w:rsid w:val="0071232D"/>
    <w:rsid w:val="007206A4"/>
    <w:rsid w:val="007446D3"/>
    <w:rsid w:val="007507A5"/>
    <w:rsid w:val="007820BB"/>
    <w:rsid w:val="00796C16"/>
    <w:rsid w:val="00797AE2"/>
    <w:rsid w:val="007C49E1"/>
    <w:rsid w:val="007D72E8"/>
    <w:rsid w:val="00814DA6"/>
    <w:rsid w:val="00877102"/>
    <w:rsid w:val="00877266"/>
    <w:rsid w:val="008778EE"/>
    <w:rsid w:val="00893E79"/>
    <w:rsid w:val="008A6002"/>
    <w:rsid w:val="008C4CCC"/>
    <w:rsid w:val="008D0573"/>
    <w:rsid w:val="009117DA"/>
    <w:rsid w:val="0092693C"/>
    <w:rsid w:val="00930CBF"/>
    <w:rsid w:val="00932A72"/>
    <w:rsid w:val="00933A51"/>
    <w:rsid w:val="009425F6"/>
    <w:rsid w:val="0094541B"/>
    <w:rsid w:val="00967B01"/>
    <w:rsid w:val="009A2AC9"/>
    <w:rsid w:val="009C370A"/>
    <w:rsid w:val="009C540A"/>
    <w:rsid w:val="009D124A"/>
    <w:rsid w:val="009D7257"/>
    <w:rsid w:val="009E6A5E"/>
    <w:rsid w:val="009F0904"/>
    <w:rsid w:val="00A0599C"/>
    <w:rsid w:val="00A12612"/>
    <w:rsid w:val="00A134D9"/>
    <w:rsid w:val="00A16141"/>
    <w:rsid w:val="00A240FF"/>
    <w:rsid w:val="00A453EB"/>
    <w:rsid w:val="00A70C3A"/>
    <w:rsid w:val="00AA3FB7"/>
    <w:rsid w:val="00AC4C2E"/>
    <w:rsid w:val="00AD1C94"/>
    <w:rsid w:val="00B06905"/>
    <w:rsid w:val="00B06E1E"/>
    <w:rsid w:val="00B372B7"/>
    <w:rsid w:val="00B46435"/>
    <w:rsid w:val="00B80E76"/>
    <w:rsid w:val="00B8602F"/>
    <w:rsid w:val="00BA5791"/>
    <w:rsid w:val="00BA7AEF"/>
    <w:rsid w:val="00BB1982"/>
    <w:rsid w:val="00BC20EC"/>
    <w:rsid w:val="00BC257A"/>
    <w:rsid w:val="00BE7810"/>
    <w:rsid w:val="00C17BC3"/>
    <w:rsid w:val="00C210CF"/>
    <w:rsid w:val="00C5022F"/>
    <w:rsid w:val="00C658A5"/>
    <w:rsid w:val="00C6761C"/>
    <w:rsid w:val="00C86AF3"/>
    <w:rsid w:val="00C92CC0"/>
    <w:rsid w:val="00CA671C"/>
    <w:rsid w:val="00CD3A7B"/>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F0441"/>
    <w:rsid w:val="00DF45E5"/>
    <w:rsid w:val="00E010DD"/>
    <w:rsid w:val="00E049ED"/>
    <w:rsid w:val="00E31EFF"/>
    <w:rsid w:val="00E372F6"/>
    <w:rsid w:val="00E44B70"/>
    <w:rsid w:val="00E45CD3"/>
    <w:rsid w:val="00E52963"/>
    <w:rsid w:val="00E64F3F"/>
    <w:rsid w:val="00E83B59"/>
    <w:rsid w:val="00E87370"/>
    <w:rsid w:val="00E933B5"/>
    <w:rsid w:val="00EA1197"/>
    <w:rsid w:val="00EA5C12"/>
    <w:rsid w:val="00EB1BBC"/>
    <w:rsid w:val="00EC0665"/>
    <w:rsid w:val="00ED54B0"/>
    <w:rsid w:val="00EE0407"/>
    <w:rsid w:val="00EE40F2"/>
    <w:rsid w:val="00F04D77"/>
    <w:rsid w:val="00F12534"/>
    <w:rsid w:val="00F25BF2"/>
    <w:rsid w:val="00F521A9"/>
    <w:rsid w:val="00F52D1C"/>
    <w:rsid w:val="00F53347"/>
    <w:rsid w:val="00F56A80"/>
    <w:rsid w:val="00F6732C"/>
    <w:rsid w:val="00F8540E"/>
    <w:rsid w:val="00F87CE3"/>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rA7WZ2qpe84" TargetMode="External"/><Relationship Id="rId13" Type="http://schemas.openxmlformats.org/officeDocument/2006/relationships/hyperlink" Target="https://www.ktmc.com/new-cases/american-airlines-group-inc?utm_source=PR&amp;utm_medium=link&amp;utm_campaign=aal&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american-airlines-group-inc?utm_source=PR&amp;utm_medium=link&amp;utm_campaign=aal&amp;mktm=r" TargetMode="External"/><Relationship Id="rId12" Type="http://schemas.openxmlformats.org/officeDocument/2006/relationships/hyperlink" Target="https://www.ktmc.com/new-cases/american-airlines-group-inc?utm_source=PR&amp;utm_medium=link&amp;utm_campaign=aal&amp;mktm=r" TargetMode="External"/><Relationship Id="rId17" Type="http://schemas.openxmlformats.org/officeDocument/2006/relationships/hyperlink" Target="https://www.ktmc.com/new-cases/american-airlines-group-inc?utm_source=PR&amp;utm_medium=link&amp;utm_campaign=aal&amp;mktm=r" TargetMode="External"/><Relationship Id="rId2" Type="http://schemas.openxmlformats.org/officeDocument/2006/relationships/settings" Target="settings.xml"/><Relationship Id="rId16" Type="http://schemas.openxmlformats.org/officeDocument/2006/relationships/hyperlink" Target="https://www.ktmc.com/new-cases/american-airlines-group-inc?utm_source=PR&amp;utm_medium=link&amp;utm_campaign=aal&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american-airlines-group-inc?utm_source=PR&amp;utm_medium=link&amp;utm_campaign=aal&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AAL" TargetMode="External"/><Relationship Id="rId15" Type="http://schemas.openxmlformats.org/officeDocument/2006/relationships/hyperlink" Target="https://www.ktmc.com/new-cases/american-airlines-group-inc?utm_source=PR&amp;utm_medium=link&amp;utm_campaign=aal&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rA7WZ2qpe84" TargetMode="External"/><Relationship Id="rId14" Type="http://schemas.openxmlformats.org/officeDocument/2006/relationships/hyperlink" Target="https://www.ktmc.com/new-cases/american-airlines-group-inc?utm_source=PR&amp;utm_medium=link&amp;utm_campaign=aal&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564</Words>
  <Characters>3271</Characters>
  <Application>Microsoft Office Word</Application>
  <DocSecurity>0</DocSecurity>
  <Lines>63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7</cp:revision>
  <dcterms:created xsi:type="dcterms:W3CDTF">2024-07-19T21:14:00Z</dcterms:created>
  <dcterms:modified xsi:type="dcterms:W3CDTF">2024-08-30T18:13:00Z</dcterms:modified>
</cp:coreProperties>
</file>