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1C0B84" w:rsidRDefault="00000000">
      <w:pPr>
        <w:shd w:val="clear" w:color="auto" w:fill="FFFFFF"/>
        <w:spacing w:line="240" w:lineRule="auto"/>
        <w:jc w:val="center"/>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b/>
          <w:color w:val="222222"/>
          <w:sz w:val="24"/>
          <w:szCs w:val="24"/>
          <w:highlight w:val="white"/>
        </w:rPr>
        <w:t>CYIOS Corporation Announces it has Closed the Acquisition of Noir Medical Supplies</w:t>
      </w:r>
    </w:p>
    <w:p w14:paraId="00000002" w14:textId="77777777" w:rsidR="001C0B84" w:rsidRDefault="001C0B84">
      <w:pPr>
        <w:rPr>
          <w:rFonts w:ascii="Times New Roman" w:eastAsia="Times New Roman" w:hAnsi="Times New Roman" w:cs="Times New Roman"/>
          <w:b/>
          <w:color w:val="222222"/>
          <w:sz w:val="24"/>
          <w:szCs w:val="24"/>
          <w:highlight w:val="white"/>
        </w:rPr>
      </w:pPr>
    </w:p>
    <w:p w14:paraId="00000003" w14:textId="0022CB8B" w:rsidR="001C0B84" w:rsidRDefault="00000000">
      <w:pPr>
        <w:shd w:val="clear" w:color="auto" w:fill="FFFFFF"/>
        <w:spacing w:line="240" w:lineRule="auto"/>
        <w:jc w:val="center"/>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b/>
          <w:color w:val="222222"/>
          <w:sz w:val="24"/>
          <w:szCs w:val="24"/>
          <w:highlight w:val="white"/>
        </w:rPr>
        <w:t xml:space="preserve">Noir Expects to See </w:t>
      </w:r>
      <w:r w:rsidR="008521C4">
        <w:rPr>
          <w:rFonts w:ascii="Times New Roman" w:eastAsia="Times New Roman" w:hAnsi="Times New Roman" w:cs="Times New Roman"/>
          <w:b/>
          <w:color w:val="222222"/>
          <w:sz w:val="24"/>
          <w:szCs w:val="24"/>
          <w:highlight w:val="white"/>
        </w:rPr>
        <w:t>Stron</w:t>
      </w:r>
      <w:r w:rsidR="00D45F4B">
        <w:rPr>
          <w:rFonts w:ascii="Times New Roman" w:eastAsia="Times New Roman" w:hAnsi="Times New Roman" w:cs="Times New Roman"/>
          <w:b/>
          <w:color w:val="222222"/>
          <w:sz w:val="24"/>
          <w:szCs w:val="24"/>
          <w:highlight w:val="white"/>
        </w:rPr>
        <w:t xml:space="preserve">g </w:t>
      </w:r>
      <w:r>
        <w:rPr>
          <w:rFonts w:ascii="Times New Roman" w:eastAsia="Times New Roman" w:hAnsi="Times New Roman" w:cs="Times New Roman"/>
          <w:b/>
          <w:color w:val="222222"/>
          <w:sz w:val="24"/>
          <w:szCs w:val="24"/>
          <w:highlight w:val="white"/>
        </w:rPr>
        <w:t xml:space="preserve">Revenue Growth </w:t>
      </w:r>
      <w:r w:rsidR="00D45F4B">
        <w:rPr>
          <w:rFonts w:ascii="Times New Roman" w:eastAsia="Times New Roman" w:hAnsi="Times New Roman" w:cs="Times New Roman"/>
          <w:b/>
          <w:color w:val="222222"/>
          <w:sz w:val="24"/>
          <w:szCs w:val="24"/>
          <w:highlight w:val="white"/>
        </w:rPr>
        <w:t xml:space="preserve">in </w:t>
      </w:r>
      <w:r>
        <w:rPr>
          <w:rFonts w:ascii="Times New Roman" w:eastAsia="Times New Roman" w:hAnsi="Times New Roman" w:cs="Times New Roman"/>
          <w:b/>
          <w:color w:val="222222"/>
          <w:sz w:val="24"/>
          <w:szCs w:val="24"/>
          <w:highlight w:val="white"/>
        </w:rPr>
        <w:t xml:space="preserve">2024 </w:t>
      </w:r>
      <w:r w:rsidR="00F53AF8">
        <w:rPr>
          <w:rFonts w:ascii="Times New Roman" w:eastAsia="Times New Roman" w:hAnsi="Times New Roman" w:cs="Times New Roman"/>
          <w:b/>
          <w:color w:val="222222"/>
          <w:sz w:val="24"/>
          <w:szCs w:val="24"/>
          <w:highlight w:val="white"/>
        </w:rPr>
        <w:t xml:space="preserve">Exceeding </w:t>
      </w:r>
      <w:r>
        <w:rPr>
          <w:rFonts w:ascii="Times New Roman" w:eastAsia="Times New Roman" w:hAnsi="Times New Roman" w:cs="Times New Roman"/>
          <w:b/>
          <w:color w:val="222222"/>
          <w:sz w:val="24"/>
          <w:szCs w:val="24"/>
          <w:highlight w:val="white"/>
        </w:rPr>
        <w:t xml:space="preserve">$7M, </w:t>
      </w:r>
      <w:proofErr w:type="gramStart"/>
      <w:r>
        <w:rPr>
          <w:rFonts w:ascii="Times New Roman" w:eastAsia="Times New Roman" w:hAnsi="Times New Roman" w:cs="Times New Roman"/>
          <w:b/>
          <w:color w:val="222222"/>
          <w:sz w:val="24"/>
          <w:szCs w:val="24"/>
          <w:highlight w:val="white"/>
        </w:rPr>
        <w:t>Up</w:t>
      </w:r>
      <w:proofErr w:type="gramEnd"/>
      <w:r>
        <w:rPr>
          <w:rFonts w:ascii="Times New Roman" w:eastAsia="Times New Roman" w:hAnsi="Times New Roman" w:cs="Times New Roman"/>
          <w:b/>
          <w:color w:val="222222"/>
          <w:sz w:val="24"/>
          <w:szCs w:val="24"/>
          <w:highlight w:val="white"/>
        </w:rPr>
        <w:t xml:space="preserve"> from $4.6M in 2023</w:t>
      </w:r>
    </w:p>
    <w:p w14:paraId="3DAA6024" w14:textId="77777777" w:rsidR="0002449C" w:rsidRDefault="00000000">
      <w:pPr>
        <w:pBdr>
          <w:top w:val="nil"/>
          <w:left w:val="nil"/>
          <w:bottom w:val="nil"/>
          <w:right w:val="nil"/>
          <w:between w:val="nil"/>
        </w:pBdr>
        <w:spacing w:before="300" w:after="300" w:line="24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i/>
          <w:color w:val="000000"/>
          <w:sz w:val="24"/>
          <w:szCs w:val="24"/>
        </w:rPr>
        <w:t xml:space="preserve">Boca Raton, Florida, </w:t>
      </w:r>
      <w:r>
        <w:rPr>
          <w:rFonts w:ascii="Times New Roman" w:eastAsia="Times New Roman" w:hAnsi="Times New Roman" w:cs="Times New Roman"/>
          <w:i/>
          <w:sz w:val="24"/>
          <w:szCs w:val="24"/>
        </w:rPr>
        <w:t>September 11th</w:t>
      </w:r>
      <w:r>
        <w:rPr>
          <w:rFonts w:ascii="Times New Roman" w:eastAsia="Times New Roman" w:hAnsi="Times New Roman" w:cs="Times New Roman"/>
          <w:i/>
          <w:color w:val="000000"/>
          <w:sz w:val="24"/>
          <w:szCs w:val="24"/>
        </w:rPr>
        <w:t>, 2024 (ACCESSWIRE)</w:t>
      </w:r>
      <w:r>
        <w:rPr>
          <w:rFonts w:ascii="Times New Roman" w:eastAsia="Times New Roman" w:hAnsi="Times New Roman" w:cs="Times New Roman"/>
          <w:color w:val="000000"/>
          <w:sz w:val="24"/>
          <w:szCs w:val="24"/>
        </w:rPr>
        <w:t xml:space="preserve"> -- CYIOS Corp (OTC PINK: CYIO), a publicly traded holding company, </w:t>
      </w:r>
      <w:r>
        <w:rPr>
          <w:rFonts w:ascii="Times New Roman" w:eastAsia="Times New Roman" w:hAnsi="Times New Roman" w:cs="Times New Roman"/>
          <w:color w:val="222222"/>
          <w:sz w:val="24"/>
          <w:szCs w:val="24"/>
        </w:rPr>
        <w:t xml:space="preserve">is pleased to announce it has successfully closed </w:t>
      </w:r>
      <w:r>
        <w:rPr>
          <w:rFonts w:ascii="Times New Roman" w:eastAsia="Times New Roman" w:hAnsi="Times New Roman" w:cs="Times New Roman"/>
          <w:sz w:val="24"/>
          <w:szCs w:val="24"/>
        </w:rPr>
        <w:t xml:space="preserve">the strategic acquisition of Noir Medical Supplies, (“Noir”) a company specializing in providing top-tier medical equipment and supplies. The acquisition marks a significant milestone for CYIOS </w:t>
      </w:r>
      <w:r w:rsidR="00F53AF8">
        <w:rPr>
          <w:rFonts w:ascii="Times New Roman" w:eastAsia="Times New Roman" w:hAnsi="Times New Roman" w:cs="Times New Roman"/>
          <w:sz w:val="24"/>
          <w:szCs w:val="24"/>
        </w:rPr>
        <w:t>with</w:t>
      </w:r>
      <w:r>
        <w:rPr>
          <w:rFonts w:ascii="Times New Roman" w:eastAsia="Times New Roman" w:hAnsi="Times New Roman" w:cs="Times New Roman"/>
          <w:sz w:val="24"/>
          <w:szCs w:val="24"/>
        </w:rPr>
        <w:t xml:space="preserve"> anticipated </w:t>
      </w:r>
      <w:r w:rsidR="003F5FE9">
        <w:rPr>
          <w:rFonts w:ascii="Times New Roman" w:eastAsia="Times New Roman" w:hAnsi="Times New Roman" w:cs="Times New Roman"/>
          <w:sz w:val="24"/>
          <w:szCs w:val="24"/>
        </w:rPr>
        <w:t>s</w:t>
      </w:r>
      <w:r w:rsidR="00C16B97">
        <w:rPr>
          <w:rFonts w:ascii="Times New Roman" w:eastAsia="Times New Roman" w:hAnsi="Times New Roman" w:cs="Times New Roman"/>
          <w:sz w:val="24"/>
          <w:szCs w:val="24"/>
        </w:rPr>
        <w:t xml:space="preserve">trong </w:t>
      </w:r>
      <w:r>
        <w:rPr>
          <w:rFonts w:ascii="Times New Roman" w:eastAsia="Times New Roman" w:hAnsi="Times New Roman" w:cs="Times New Roman"/>
          <w:color w:val="222222"/>
          <w:sz w:val="24"/>
          <w:szCs w:val="24"/>
          <w:highlight w:val="white"/>
        </w:rPr>
        <w:t>revenue growth</w:t>
      </w:r>
      <w:r w:rsidR="00F53AF8">
        <w:rPr>
          <w:rFonts w:ascii="Times New Roman" w:eastAsia="Times New Roman" w:hAnsi="Times New Roman" w:cs="Times New Roman"/>
          <w:color w:val="222222"/>
          <w:sz w:val="24"/>
          <w:szCs w:val="24"/>
          <w:highlight w:val="white"/>
        </w:rPr>
        <w:t xml:space="preserve"> </w:t>
      </w:r>
      <w:r w:rsidR="0002449C">
        <w:rPr>
          <w:rFonts w:ascii="Times New Roman" w:eastAsia="Times New Roman" w:hAnsi="Times New Roman" w:cs="Times New Roman"/>
          <w:color w:val="222222"/>
          <w:sz w:val="24"/>
          <w:szCs w:val="24"/>
          <w:highlight w:val="white"/>
        </w:rPr>
        <w:t xml:space="preserve">in 2024 </w:t>
      </w:r>
      <w:r w:rsidR="00F53AF8">
        <w:rPr>
          <w:rFonts w:ascii="Times New Roman" w:eastAsia="Times New Roman" w:hAnsi="Times New Roman" w:cs="Times New Roman"/>
          <w:color w:val="222222"/>
          <w:sz w:val="24"/>
          <w:szCs w:val="24"/>
          <w:highlight w:val="white"/>
        </w:rPr>
        <w:t>exceeding $7Million</w:t>
      </w:r>
      <w:r w:rsidR="0002449C">
        <w:rPr>
          <w:rFonts w:ascii="Times New Roman" w:eastAsia="Times New Roman" w:hAnsi="Times New Roman" w:cs="Times New Roman"/>
          <w:color w:val="222222"/>
          <w:sz w:val="24"/>
          <w:szCs w:val="24"/>
          <w:highlight w:val="white"/>
        </w:rPr>
        <w:t>, up from $4.6Million in 2023.</w:t>
      </w:r>
      <w:r>
        <w:rPr>
          <w:rFonts w:ascii="Times New Roman" w:eastAsia="Times New Roman" w:hAnsi="Times New Roman" w:cs="Times New Roman"/>
          <w:color w:val="222222"/>
          <w:sz w:val="24"/>
          <w:szCs w:val="24"/>
          <w:highlight w:val="white"/>
        </w:rPr>
        <w:t xml:space="preserve">  </w:t>
      </w:r>
    </w:p>
    <w:p w14:paraId="00000004" w14:textId="4DC9EA7C" w:rsidR="001C0B84" w:rsidRDefault="0002449C">
      <w:pPr>
        <w:pBdr>
          <w:top w:val="nil"/>
          <w:left w:val="nil"/>
          <w:bottom w:val="nil"/>
          <w:right w:val="nil"/>
          <w:between w:val="nil"/>
        </w:pBdr>
        <w:spacing w:before="300" w:after="300" w:line="240" w:lineRule="auto"/>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highlight w:val="white"/>
        </w:rPr>
        <w:t>To hear more about this acquisition, we invite you to join company Chairman John O’Shea for a fireside chat today at 4:05pm ET</w:t>
      </w:r>
      <w:r w:rsidR="00000000">
        <w:rPr>
          <w:rFonts w:ascii="Times New Roman" w:eastAsia="Times New Roman" w:hAnsi="Times New Roman" w:cs="Times New Roman"/>
          <w:color w:val="222222"/>
          <w:sz w:val="24"/>
          <w:szCs w:val="24"/>
          <w:highlight w:val="white"/>
        </w:rPr>
        <w:t>, click here:</w:t>
      </w:r>
      <w:r>
        <w:rPr>
          <w:rFonts w:ascii="Times New Roman" w:eastAsia="Times New Roman" w:hAnsi="Times New Roman" w:cs="Times New Roman"/>
          <w:color w:val="222222"/>
          <w:sz w:val="24"/>
          <w:szCs w:val="24"/>
        </w:rPr>
        <w:t xml:space="preserve"> </w:t>
      </w:r>
      <w:hyperlink r:id="rId7" w:history="1">
        <w:r w:rsidRPr="00226BD4">
          <w:rPr>
            <w:rStyle w:val="Hyperlink"/>
            <w:rFonts w:ascii="Times New Roman" w:eastAsia="Times New Roman" w:hAnsi="Times New Roman" w:cs="Times New Roman"/>
            <w:sz w:val="24"/>
            <w:szCs w:val="24"/>
            <w:highlight w:val="white"/>
          </w:rPr>
          <w:t>https://x.com/i/spaces/1lPJqODaLgbKb</w:t>
        </w:r>
      </w:hyperlink>
    </w:p>
    <w:p w14:paraId="00000005" w14:textId="6A6B3179" w:rsidR="001C0B84" w:rsidRDefault="00000000">
      <w:pPr>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highlight w:val="white"/>
        </w:rPr>
        <w:t xml:space="preserve">John O'Shea, Chairman CYIOS Corporation commented: “We are thrilled to announce the </w:t>
      </w:r>
      <w:r w:rsidR="00787802">
        <w:rPr>
          <w:rFonts w:ascii="Times New Roman" w:eastAsia="Times New Roman" w:hAnsi="Times New Roman" w:cs="Times New Roman"/>
          <w:color w:val="222222"/>
          <w:sz w:val="24"/>
          <w:szCs w:val="24"/>
          <w:highlight w:val="white"/>
        </w:rPr>
        <w:t xml:space="preserve">successful closing of </w:t>
      </w:r>
      <w:r>
        <w:rPr>
          <w:rFonts w:ascii="Times New Roman" w:eastAsia="Times New Roman" w:hAnsi="Times New Roman" w:cs="Times New Roman"/>
          <w:color w:val="222222"/>
          <w:sz w:val="24"/>
          <w:szCs w:val="24"/>
          <w:highlight w:val="white"/>
        </w:rPr>
        <w:t xml:space="preserve">Noir Medical Supplies, which we see as a pivotal move to drive revenue growth while creating immediate and long-term shareholder value. With the strong demand for high-quality healthcare products and </w:t>
      </w:r>
      <w:r w:rsidR="0002449C">
        <w:rPr>
          <w:rFonts w:ascii="Times New Roman" w:eastAsia="Times New Roman" w:hAnsi="Times New Roman" w:cs="Times New Roman"/>
          <w:color w:val="222222"/>
          <w:sz w:val="24"/>
          <w:szCs w:val="24"/>
          <w:highlight w:val="white"/>
        </w:rPr>
        <w:t>medical</w:t>
      </w:r>
      <w:r w:rsidR="00787802">
        <w:rPr>
          <w:rFonts w:ascii="Times New Roman" w:eastAsia="Times New Roman" w:hAnsi="Times New Roman" w:cs="Times New Roman"/>
          <w:color w:val="222222"/>
          <w:sz w:val="24"/>
          <w:szCs w:val="24"/>
          <w:highlight w:val="white"/>
        </w:rPr>
        <w:t xml:space="preserve"> supplies</w:t>
      </w:r>
      <w:r>
        <w:rPr>
          <w:rFonts w:ascii="Times New Roman" w:eastAsia="Times New Roman" w:hAnsi="Times New Roman" w:cs="Times New Roman"/>
          <w:color w:val="222222"/>
          <w:sz w:val="24"/>
          <w:szCs w:val="24"/>
          <w:highlight w:val="white"/>
        </w:rPr>
        <w:t xml:space="preserve">, coupled with our strategic expansion, we are confident in our ability to deliver strong </w:t>
      </w:r>
      <w:r w:rsidR="00BC24DD">
        <w:rPr>
          <w:rFonts w:ascii="Times New Roman" w:eastAsia="Times New Roman" w:hAnsi="Times New Roman" w:cs="Times New Roman"/>
          <w:color w:val="222222"/>
          <w:sz w:val="24"/>
          <w:szCs w:val="24"/>
          <w:highlight w:val="white"/>
        </w:rPr>
        <w:t>year-over-year</w:t>
      </w:r>
      <w:r>
        <w:rPr>
          <w:rFonts w:ascii="Times New Roman" w:eastAsia="Times New Roman" w:hAnsi="Times New Roman" w:cs="Times New Roman"/>
          <w:color w:val="222222"/>
          <w:sz w:val="24"/>
          <w:szCs w:val="24"/>
          <w:highlight w:val="white"/>
        </w:rPr>
        <w:t xml:space="preserve"> revenue growth.  The combination of CYIOS’s expertise and Noir’s diverse product offerings</w:t>
      </w:r>
      <w:r w:rsidR="00DC4B67">
        <w:rPr>
          <w:rFonts w:ascii="Times New Roman" w:eastAsia="Times New Roman" w:hAnsi="Times New Roman" w:cs="Times New Roman"/>
          <w:color w:val="222222"/>
          <w:sz w:val="24"/>
          <w:szCs w:val="24"/>
          <w:highlight w:val="white"/>
        </w:rPr>
        <w:t xml:space="preserve"> and distribution </w:t>
      </w:r>
      <w:r w:rsidR="00BC24DD">
        <w:rPr>
          <w:rFonts w:ascii="Times New Roman" w:eastAsia="Times New Roman" w:hAnsi="Times New Roman" w:cs="Times New Roman"/>
          <w:color w:val="222222"/>
          <w:sz w:val="24"/>
          <w:szCs w:val="24"/>
          <w:highlight w:val="white"/>
        </w:rPr>
        <w:t>channels</w:t>
      </w:r>
      <w:r>
        <w:rPr>
          <w:rFonts w:ascii="Times New Roman" w:eastAsia="Times New Roman" w:hAnsi="Times New Roman" w:cs="Times New Roman"/>
          <w:color w:val="222222"/>
          <w:sz w:val="24"/>
          <w:szCs w:val="24"/>
          <w:highlight w:val="white"/>
        </w:rPr>
        <w:t xml:space="preserve"> positions us well to capture new opportunities in the healthcare sector.  Noir’s revenues for 2024</w:t>
      </w:r>
      <w:r w:rsidR="00DC4B67">
        <w:rPr>
          <w:rFonts w:ascii="Times New Roman" w:eastAsia="Times New Roman" w:hAnsi="Times New Roman" w:cs="Times New Roman"/>
          <w:color w:val="222222"/>
          <w:sz w:val="24"/>
          <w:szCs w:val="24"/>
          <w:highlight w:val="white"/>
        </w:rPr>
        <w:t xml:space="preserve"> are on target</w:t>
      </w:r>
      <w:r>
        <w:rPr>
          <w:rFonts w:ascii="Times New Roman" w:eastAsia="Times New Roman" w:hAnsi="Times New Roman" w:cs="Times New Roman"/>
          <w:color w:val="222222"/>
          <w:sz w:val="24"/>
          <w:szCs w:val="24"/>
          <w:highlight w:val="white"/>
        </w:rPr>
        <w:t xml:space="preserve"> to </w:t>
      </w:r>
      <w:r w:rsidR="00DC4B67">
        <w:rPr>
          <w:rFonts w:ascii="Times New Roman" w:eastAsia="Times New Roman" w:hAnsi="Times New Roman" w:cs="Times New Roman"/>
          <w:color w:val="222222"/>
          <w:sz w:val="24"/>
          <w:szCs w:val="24"/>
          <w:highlight w:val="white"/>
        </w:rPr>
        <w:t xml:space="preserve">exceed </w:t>
      </w:r>
      <w:r>
        <w:rPr>
          <w:rFonts w:ascii="Times New Roman" w:eastAsia="Times New Roman" w:hAnsi="Times New Roman" w:cs="Times New Roman"/>
          <w:color w:val="222222"/>
          <w:sz w:val="24"/>
          <w:szCs w:val="24"/>
          <w:highlight w:val="white"/>
        </w:rPr>
        <w:t>$7 million</w:t>
      </w:r>
      <w:r w:rsidR="00DC4B67">
        <w:rPr>
          <w:rFonts w:ascii="Times New Roman" w:eastAsia="Times New Roman" w:hAnsi="Times New Roman" w:cs="Times New Roman"/>
          <w:color w:val="222222"/>
          <w:sz w:val="24"/>
          <w:szCs w:val="24"/>
          <w:highlight w:val="white"/>
        </w:rPr>
        <w:t xml:space="preserve"> USD</w:t>
      </w:r>
      <w:r>
        <w:rPr>
          <w:rFonts w:ascii="Times New Roman" w:eastAsia="Times New Roman" w:hAnsi="Times New Roman" w:cs="Times New Roman"/>
          <w:color w:val="222222"/>
          <w:sz w:val="24"/>
          <w:szCs w:val="24"/>
          <w:highlight w:val="white"/>
        </w:rPr>
        <w:t>, reflecting a significant increase from 2023 revenues of $4.6 million.  The company is also expecting this year over year revenue growth trend</w:t>
      </w:r>
      <w:r w:rsidR="00DC4B67">
        <w:rPr>
          <w:rFonts w:ascii="Times New Roman" w:eastAsia="Times New Roman" w:hAnsi="Times New Roman" w:cs="Times New Roman"/>
          <w:color w:val="222222"/>
          <w:sz w:val="24"/>
          <w:szCs w:val="24"/>
          <w:highlight w:val="white"/>
        </w:rPr>
        <w:t>, with positive cash flow,</w:t>
      </w:r>
      <w:r>
        <w:rPr>
          <w:rFonts w:ascii="Times New Roman" w:eastAsia="Times New Roman" w:hAnsi="Times New Roman" w:cs="Times New Roman"/>
          <w:color w:val="222222"/>
          <w:sz w:val="24"/>
          <w:szCs w:val="24"/>
          <w:highlight w:val="white"/>
        </w:rPr>
        <w:t xml:space="preserve"> to continue </w:t>
      </w:r>
      <w:r w:rsidR="00BC24DD">
        <w:rPr>
          <w:rFonts w:ascii="Times New Roman" w:eastAsia="Times New Roman" w:hAnsi="Times New Roman" w:cs="Times New Roman"/>
          <w:color w:val="222222"/>
          <w:sz w:val="24"/>
          <w:szCs w:val="24"/>
          <w:highlight w:val="white"/>
        </w:rPr>
        <w:t>through</w:t>
      </w:r>
      <w:r>
        <w:rPr>
          <w:rFonts w:ascii="Times New Roman" w:eastAsia="Times New Roman" w:hAnsi="Times New Roman" w:cs="Times New Roman"/>
          <w:color w:val="222222"/>
          <w:sz w:val="24"/>
          <w:szCs w:val="24"/>
          <w:highlight w:val="white"/>
        </w:rPr>
        <w:t xml:space="preserve"> 2025.”</w:t>
      </w:r>
    </w:p>
    <w:p w14:paraId="00000006" w14:textId="77777777" w:rsidR="001C0B84" w:rsidRDefault="001C0B84">
      <w:pPr>
        <w:rPr>
          <w:rFonts w:ascii="Times New Roman" w:eastAsia="Times New Roman" w:hAnsi="Times New Roman" w:cs="Times New Roman"/>
          <w:sz w:val="24"/>
          <w:szCs w:val="24"/>
        </w:rPr>
      </w:pPr>
    </w:p>
    <w:p w14:paraId="00000007" w14:textId="77777777" w:rsidR="001C0B84"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About Noir Medical Supplies </w:t>
      </w:r>
    </w:p>
    <w:p w14:paraId="00000008" w14:textId="00D6EB44" w:rsidR="001C0B84" w:rsidRDefault="00000000">
      <w:p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Noir </w:t>
      </w:r>
      <w:proofErr w:type="spellStart"/>
      <w:r>
        <w:rPr>
          <w:rFonts w:ascii="Times New Roman" w:eastAsia="Times New Roman" w:hAnsi="Times New Roman" w:cs="Times New Roman"/>
          <w:sz w:val="24"/>
          <w:szCs w:val="24"/>
        </w:rPr>
        <w:t>MedicalSupplies</w:t>
      </w:r>
      <w:proofErr w:type="spellEnd"/>
      <w:r>
        <w:rPr>
          <w:rFonts w:ascii="Times New Roman" w:eastAsia="Times New Roman" w:hAnsi="Times New Roman" w:cs="Times New Roman"/>
          <w:sz w:val="24"/>
          <w:szCs w:val="24"/>
        </w:rPr>
        <w:t xml:space="preserve"> (</w:t>
      </w:r>
      <w:hyperlink r:id="rId8">
        <w:r>
          <w:rPr>
            <w:rFonts w:ascii="Times New Roman" w:eastAsia="Times New Roman" w:hAnsi="Times New Roman" w:cs="Times New Roman"/>
            <w:color w:val="1155CC"/>
            <w:sz w:val="24"/>
            <w:szCs w:val="24"/>
            <w:u w:val="single"/>
          </w:rPr>
          <w:t>https://noirmedicalsupplies.com/</w:t>
        </w:r>
      </w:hyperlink>
      <w:r>
        <w:rPr>
          <w:rFonts w:ascii="Times New Roman" w:eastAsia="Times New Roman" w:hAnsi="Times New Roman" w:cs="Times New Roman"/>
          <w:sz w:val="24"/>
          <w:szCs w:val="24"/>
        </w:rPr>
        <w:t>) is a rapidly growing provider of high-quality medical supplies and equipment. Established in 2023, Noir has quickly become a trusted name in the healthcare</w:t>
      </w:r>
      <w:r w:rsidR="00DC62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industry, offering a comprehensive range of products including personal protective equipment (PPE),</w:t>
      </w:r>
      <w:r w:rsidR="004E12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diagnostic devices, and essential healthcare items for clinics, hospitals, and medical professionals. Noir’s business model focuses on sourcing and supplying overstock, distressed, and direct purchase inventories to deliver high-quality products at competitive prices. </w:t>
      </w:r>
      <w:r w:rsidRPr="008521C4">
        <w:rPr>
          <w:rFonts w:ascii="Times New Roman" w:eastAsia="Times New Roman" w:hAnsi="Times New Roman" w:cs="Times New Roman"/>
          <w:sz w:val="24"/>
          <w:szCs w:val="24"/>
        </w:rPr>
        <w:t>Noir’s clientele includes some of the largest healthcare and biotech companies in the United States. Additional information regarding clients served as well as distribution partners can be found on the company’s website.</w:t>
      </w:r>
    </w:p>
    <w:p w14:paraId="00000009" w14:textId="77777777" w:rsidR="001C0B84" w:rsidRDefault="001C0B84">
      <w:pPr>
        <w:rPr>
          <w:rFonts w:ascii="Times New Roman" w:eastAsia="Times New Roman" w:hAnsi="Times New Roman" w:cs="Times New Roman"/>
          <w:sz w:val="24"/>
          <w:szCs w:val="24"/>
        </w:rPr>
      </w:pPr>
    </w:p>
    <w:p w14:paraId="0000000A" w14:textId="77777777" w:rsidR="001C0B84"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Noir's Mission is to solve inventory challenges for medical institutions and healthcare distributors, ensuring that they have access to the necessary products to operate efficiently and effectively. With a commitment to excellence and customer satisfaction, Noir aims to expand its reach and product offerings, addressing the diverse needs of the healthcare sector across the United States and the Caribbean.</w:t>
      </w:r>
      <w:r>
        <w:rPr>
          <w:rFonts w:ascii="Times New Roman" w:eastAsia="Times New Roman" w:hAnsi="Times New Roman" w:cs="Times New Roman"/>
          <w:sz w:val="24"/>
          <w:szCs w:val="24"/>
          <w:highlight w:val="white"/>
        </w:rPr>
        <w:t xml:space="preserve"> Since our inception, Noir has seen consistent revenue growth and is on track to meet its ambitious financial targets. </w:t>
      </w:r>
    </w:p>
    <w:p w14:paraId="0000000B" w14:textId="77777777" w:rsidR="001C0B84" w:rsidRDefault="001C0B84">
      <w:pPr>
        <w:rPr>
          <w:rFonts w:ascii="Times New Roman" w:eastAsia="Times New Roman" w:hAnsi="Times New Roman" w:cs="Times New Roman"/>
          <w:sz w:val="24"/>
          <w:szCs w:val="24"/>
        </w:rPr>
      </w:pPr>
    </w:p>
    <w:p w14:paraId="0000000C" w14:textId="77777777" w:rsidR="001C0B84"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color w:val="1D2228"/>
          <w:sz w:val="24"/>
          <w:szCs w:val="24"/>
        </w:rPr>
        <w:t>CYIOS CONTACT INFORMATION</w:t>
      </w:r>
    </w:p>
    <w:p w14:paraId="0000000D" w14:textId="77777777" w:rsidR="001C0B84"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1D2228"/>
          <w:sz w:val="24"/>
          <w:szCs w:val="24"/>
        </w:rPr>
        <w:t>Public and Investor Relations: admin@cyioscorporation.com</w:t>
      </w:r>
      <w:r>
        <w:rPr>
          <w:rFonts w:ascii="Times New Roman" w:eastAsia="Times New Roman" w:hAnsi="Times New Roman" w:cs="Times New Roman"/>
          <w:color w:val="1D2228"/>
          <w:sz w:val="24"/>
          <w:szCs w:val="24"/>
        </w:rPr>
        <w:br/>
        <w:t>Investors are encouraged to follow CYIOS at: ​​</w:t>
      </w:r>
      <w:hyperlink r:id="rId9">
        <w:r>
          <w:rPr>
            <w:rFonts w:ascii="Times New Roman" w:eastAsia="Times New Roman" w:hAnsi="Times New Roman" w:cs="Times New Roman"/>
            <w:color w:val="1155CC"/>
            <w:sz w:val="24"/>
            <w:szCs w:val="24"/>
            <w:u w:val="single"/>
          </w:rPr>
          <w:t>https://twitter.com/cyioscorp</w:t>
        </w:r>
      </w:hyperlink>
      <w:r>
        <w:rPr>
          <w:rFonts w:ascii="Times New Roman" w:eastAsia="Times New Roman" w:hAnsi="Times New Roman" w:cs="Times New Roman"/>
          <w:color w:val="1D2228"/>
          <w:sz w:val="24"/>
          <w:szCs w:val="24"/>
        </w:rPr>
        <w:t> </w:t>
      </w:r>
    </w:p>
    <w:p w14:paraId="0000000E" w14:textId="77777777" w:rsidR="001C0B84" w:rsidRDefault="001C0B84">
      <w:pPr>
        <w:rPr>
          <w:rFonts w:ascii="Times New Roman" w:eastAsia="Times New Roman" w:hAnsi="Times New Roman" w:cs="Times New Roman"/>
          <w:sz w:val="24"/>
          <w:szCs w:val="24"/>
        </w:rPr>
      </w:pPr>
    </w:p>
    <w:p w14:paraId="0000000F" w14:textId="77777777" w:rsidR="001C0B84" w:rsidRPr="008521C4" w:rsidRDefault="00000000">
      <w:pPr>
        <w:rPr>
          <w:rFonts w:ascii="Times New Roman" w:eastAsia="Times New Roman" w:hAnsi="Times New Roman" w:cs="Times New Roman"/>
          <w:b/>
          <w:bCs/>
          <w:color w:val="222222"/>
          <w:sz w:val="24"/>
          <w:szCs w:val="24"/>
          <w:highlight w:val="white"/>
        </w:rPr>
      </w:pPr>
      <w:r w:rsidRPr="008521C4">
        <w:rPr>
          <w:rFonts w:ascii="Times New Roman" w:eastAsia="Times New Roman" w:hAnsi="Times New Roman" w:cs="Times New Roman"/>
          <w:b/>
          <w:bCs/>
          <w:color w:val="222222"/>
          <w:sz w:val="24"/>
          <w:szCs w:val="24"/>
          <w:highlight w:val="white"/>
        </w:rPr>
        <w:t>About CYIOS Corporation</w:t>
      </w:r>
    </w:p>
    <w:p w14:paraId="00000010" w14:textId="77777777" w:rsidR="001C0B84" w:rsidRDefault="00000000">
      <w:p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highlight w:val="white"/>
        </w:rPr>
        <w:t xml:space="preserve">CYIOS Corporation (OTC PINK: CYIO) is a publicly traded company focused on strategic investments and acquisitions in high-growth sectors, including healthcare, medical technology, and emerging industries. CYIOS </w:t>
      </w:r>
      <w:r>
        <w:rPr>
          <w:rFonts w:ascii="Times New Roman" w:eastAsia="Times New Roman" w:hAnsi="Times New Roman" w:cs="Times New Roman"/>
          <w:color w:val="222222"/>
          <w:sz w:val="24"/>
          <w:szCs w:val="24"/>
          <w:highlight w:val="white"/>
        </w:rPr>
        <w:lastRenderedPageBreak/>
        <w:t xml:space="preserve">is committed to innovation and excellence, aiming to build a portfolio of companies that deliver long-term value to shareholders. </w:t>
      </w:r>
      <w:r>
        <w:rPr>
          <w:rFonts w:ascii="Times New Roman" w:eastAsia="Times New Roman" w:hAnsi="Times New Roman" w:cs="Times New Roman"/>
          <w:sz w:val="24"/>
          <w:szCs w:val="24"/>
          <w:highlight w:val="white"/>
        </w:rPr>
        <w:t>For more information, please visit:</w:t>
      </w:r>
      <w:r>
        <w:rPr>
          <w:rFonts w:ascii="Times New Roman" w:eastAsia="Times New Roman" w:hAnsi="Times New Roman" w:cs="Times New Roman"/>
          <w:sz w:val="24"/>
          <w:szCs w:val="24"/>
        </w:rPr>
        <w:t xml:space="preserve"> </w:t>
      </w:r>
      <w:hyperlink r:id="rId10">
        <w:r>
          <w:rPr>
            <w:rFonts w:ascii="Times New Roman" w:eastAsia="Times New Roman" w:hAnsi="Times New Roman" w:cs="Times New Roman"/>
            <w:color w:val="1155CC"/>
            <w:sz w:val="24"/>
            <w:szCs w:val="24"/>
            <w:u w:val="single"/>
          </w:rPr>
          <w:t>CYIOScorporation.com</w:t>
        </w:r>
      </w:hyperlink>
      <w:r>
        <w:rPr>
          <w:rFonts w:ascii="Times New Roman" w:eastAsia="Times New Roman" w:hAnsi="Times New Roman" w:cs="Times New Roman"/>
          <w:sz w:val="24"/>
          <w:szCs w:val="24"/>
          <w:highlight w:val="white"/>
        </w:rPr>
        <w:t> </w:t>
      </w:r>
    </w:p>
    <w:p w14:paraId="00000011" w14:textId="77777777" w:rsidR="001C0B84" w:rsidRDefault="001C0B84">
      <w:pPr>
        <w:spacing w:after="200"/>
        <w:rPr>
          <w:rFonts w:ascii="Times New Roman" w:eastAsia="Times New Roman" w:hAnsi="Times New Roman" w:cs="Times New Roman"/>
          <w:sz w:val="24"/>
          <w:szCs w:val="24"/>
        </w:rPr>
      </w:pPr>
    </w:p>
    <w:p w14:paraId="00000012" w14:textId="77777777" w:rsidR="001C0B84" w:rsidRDefault="00000000">
      <w:pPr>
        <w:spacing w:after="200"/>
        <w:rPr>
          <w:rFonts w:ascii="Times New Roman" w:eastAsia="Times New Roman" w:hAnsi="Times New Roman" w:cs="Times New Roman"/>
          <w:sz w:val="24"/>
          <w:szCs w:val="24"/>
        </w:rPr>
      </w:pPr>
      <w:r>
        <w:rPr>
          <w:rFonts w:ascii="Times New Roman" w:eastAsia="Times New Roman" w:hAnsi="Times New Roman" w:cs="Times New Roman"/>
          <w:b/>
          <w:sz w:val="24"/>
          <w:szCs w:val="24"/>
        </w:rPr>
        <w:t>FORWARD-LOOKING STATEMENTS:</w:t>
      </w:r>
      <w:r>
        <w:rPr>
          <w:rFonts w:ascii="Times New Roman" w:eastAsia="Times New Roman" w:hAnsi="Times New Roman" w:cs="Times New Roman"/>
          <w:sz w:val="24"/>
          <w:szCs w:val="24"/>
        </w:rPr>
        <w:t xml:space="preserve"> This release contains “forward-looking statements.” Forward-looking statements also may be included in other publicly available documents issued by the Company and in oral statements made by our officers and representatives from time to time. These forward-looking statements are intended to provide management's current expectations or plans for our future operating and financial performance, based on assumptions currently believed to be valid. They can be identified using words such as "anticipate," "intend," "plan," "goal," "seek," "believe," "project," "estimate," "expect," "strategy," "future," "likely," "may," "should," "would," "could," "will" &amp; other words of similar meaning in connection with a discussion of future operating or financial performance. Examples of forward-looking statements include, among others, statements relating to future sales, earnings, cash flows, results of operations, uses of cash and other measures of financial performance. Because forward-looking statements relate to the future, they are subject to inherent risks, uncertainties and other factors that may cause the Company's actual results and financial condition to differ materially from those expressed or implied in the forward-looking statements. Such risks, uncertainties and other factors include, among others such as, but not limited to economic conditions, changes in the laws or regulations, demand for products and services of the company, the effects of competition and other factors that could cause actual results to differ materially from those projected or represented in the forward-looking statements. Any forward-looking information provided in this release should be considered w/ these factors in mind. We assume no obligation to update an</w:t>
      </w:r>
      <w:r>
        <w:rPr>
          <w:rFonts w:ascii="Times New Roman" w:eastAsia="Times New Roman" w:hAnsi="Times New Roman" w:cs="Times New Roman"/>
          <w:sz w:val="24"/>
          <w:szCs w:val="24"/>
          <w:highlight w:val="white"/>
        </w:rPr>
        <w:t>y forward-looking statements contained in this report.</w:t>
      </w:r>
    </w:p>
    <w:p w14:paraId="00000013" w14:textId="77777777" w:rsidR="001C0B84" w:rsidRDefault="001C0B84">
      <w:pPr>
        <w:pBdr>
          <w:top w:val="nil"/>
          <w:left w:val="nil"/>
          <w:bottom w:val="nil"/>
          <w:right w:val="nil"/>
          <w:between w:val="nil"/>
        </w:pBdr>
        <w:rPr>
          <w:rFonts w:ascii="Times New Roman" w:eastAsia="Times New Roman" w:hAnsi="Times New Roman" w:cs="Times New Roman"/>
          <w:color w:val="7A7A7A"/>
          <w:sz w:val="24"/>
          <w:szCs w:val="24"/>
          <w:highlight w:val="white"/>
        </w:rPr>
      </w:pPr>
    </w:p>
    <w:sectPr w:rsidR="001C0B84">
      <w:headerReference w:type="default" r:id="rId11"/>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D4A784" w14:textId="77777777" w:rsidR="00822FA0" w:rsidRDefault="00822FA0">
      <w:pPr>
        <w:spacing w:line="240" w:lineRule="auto"/>
      </w:pPr>
      <w:r>
        <w:separator/>
      </w:r>
    </w:p>
  </w:endnote>
  <w:endnote w:type="continuationSeparator" w:id="0">
    <w:p w14:paraId="7F66D473" w14:textId="77777777" w:rsidR="00822FA0" w:rsidRDefault="00822F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0D2FDA" w14:textId="77777777" w:rsidR="00822FA0" w:rsidRDefault="00822FA0">
      <w:pPr>
        <w:spacing w:line="240" w:lineRule="auto"/>
      </w:pPr>
      <w:r>
        <w:separator/>
      </w:r>
    </w:p>
  </w:footnote>
  <w:footnote w:type="continuationSeparator" w:id="0">
    <w:p w14:paraId="772605A7" w14:textId="77777777" w:rsidR="00822FA0" w:rsidRDefault="00822F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14" w14:textId="77777777" w:rsidR="001C0B84" w:rsidRDefault="001C0B84">
    <w:pPr>
      <w:pBdr>
        <w:top w:val="nil"/>
        <w:left w:val="nil"/>
        <w:bottom w:val="nil"/>
        <w:right w:val="nil"/>
        <w:between w:val="nil"/>
      </w:pBdr>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B84"/>
    <w:rsid w:val="0002449C"/>
    <w:rsid w:val="001C0B84"/>
    <w:rsid w:val="003F5FE9"/>
    <w:rsid w:val="004E125B"/>
    <w:rsid w:val="006B6E82"/>
    <w:rsid w:val="00787802"/>
    <w:rsid w:val="00822FA0"/>
    <w:rsid w:val="00823AF9"/>
    <w:rsid w:val="008521C4"/>
    <w:rsid w:val="00BC24DD"/>
    <w:rsid w:val="00C16B97"/>
    <w:rsid w:val="00D45F4B"/>
    <w:rsid w:val="00D81651"/>
    <w:rsid w:val="00DC4B67"/>
    <w:rsid w:val="00DC62F6"/>
    <w:rsid w:val="00F53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95192"/>
  <w15:docId w15:val="{C34B5B7C-1F48-4382-80FB-1E489244D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Revision">
    <w:name w:val="Revision"/>
    <w:hidden/>
    <w:uiPriority w:val="99"/>
    <w:semiHidden/>
    <w:rsid w:val="003F5FE9"/>
    <w:pPr>
      <w:spacing w:line="240" w:lineRule="auto"/>
    </w:pPr>
  </w:style>
  <w:style w:type="character" w:styleId="Hyperlink">
    <w:name w:val="Hyperlink"/>
    <w:basedOn w:val="DefaultParagraphFont"/>
    <w:uiPriority w:val="99"/>
    <w:unhideWhenUsed/>
    <w:rsid w:val="0002449C"/>
    <w:rPr>
      <w:color w:val="0000FF" w:themeColor="hyperlink"/>
      <w:u w:val="single"/>
    </w:rPr>
  </w:style>
  <w:style w:type="character" w:styleId="UnresolvedMention">
    <w:name w:val="Unresolved Mention"/>
    <w:basedOn w:val="DefaultParagraphFont"/>
    <w:uiPriority w:val="99"/>
    <w:semiHidden/>
    <w:unhideWhenUsed/>
    <w:rsid w:val="000244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noirmedicalsupplie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x.com/i/spaces/1lPJqODaLgbKb"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cyioscorporation.com/" TargetMode="External"/><Relationship Id="rId4" Type="http://schemas.openxmlformats.org/officeDocument/2006/relationships/webSettings" Target="webSettings.xml"/><Relationship Id="rId9" Type="http://schemas.openxmlformats.org/officeDocument/2006/relationships/hyperlink" Target="https://twitter.com/cyiosco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b+AoGG8rYCh8rdqG3sW6mnPRBA==">CgMxLjA4AHIhMUhwc01MOHZ0d2kyYmRRTjRzVDdGLWh2V3VkYmhhZi1i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848</Words>
  <Characters>4838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Alexis Lewis</dc:creator>
  <cp:lastModifiedBy>d l</cp:lastModifiedBy>
  <cp:revision>2</cp:revision>
  <cp:lastPrinted>2024-09-11T00:22:00Z</cp:lastPrinted>
  <dcterms:created xsi:type="dcterms:W3CDTF">2024-09-11T12:20:00Z</dcterms:created>
  <dcterms:modified xsi:type="dcterms:W3CDTF">2024-09-11T12:20:00Z</dcterms:modified>
</cp:coreProperties>
</file>